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ECB" w:rsidRDefault="003649E9">
      <w:pPr>
        <w:rPr>
          <w:b/>
          <w:bCs/>
          <w:sz w:val="28"/>
          <w:szCs w:val="28"/>
        </w:rPr>
      </w:pPr>
      <w:r>
        <w:rPr>
          <w:rFonts w:hint="eastAsia"/>
          <w:b/>
          <w:bCs/>
          <w:sz w:val="28"/>
          <w:szCs w:val="28"/>
        </w:rPr>
        <w:t>建设项目基本情况</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5"/>
        <w:gridCol w:w="2498"/>
        <w:gridCol w:w="1050"/>
        <w:gridCol w:w="154"/>
        <w:gridCol w:w="763"/>
        <w:gridCol w:w="1475"/>
        <w:gridCol w:w="1603"/>
      </w:tblGrid>
      <w:tr w:rsidR="00110ECB">
        <w:trPr>
          <w:trHeight w:val="550"/>
        </w:trPr>
        <w:tc>
          <w:tcPr>
            <w:tcW w:w="1745" w:type="dxa"/>
            <w:vAlign w:val="center"/>
          </w:tcPr>
          <w:p w:rsidR="00110ECB" w:rsidRDefault="003649E9">
            <w:pPr>
              <w:jc w:val="center"/>
            </w:pPr>
            <w:r>
              <w:rPr>
                <w:rFonts w:hint="eastAsia"/>
              </w:rPr>
              <w:t>项目名称</w:t>
            </w:r>
          </w:p>
        </w:tc>
        <w:tc>
          <w:tcPr>
            <w:tcW w:w="7543" w:type="dxa"/>
            <w:gridSpan w:val="6"/>
            <w:vAlign w:val="center"/>
          </w:tcPr>
          <w:p w:rsidR="00110ECB" w:rsidRDefault="003649E9">
            <w:pPr>
              <w:jc w:val="center"/>
            </w:pPr>
            <w:r>
              <w:rPr>
                <w:rFonts w:cs="Times New Roman" w:hint="eastAsia"/>
                <w:bCs/>
              </w:rPr>
              <w:t>白山阳光热力有限公司上青宏门小区锅炉房改扩建项目</w:t>
            </w:r>
          </w:p>
        </w:tc>
      </w:tr>
      <w:tr w:rsidR="00110ECB">
        <w:trPr>
          <w:trHeight w:val="550"/>
        </w:trPr>
        <w:tc>
          <w:tcPr>
            <w:tcW w:w="1745" w:type="dxa"/>
            <w:vAlign w:val="center"/>
          </w:tcPr>
          <w:p w:rsidR="00110ECB" w:rsidRDefault="003649E9">
            <w:pPr>
              <w:jc w:val="center"/>
            </w:pPr>
            <w:r>
              <w:rPr>
                <w:rFonts w:hint="eastAsia"/>
              </w:rPr>
              <w:t>建设单位</w:t>
            </w:r>
          </w:p>
        </w:tc>
        <w:tc>
          <w:tcPr>
            <w:tcW w:w="7543" w:type="dxa"/>
            <w:gridSpan w:val="6"/>
            <w:vAlign w:val="center"/>
          </w:tcPr>
          <w:p w:rsidR="00110ECB" w:rsidRDefault="003649E9">
            <w:pPr>
              <w:jc w:val="center"/>
            </w:pPr>
            <w:r>
              <w:rPr>
                <w:rFonts w:cs="Times New Roman" w:hint="eastAsia"/>
                <w:bCs/>
              </w:rPr>
              <w:t>白山阳光热力有限公司</w:t>
            </w:r>
          </w:p>
        </w:tc>
      </w:tr>
      <w:tr w:rsidR="00110ECB">
        <w:trPr>
          <w:trHeight w:val="550"/>
        </w:trPr>
        <w:tc>
          <w:tcPr>
            <w:tcW w:w="1745" w:type="dxa"/>
            <w:vAlign w:val="center"/>
          </w:tcPr>
          <w:p w:rsidR="00110ECB" w:rsidRDefault="003649E9">
            <w:pPr>
              <w:jc w:val="center"/>
            </w:pPr>
            <w:r>
              <w:rPr>
                <w:rFonts w:hint="eastAsia"/>
              </w:rPr>
              <w:t>法人代表</w:t>
            </w:r>
          </w:p>
        </w:tc>
        <w:tc>
          <w:tcPr>
            <w:tcW w:w="2498" w:type="dxa"/>
            <w:vAlign w:val="center"/>
          </w:tcPr>
          <w:p w:rsidR="00110ECB" w:rsidRDefault="003649E9">
            <w:pPr>
              <w:jc w:val="center"/>
              <w:rPr>
                <w:rFonts w:cs="Times New Roman"/>
                <w:bCs/>
              </w:rPr>
            </w:pPr>
            <w:r>
              <w:rPr>
                <w:rFonts w:hint="eastAsia"/>
                <w:bCs/>
              </w:rPr>
              <w:t>庄文智</w:t>
            </w:r>
          </w:p>
        </w:tc>
        <w:tc>
          <w:tcPr>
            <w:tcW w:w="1967" w:type="dxa"/>
            <w:gridSpan w:val="3"/>
            <w:vAlign w:val="center"/>
          </w:tcPr>
          <w:p w:rsidR="00110ECB" w:rsidRDefault="003649E9">
            <w:pPr>
              <w:jc w:val="center"/>
              <w:rPr>
                <w:rFonts w:cs="Times New Roman"/>
                <w:bCs/>
              </w:rPr>
            </w:pPr>
            <w:r>
              <w:rPr>
                <w:rFonts w:cs="Times New Roman" w:hint="eastAsia"/>
                <w:bCs/>
              </w:rPr>
              <w:t>联系人</w:t>
            </w:r>
          </w:p>
        </w:tc>
        <w:tc>
          <w:tcPr>
            <w:tcW w:w="3078" w:type="dxa"/>
            <w:gridSpan w:val="2"/>
            <w:vAlign w:val="center"/>
          </w:tcPr>
          <w:p w:rsidR="00110ECB" w:rsidRDefault="003649E9">
            <w:pPr>
              <w:jc w:val="center"/>
              <w:rPr>
                <w:rFonts w:cs="Times New Roman"/>
                <w:bCs/>
              </w:rPr>
            </w:pPr>
            <w:r>
              <w:rPr>
                <w:rFonts w:cs="Times New Roman" w:hint="eastAsia"/>
                <w:bCs/>
              </w:rPr>
              <w:t>陈学智</w:t>
            </w:r>
            <w:r>
              <w:rPr>
                <w:rFonts w:cs="Times New Roman" w:hint="eastAsia"/>
                <w:bCs/>
              </w:rPr>
              <w:t xml:space="preserve"> </w:t>
            </w:r>
          </w:p>
        </w:tc>
      </w:tr>
      <w:tr w:rsidR="00110ECB">
        <w:trPr>
          <w:trHeight w:val="550"/>
        </w:trPr>
        <w:tc>
          <w:tcPr>
            <w:tcW w:w="1745" w:type="dxa"/>
            <w:vAlign w:val="center"/>
          </w:tcPr>
          <w:p w:rsidR="00110ECB" w:rsidRDefault="003649E9">
            <w:pPr>
              <w:jc w:val="center"/>
            </w:pPr>
            <w:r>
              <w:rPr>
                <w:rFonts w:hint="eastAsia"/>
              </w:rPr>
              <w:t>通讯地址</w:t>
            </w:r>
          </w:p>
        </w:tc>
        <w:tc>
          <w:tcPr>
            <w:tcW w:w="7543" w:type="dxa"/>
            <w:gridSpan w:val="6"/>
            <w:vAlign w:val="center"/>
          </w:tcPr>
          <w:p w:rsidR="00110ECB" w:rsidRDefault="003649E9">
            <w:pPr>
              <w:jc w:val="center"/>
              <w:rPr>
                <w:rFonts w:cs="Times New Roman"/>
                <w:bCs/>
              </w:rPr>
            </w:pPr>
            <w:r>
              <w:rPr>
                <w:rFonts w:cs="Times New Roman" w:hint="eastAsia"/>
                <w:bCs/>
              </w:rPr>
              <w:t>白山市浑江区板石镇</w:t>
            </w:r>
          </w:p>
        </w:tc>
      </w:tr>
      <w:tr w:rsidR="00110ECB">
        <w:trPr>
          <w:trHeight w:val="550"/>
        </w:trPr>
        <w:tc>
          <w:tcPr>
            <w:tcW w:w="1745" w:type="dxa"/>
            <w:vAlign w:val="center"/>
          </w:tcPr>
          <w:p w:rsidR="00110ECB" w:rsidRDefault="003649E9">
            <w:pPr>
              <w:jc w:val="center"/>
            </w:pPr>
            <w:r>
              <w:rPr>
                <w:rFonts w:hint="eastAsia"/>
              </w:rPr>
              <w:t>联系电话</w:t>
            </w:r>
          </w:p>
        </w:tc>
        <w:tc>
          <w:tcPr>
            <w:tcW w:w="2498" w:type="dxa"/>
            <w:vAlign w:val="center"/>
          </w:tcPr>
          <w:p w:rsidR="00110ECB" w:rsidRDefault="003649E9">
            <w:pPr>
              <w:jc w:val="center"/>
              <w:rPr>
                <w:rFonts w:cs="Times New Roman"/>
                <w:bCs/>
              </w:rPr>
            </w:pPr>
            <w:r>
              <w:rPr>
                <w:rFonts w:cs="Times New Roman" w:hint="eastAsia"/>
                <w:bCs/>
              </w:rPr>
              <w:t>15943913706</w:t>
            </w:r>
          </w:p>
        </w:tc>
        <w:tc>
          <w:tcPr>
            <w:tcW w:w="1050" w:type="dxa"/>
            <w:vAlign w:val="center"/>
          </w:tcPr>
          <w:p w:rsidR="00110ECB" w:rsidRDefault="003649E9">
            <w:pPr>
              <w:jc w:val="center"/>
              <w:rPr>
                <w:rFonts w:cs="Times New Roman"/>
                <w:bCs/>
              </w:rPr>
            </w:pPr>
            <w:r>
              <w:rPr>
                <w:rFonts w:cs="Times New Roman" w:hint="eastAsia"/>
                <w:bCs/>
              </w:rPr>
              <w:t>传真</w:t>
            </w:r>
          </w:p>
        </w:tc>
        <w:tc>
          <w:tcPr>
            <w:tcW w:w="917" w:type="dxa"/>
            <w:gridSpan w:val="2"/>
            <w:vAlign w:val="center"/>
          </w:tcPr>
          <w:p w:rsidR="00110ECB" w:rsidRDefault="003649E9">
            <w:pPr>
              <w:jc w:val="center"/>
              <w:rPr>
                <w:rFonts w:cs="Times New Roman"/>
                <w:bCs/>
              </w:rPr>
            </w:pPr>
            <w:r>
              <w:rPr>
                <w:rFonts w:cs="Times New Roman" w:hint="eastAsia"/>
                <w:bCs/>
              </w:rPr>
              <w:t>-</w:t>
            </w:r>
          </w:p>
        </w:tc>
        <w:tc>
          <w:tcPr>
            <w:tcW w:w="1475" w:type="dxa"/>
            <w:vAlign w:val="center"/>
          </w:tcPr>
          <w:p w:rsidR="00110ECB" w:rsidRDefault="003649E9">
            <w:pPr>
              <w:jc w:val="center"/>
              <w:rPr>
                <w:rFonts w:cs="Times New Roman"/>
                <w:bCs/>
              </w:rPr>
            </w:pPr>
            <w:r>
              <w:rPr>
                <w:rFonts w:cs="Times New Roman" w:hint="eastAsia"/>
                <w:bCs/>
              </w:rPr>
              <w:t>邮编</w:t>
            </w:r>
          </w:p>
        </w:tc>
        <w:tc>
          <w:tcPr>
            <w:tcW w:w="1603" w:type="dxa"/>
            <w:vAlign w:val="center"/>
          </w:tcPr>
          <w:p w:rsidR="00110ECB" w:rsidRDefault="003649E9">
            <w:pPr>
              <w:jc w:val="center"/>
              <w:rPr>
                <w:rFonts w:cs="Times New Roman"/>
                <w:bCs/>
              </w:rPr>
            </w:pPr>
            <w:r>
              <w:rPr>
                <w:rFonts w:cs="Times New Roman" w:hint="eastAsia"/>
                <w:bCs/>
              </w:rPr>
              <w:t>130302</w:t>
            </w:r>
          </w:p>
        </w:tc>
      </w:tr>
      <w:tr w:rsidR="00110ECB">
        <w:trPr>
          <w:trHeight w:val="550"/>
        </w:trPr>
        <w:tc>
          <w:tcPr>
            <w:tcW w:w="1745" w:type="dxa"/>
            <w:vAlign w:val="center"/>
          </w:tcPr>
          <w:p w:rsidR="00110ECB" w:rsidRDefault="003649E9">
            <w:pPr>
              <w:jc w:val="center"/>
            </w:pPr>
            <w:r>
              <w:rPr>
                <w:rFonts w:hint="eastAsia"/>
              </w:rPr>
              <w:t>建设地点</w:t>
            </w:r>
          </w:p>
        </w:tc>
        <w:tc>
          <w:tcPr>
            <w:tcW w:w="7543" w:type="dxa"/>
            <w:gridSpan w:val="6"/>
            <w:vAlign w:val="center"/>
          </w:tcPr>
          <w:p w:rsidR="00110ECB" w:rsidRDefault="003649E9">
            <w:pPr>
              <w:jc w:val="center"/>
              <w:rPr>
                <w:rFonts w:cs="Times New Roman"/>
                <w:bCs/>
              </w:rPr>
            </w:pPr>
            <w:r>
              <w:rPr>
                <w:rFonts w:cs="Times New Roman" w:hint="eastAsia"/>
                <w:bCs/>
              </w:rPr>
              <w:t>白山市浑江区板石镇上青村上青宏门</w:t>
            </w:r>
          </w:p>
        </w:tc>
      </w:tr>
      <w:tr w:rsidR="00110ECB">
        <w:trPr>
          <w:trHeight w:val="550"/>
        </w:trPr>
        <w:tc>
          <w:tcPr>
            <w:tcW w:w="1745" w:type="dxa"/>
            <w:vAlign w:val="center"/>
          </w:tcPr>
          <w:p w:rsidR="00110ECB" w:rsidRDefault="003649E9">
            <w:pPr>
              <w:jc w:val="center"/>
            </w:pPr>
            <w:r>
              <w:rPr>
                <w:rFonts w:hint="eastAsia"/>
              </w:rPr>
              <w:t>立项审批部门</w:t>
            </w:r>
          </w:p>
        </w:tc>
        <w:tc>
          <w:tcPr>
            <w:tcW w:w="2498" w:type="dxa"/>
            <w:vAlign w:val="center"/>
          </w:tcPr>
          <w:p w:rsidR="00110ECB" w:rsidRDefault="003649E9">
            <w:pPr>
              <w:jc w:val="center"/>
            </w:pPr>
            <w:r>
              <w:rPr>
                <w:rFonts w:hint="eastAsia"/>
              </w:rPr>
              <w:t>-</w:t>
            </w:r>
          </w:p>
        </w:tc>
        <w:tc>
          <w:tcPr>
            <w:tcW w:w="1967" w:type="dxa"/>
            <w:gridSpan w:val="3"/>
            <w:vAlign w:val="center"/>
          </w:tcPr>
          <w:p w:rsidR="00110ECB" w:rsidRDefault="003649E9">
            <w:pPr>
              <w:jc w:val="center"/>
            </w:pPr>
            <w:r>
              <w:rPr>
                <w:rFonts w:hint="eastAsia"/>
              </w:rPr>
              <w:t>批准文号</w:t>
            </w:r>
          </w:p>
        </w:tc>
        <w:tc>
          <w:tcPr>
            <w:tcW w:w="3078" w:type="dxa"/>
            <w:gridSpan w:val="2"/>
            <w:vAlign w:val="center"/>
          </w:tcPr>
          <w:p w:rsidR="00110ECB" w:rsidRDefault="003649E9">
            <w:pPr>
              <w:jc w:val="center"/>
              <w:rPr>
                <w:szCs w:val="21"/>
              </w:rPr>
            </w:pPr>
            <w:r>
              <w:rPr>
                <w:rFonts w:hint="eastAsia"/>
                <w:szCs w:val="21"/>
              </w:rPr>
              <w:t>-</w:t>
            </w:r>
          </w:p>
        </w:tc>
      </w:tr>
      <w:tr w:rsidR="00110ECB">
        <w:trPr>
          <w:trHeight w:val="550"/>
        </w:trPr>
        <w:tc>
          <w:tcPr>
            <w:tcW w:w="1745" w:type="dxa"/>
            <w:vAlign w:val="center"/>
          </w:tcPr>
          <w:p w:rsidR="00110ECB" w:rsidRDefault="003649E9">
            <w:pPr>
              <w:jc w:val="center"/>
            </w:pPr>
            <w:r>
              <w:rPr>
                <w:rFonts w:cs="宋体" w:hint="eastAsia"/>
              </w:rPr>
              <w:t>建设性质</w:t>
            </w:r>
          </w:p>
        </w:tc>
        <w:tc>
          <w:tcPr>
            <w:tcW w:w="2498" w:type="dxa"/>
            <w:vAlign w:val="center"/>
          </w:tcPr>
          <w:p w:rsidR="00110ECB" w:rsidRDefault="003649E9">
            <w:pPr>
              <w:jc w:val="center"/>
            </w:pPr>
            <w:r>
              <w:rPr>
                <w:rFonts w:cs="宋体" w:hint="eastAsia"/>
              </w:rPr>
              <w:t>改扩建</w:t>
            </w:r>
          </w:p>
        </w:tc>
        <w:tc>
          <w:tcPr>
            <w:tcW w:w="1967" w:type="dxa"/>
            <w:gridSpan w:val="3"/>
            <w:vAlign w:val="center"/>
          </w:tcPr>
          <w:p w:rsidR="00110ECB" w:rsidRDefault="003649E9">
            <w:pPr>
              <w:jc w:val="center"/>
            </w:pPr>
            <w:r>
              <w:rPr>
                <w:rFonts w:cs="宋体" w:hint="eastAsia"/>
              </w:rPr>
              <w:t>行业类别及代码</w:t>
            </w:r>
          </w:p>
        </w:tc>
        <w:tc>
          <w:tcPr>
            <w:tcW w:w="3078" w:type="dxa"/>
            <w:gridSpan w:val="2"/>
            <w:vAlign w:val="center"/>
          </w:tcPr>
          <w:p w:rsidR="00110ECB" w:rsidRDefault="003649E9">
            <w:pPr>
              <w:jc w:val="center"/>
            </w:pPr>
            <w:r>
              <w:rPr>
                <w:rFonts w:hint="eastAsia"/>
              </w:rPr>
              <w:t>D4430</w:t>
            </w:r>
            <w:r>
              <w:rPr>
                <w:rFonts w:hint="eastAsia"/>
              </w:rPr>
              <w:t>热力生产和供应</w:t>
            </w:r>
          </w:p>
        </w:tc>
      </w:tr>
      <w:tr w:rsidR="00110ECB">
        <w:trPr>
          <w:trHeight w:val="550"/>
        </w:trPr>
        <w:tc>
          <w:tcPr>
            <w:tcW w:w="1745" w:type="dxa"/>
            <w:vAlign w:val="center"/>
          </w:tcPr>
          <w:p w:rsidR="00110ECB" w:rsidRDefault="003649E9">
            <w:pPr>
              <w:jc w:val="center"/>
            </w:pPr>
            <w:r>
              <w:rPr>
                <w:rFonts w:cs="宋体" w:hint="eastAsia"/>
              </w:rPr>
              <w:t>占地面积（</w:t>
            </w:r>
            <w:r>
              <w:rPr>
                <w:rFonts w:cs="宋体" w:hint="eastAsia"/>
              </w:rPr>
              <w:t>m</w:t>
            </w:r>
            <w:r>
              <w:rPr>
                <w:rFonts w:cs="宋体" w:hint="eastAsia"/>
                <w:vertAlign w:val="superscript"/>
              </w:rPr>
              <w:t>2</w:t>
            </w:r>
            <w:r>
              <w:rPr>
                <w:rFonts w:cs="宋体" w:hint="eastAsia"/>
              </w:rPr>
              <w:t>）</w:t>
            </w:r>
          </w:p>
        </w:tc>
        <w:tc>
          <w:tcPr>
            <w:tcW w:w="2498" w:type="dxa"/>
            <w:vAlign w:val="center"/>
          </w:tcPr>
          <w:p w:rsidR="00110ECB" w:rsidRDefault="003649E9">
            <w:pPr>
              <w:jc w:val="center"/>
            </w:pPr>
            <w:r>
              <w:t>708</w:t>
            </w:r>
          </w:p>
        </w:tc>
        <w:tc>
          <w:tcPr>
            <w:tcW w:w="1967" w:type="dxa"/>
            <w:gridSpan w:val="3"/>
            <w:vAlign w:val="center"/>
          </w:tcPr>
          <w:p w:rsidR="00110ECB" w:rsidRDefault="003649E9">
            <w:pPr>
              <w:jc w:val="center"/>
            </w:pPr>
            <w:r>
              <w:rPr>
                <w:rFonts w:cs="宋体" w:hint="eastAsia"/>
              </w:rPr>
              <w:t>绿化面积</w:t>
            </w:r>
            <w:r>
              <w:rPr>
                <w:rFonts w:cs="Times New Roman"/>
              </w:rPr>
              <w:t>(m</w:t>
            </w:r>
            <w:r>
              <w:rPr>
                <w:rFonts w:cs="Times New Roman"/>
                <w:vertAlign w:val="superscript"/>
              </w:rPr>
              <w:t>2</w:t>
            </w:r>
            <w:r>
              <w:rPr>
                <w:rFonts w:cs="Times New Roman"/>
              </w:rPr>
              <w:t>)</w:t>
            </w:r>
          </w:p>
        </w:tc>
        <w:tc>
          <w:tcPr>
            <w:tcW w:w="3078" w:type="dxa"/>
            <w:gridSpan w:val="2"/>
            <w:vAlign w:val="center"/>
          </w:tcPr>
          <w:p w:rsidR="00110ECB" w:rsidRDefault="003649E9">
            <w:pPr>
              <w:jc w:val="center"/>
            </w:pPr>
            <w:r>
              <w:rPr>
                <w:rFonts w:hint="eastAsia"/>
              </w:rPr>
              <w:t>-</w:t>
            </w:r>
          </w:p>
        </w:tc>
      </w:tr>
      <w:tr w:rsidR="00110ECB">
        <w:trPr>
          <w:trHeight w:val="550"/>
        </w:trPr>
        <w:tc>
          <w:tcPr>
            <w:tcW w:w="1745" w:type="dxa"/>
            <w:vAlign w:val="center"/>
          </w:tcPr>
          <w:p w:rsidR="00110ECB" w:rsidRDefault="003649E9">
            <w:pPr>
              <w:jc w:val="center"/>
              <w:rPr>
                <w:rFonts w:cs="宋体"/>
              </w:rPr>
            </w:pPr>
            <w:r>
              <w:rPr>
                <w:rFonts w:cs="宋体" w:hint="eastAsia"/>
              </w:rPr>
              <w:t>总投资</w:t>
            </w:r>
          </w:p>
          <w:p w:rsidR="00110ECB" w:rsidRDefault="003649E9">
            <w:pPr>
              <w:jc w:val="center"/>
            </w:pPr>
            <w:r>
              <w:rPr>
                <w:rFonts w:cs="宋体" w:hint="eastAsia"/>
              </w:rPr>
              <w:t>(</w:t>
            </w:r>
            <w:r>
              <w:rPr>
                <w:rFonts w:cs="宋体" w:hint="eastAsia"/>
              </w:rPr>
              <w:t>万元</w:t>
            </w:r>
            <w:r>
              <w:rPr>
                <w:rFonts w:cs="宋体" w:hint="eastAsia"/>
              </w:rPr>
              <w:t>)</w:t>
            </w:r>
          </w:p>
        </w:tc>
        <w:tc>
          <w:tcPr>
            <w:tcW w:w="2498" w:type="dxa"/>
            <w:vAlign w:val="center"/>
          </w:tcPr>
          <w:p w:rsidR="00110ECB" w:rsidRDefault="003649E9">
            <w:pPr>
              <w:jc w:val="center"/>
            </w:pPr>
            <w:r>
              <w:t>15</w:t>
            </w:r>
            <w:r>
              <w:rPr>
                <w:rFonts w:hint="eastAsia"/>
              </w:rPr>
              <w:t>0</w:t>
            </w:r>
          </w:p>
        </w:tc>
        <w:tc>
          <w:tcPr>
            <w:tcW w:w="1204" w:type="dxa"/>
            <w:gridSpan w:val="2"/>
            <w:vAlign w:val="center"/>
          </w:tcPr>
          <w:p w:rsidR="00110ECB" w:rsidRDefault="003649E9">
            <w:pPr>
              <w:jc w:val="center"/>
            </w:pPr>
            <w:r>
              <w:rPr>
                <w:rFonts w:cs="宋体" w:hint="eastAsia"/>
              </w:rPr>
              <w:t>环保投资</w:t>
            </w:r>
            <w:r>
              <w:rPr>
                <w:rFonts w:cs="宋体" w:hint="eastAsia"/>
              </w:rPr>
              <w:t>(</w:t>
            </w:r>
            <w:r>
              <w:rPr>
                <w:rFonts w:cs="宋体" w:hint="eastAsia"/>
              </w:rPr>
              <w:t>万元</w:t>
            </w:r>
            <w:r>
              <w:rPr>
                <w:rFonts w:cs="宋体" w:hint="eastAsia"/>
              </w:rPr>
              <w:t>)</w:t>
            </w:r>
          </w:p>
        </w:tc>
        <w:tc>
          <w:tcPr>
            <w:tcW w:w="763" w:type="dxa"/>
            <w:vAlign w:val="center"/>
          </w:tcPr>
          <w:p w:rsidR="00110ECB" w:rsidRDefault="003649E9">
            <w:pPr>
              <w:jc w:val="center"/>
            </w:pPr>
            <w:r>
              <w:rPr>
                <w:rFonts w:cs="宋体" w:hint="eastAsia"/>
              </w:rPr>
              <w:t>10</w:t>
            </w:r>
          </w:p>
        </w:tc>
        <w:tc>
          <w:tcPr>
            <w:tcW w:w="1475" w:type="dxa"/>
            <w:vAlign w:val="center"/>
          </w:tcPr>
          <w:p w:rsidR="00110ECB" w:rsidRDefault="003649E9">
            <w:pPr>
              <w:jc w:val="center"/>
            </w:pPr>
            <w:r>
              <w:rPr>
                <w:rFonts w:cs="宋体" w:hint="eastAsia"/>
              </w:rPr>
              <w:t>投资比例（</w:t>
            </w:r>
            <w:r>
              <w:t>%</w:t>
            </w:r>
            <w:r>
              <w:rPr>
                <w:rFonts w:cs="宋体" w:hint="eastAsia"/>
              </w:rPr>
              <w:t>）</w:t>
            </w:r>
          </w:p>
        </w:tc>
        <w:tc>
          <w:tcPr>
            <w:tcW w:w="1603" w:type="dxa"/>
            <w:vAlign w:val="center"/>
          </w:tcPr>
          <w:p w:rsidR="00110ECB" w:rsidRDefault="003649E9">
            <w:pPr>
              <w:jc w:val="center"/>
            </w:pPr>
            <w:r>
              <w:rPr>
                <w:rFonts w:cs="宋体" w:hint="eastAsia"/>
              </w:rPr>
              <w:t>6.67</w:t>
            </w:r>
          </w:p>
        </w:tc>
      </w:tr>
      <w:tr w:rsidR="00110ECB">
        <w:trPr>
          <w:trHeight w:val="550"/>
        </w:trPr>
        <w:tc>
          <w:tcPr>
            <w:tcW w:w="4243" w:type="dxa"/>
            <w:gridSpan w:val="2"/>
            <w:vAlign w:val="center"/>
          </w:tcPr>
          <w:p w:rsidR="00110ECB" w:rsidRDefault="003649E9">
            <w:pPr>
              <w:jc w:val="center"/>
            </w:pPr>
            <w:r>
              <w:rPr>
                <w:rFonts w:cs="宋体" w:hint="eastAsia"/>
              </w:rPr>
              <w:t>投产日期</w:t>
            </w:r>
          </w:p>
        </w:tc>
        <w:tc>
          <w:tcPr>
            <w:tcW w:w="5045" w:type="dxa"/>
            <w:gridSpan w:val="5"/>
            <w:vAlign w:val="center"/>
          </w:tcPr>
          <w:p w:rsidR="00110ECB" w:rsidRDefault="003649E9">
            <w:pPr>
              <w:jc w:val="center"/>
            </w:pPr>
            <w:r>
              <w:rPr>
                <w:rFonts w:hint="eastAsia"/>
              </w:rPr>
              <w:t>2019</w:t>
            </w:r>
            <w:r>
              <w:rPr>
                <w:rFonts w:hint="eastAsia"/>
              </w:rPr>
              <w:t>年</w:t>
            </w:r>
            <w:r>
              <w:rPr>
                <w:rFonts w:hint="eastAsia"/>
              </w:rPr>
              <w:t>11</w:t>
            </w:r>
            <w:r>
              <w:rPr>
                <w:rFonts w:hint="eastAsia"/>
              </w:rPr>
              <w:t>月</w:t>
            </w:r>
          </w:p>
        </w:tc>
      </w:tr>
      <w:tr w:rsidR="00110ECB">
        <w:trPr>
          <w:trHeight w:val="90"/>
        </w:trPr>
        <w:tc>
          <w:tcPr>
            <w:tcW w:w="9288" w:type="dxa"/>
            <w:gridSpan w:val="7"/>
            <w:tcBorders>
              <w:top w:val="single" w:sz="4" w:space="0" w:color="auto"/>
              <w:left w:val="single" w:sz="4" w:space="0" w:color="auto"/>
              <w:bottom w:val="single" w:sz="4" w:space="0" w:color="auto"/>
              <w:right w:val="single" w:sz="4" w:space="0" w:color="auto"/>
            </w:tcBorders>
            <w:vAlign w:val="center"/>
          </w:tcPr>
          <w:p w:rsidR="00110ECB" w:rsidRDefault="003649E9">
            <w:pPr>
              <w:rPr>
                <w:b/>
                <w:sz w:val="28"/>
                <w:szCs w:val="28"/>
              </w:rPr>
            </w:pPr>
            <w:r>
              <w:rPr>
                <w:rFonts w:hint="eastAsia"/>
                <w:b/>
                <w:sz w:val="28"/>
                <w:szCs w:val="28"/>
              </w:rPr>
              <w:t>概述</w:t>
            </w:r>
          </w:p>
          <w:p w:rsidR="00110ECB" w:rsidRDefault="003649E9">
            <w:pPr>
              <w:adjustRightInd w:val="0"/>
              <w:snapToGrid w:val="0"/>
              <w:ind w:leftChars="228" w:left="547"/>
              <w:rPr>
                <w:rFonts w:cs="Times New Roman"/>
                <w:b/>
                <w:bCs/>
              </w:rPr>
            </w:pPr>
            <w:r>
              <w:rPr>
                <w:rFonts w:cs="Times New Roman"/>
                <w:b/>
                <w:bCs/>
              </w:rPr>
              <w:t>1</w:t>
            </w:r>
            <w:r>
              <w:rPr>
                <w:rFonts w:cs="Times New Roman"/>
                <w:b/>
                <w:bCs/>
              </w:rPr>
              <w:t>、项目由来及主要环境问题</w:t>
            </w:r>
          </w:p>
          <w:p w:rsidR="00110ECB" w:rsidRDefault="003649E9">
            <w:pPr>
              <w:adjustRightInd w:val="0"/>
              <w:snapToGrid w:val="0"/>
              <w:ind w:leftChars="228" w:left="547"/>
              <w:rPr>
                <w:rFonts w:cs="Times New Roman"/>
              </w:rPr>
            </w:pPr>
            <w:r>
              <w:rPr>
                <w:rFonts w:ascii="宋体" w:hAnsi="宋体" w:cs="宋体" w:hint="eastAsia"/>
              </w:rPr>
              <w:t>⑴</w:t>
            </w:r>
            <w:r>
              <w:rPr>
                <w:rFonts w:cs="Times New Roman"/>
              </w:rPr>
              <w:t>项目由来</w:t>
            </w:r>
          </w:p>
          <w:p w:rsidR="00110ECB" w:rsidRDefault="003649E9">
            <w:pPr>
              <w:pStyle w:val="ad"/>
              <w:ind w:firstLineChars="200" w:firstLine="480"/>
              <w:jc w:val="left"/>
              <w:rPr>
                <w:rFonts w:cs="宋体"/>
              </w:rPr>
            </w:pPr>
            <w:r>
              <w:rPr>
                <w:rFonts w:ascii="宋体" w:hAnsi="宋体" w:cs="宋体" w:hint="eastAsia"/>
              </w:rPr>
              <w:t>白山阳光热力有限公司原为通钢集团板石矿业有限责任公司供热公司，</w:t>
            </w:r>
            <w:r>
              <w:rPr>
                <w:rFonts w:ascii="宋体" w:hAnsi="宋体" w:cs="宋体"/>
              </w:rPr>
              <w:t>2005</w:t>
            </w:r>
            <w:r>
              <w:rPr>
                <w:rFonts w:ascii="宋体" w:hAnsi="宋体" w:cs="宋体" w:hint="eastAsia"/>
              </w:rPr>
              <w:t>年国企改制时改为民营企业，该公司主要负责板石矿区居民及生产供热工作。本项目厂址位于白山市浑江区板石街道上青村，本锅炉房内部安装1台10</w:t>
            </w:r>
            <w:r>
              <w:rPr>
                <w:rFonts w:ascii="宋体" w:hAnsi="宋体" w:cs="宋体"/>
              </w:rPr>
              <w:t>t</w:t>
            </w:r>
            <w:r>
              <w:rPr>
                <w:rFonts w:ascii="宋体" w:hAnsi="宋体" w:cs="宋体" w:hint="eastAsia"/>
              </w:rPr>
              <w:t>燃煤蒸汽锅炉，型号</w:t>
            </w:r>
            <w:r>
              <w:rPr>
                <w:rFonts w:ascii="宋体" w:hAnsi="宋体" w:cs="宋体"/>
              </w:rPr>
              <w:t>DZW10-1.25-A</w:t>
            </w:r>
            <w:r>
              <w:rPr>
                <w:rFonts w:ascii="宋体" w:hAnsi="宋体" w:cs="宋体" w:hint="eastAsia"/>
              </w:rPr>
              <w:t>Ⅱ，建成后主要为上青宏门小区周边居民提供冬季热源，实现供热面积</w:t>
            </w:r>
            <w:r>
              <w:rPr>
                <w:rFonts w:ascii="宋体" w:hAnsi="宋体" w:cs="宋体"/>
              </w:rPr>
              <w:t>39000</w:t>
            </w:r>
            <w:r>
              <w:rPr>
                <w:rFonts w:ascii="宋体" w:hAnsi="宋体" w:cs="宋体" w:hint="eastAsia"/>
              </w:rPr>
              <w:t>㎡。</w:t>
            </w:r>
            <w:r>
              <w:rPr>
                <w:rFonts w:ascii="宋体" w:hAnsi="宋体" w:cs="宋体" w:hint="eastAsia"/>
                <w:b/>
                <w:bCs/>
                <w:u w:val="single"/>
              </w:rPr>
              <w:t>白山阳光热力有限公司的《城镇供热经营企业许可证书》及供热特许经营范围图详见附件。</w:t>
            </w:r>
          </w:p>
          <w:p w:rsidR="00110ECB" w:rsidRDefault="003649E9">
            <w:pPr>
              <w:pStyle w:val="ad"/>
              <w:ind w:firstLineChars="200" w:firstLine="480"/>
              <w:jc w:val="left"/>
              <w:rPr>
                <w:rFonts w:cs="宋体"/>
              </w:rPr>
            </w:pPr>
            <w:r>
              <w:rPr>
                <w:rFonts w:cs="宋体" w:hint="eastAsia"/>
              </w:rPr>
              <w:t>企业于</w:t>
            </w:r>
            <w:r>
              <w:rPr>
                <w:rFonts w:cs="宋体" w:hint="eastAsia"/>
              </w:rPr>
              <w:t>2016</w:t>
            </w:r>
            <w:r>
              <w:rPr>
                <w:rFonts w:cs="宋体" w:hint="eastAsia"/>
              </w:rPr>
              <w:t>年委托</w:t>
            </w:r>
            <w:r>
              <w:rPr>
                <w:rFonts w:ascii="宋体" w:hAnsi="宋体" w:cs="宋体" w:hint="eastAsia"/>
              </w:rPr>
              <w:t>吉林省冶金研究院承担了《白山阳光热力有限公司上青宏门小区锅炉房建设项目环境影响现状评价报告表》的编制工作</w:t>
            </w:r>
            <w:r>
              <w:rPr>
                <w:rFonts w:cs="宋体" w:hint="eastAsia"/>
              </w:rPr>
              <w:t>；于</w:t>
            </w:r>
            <w:r>
              <w:rPr>
                <w:rFonts w:ascii="宋体" w:hAnsi="宋体" w:cs="宋体" w:hint="eastAsia"/>
              </w:rPr>
              <w:t>2016年12月26日取得</w:t>
            </w:r>
            <w:r>
              <w:rPr>
                <w:rFonts w:cs="宋体" w:hint="eastAsia"/>
              </w:rPr>
              <w:t>《白山阳光热力有限公司上青宏门小区锅炉房建设项目环境影响现状评价报告表备案意见的函》，白山浑分环函发</w:t>
            </w:r>
            <w:r>
              <w:rPr>
                <w:rFonts w:ascii="宋体" w:hAnsi="宋体" w:cs="宋体" w:hint="eastAsia"/>
              </w:rPr>
              <w:t>[2016]39号；并于2016年12月31日</w:t>
            </w:r>
            <w:r>
              <w:rPr>
                <w:rFonts w:cs="宋体" w:hint="eastAsia"/>
              </w:rPr>
              <w:t>完成了本项目的竣工环境保护验收工作。根据《吉林省大气污染防治条例》和《吉林省落实打赢蓝天保卫</w:t>
            </w:r>
            <w:r>
              <w:rPr>
                <w:rFonts w:cs="宋体" w:hint="eastAsia"/>
              </w:rPr>
              <w:lastRenderedPageBreak/>
              <w:t>战三年行动计划实施方案的通知》要求，该企业厂区内原有的</w:t>
            </w:r>
            <w:r>
              <w:rPr>
                <w:rFonts w:cs="宋体" w:hint="eastAsia"/>
              </w:rPr>
              <w:t>1</w:t>
            </w:r>
            <w:r>
              <w:rPr>
                <w:rFonts w:cs="宋体" w:hint="eastAsia"/>
              </w:rPr>
              <w:t>台</w:t>
            </w:r>
            <w:r>
              <w:rPr>
                <w:rFonts w:cs="宋体" w:hint="eastAsia"/>
              </w:rPr>
              <w:t>10t/h</w:t>
            </w:r>
            <w:r>
              <w:rPr>
                <w:rFonts w:cs="宋体" w:hint="eastAsia"/>
              </w:rPr>
              <w:t>燃煤蒸汽锅炉已不符合相关环保要求，应予以取缔，现企业已将上述锅炉拆除。为满足</w:t>
            </w:r>
            <w:r>
              <w:rPr>
                <w:rFonts w:ascii="宋体" w:hAnsi="宋体" w:cs="宋体" w:hint="eastAsia"/>
              </w:rPr>
              <w:t>上青宏门小区周边居民</w:t>
            </w:r>
            <w:r>
              <w:rPr>
                <w:rFonts w:cs="宋体" w:hint="eastAsia"/>
              </w:rPr>
              <w:t>冬季供暖需求，企业改建了</w:t>
            </w:r>
            <w:r>
              <w:rPr>
                <w:rFonts w:cs="宋体" w:hint="eastAsia"/>
              </w:rPr>
              <w:t>1</w:t>
            </w:r>
            <w:r>
              <w:rPr>
                <w:rFonts w:cs="宋体" w:hint="eastAsia"/>
              </w:rPr>
              <w:t>台</w:t>
            </w:r>
            <w:r>
              <w:rPr>
                <w:rFonts w:cs="宋体" w:hint="eastAsia"/>
              </w:rPr>
              <w:t>10t/h</w:t>
            </w:r>
            <w:r>
              <w:rPr>
                <w:rFonts w:cs="宋体" w:hint="eastAsia"/>
              </w:rPr>
              <w:t>的燃气蒸汽锅炉。</w:t>
            </w:r>
            <w:r>
              <w:rPr>
                <w:rFonts w:ascii="宋体" w:hAnsi="宋体" w:hint="eastAsia"/>
                <w:b/>
                <w:bCs/>
                <w:u w:val="single"/>
              </w:rPr>
              <w:t>企业在进行锅炉改造施工过程时被白山市生态环境局监测大队发现企业未履行环评手续</w:t>
            </w:r>
            <w:r>
              <w:rPr>
                <w:rFonts w:ascii="宋体" w:hAnsi="宋体" w:hint="eastAsia"/>
              </w:rPr>
              <w:t>，存在未批先建行为，故白山市生态环境局对其依法进行处罚，处罚文件详见附件。企业于2019年12月13日交完罚款（单据详见附件），并依法履行环评手续。</w:t>
            </w:r>
          </w:p>
          <w:p w:rsidR="00110ECB" w:rsidRDefault="003649E9">
            <w:pPr>
              <w:pStyle w:val="ad"/>
              <w:ind w:firstLineChars="200" w:firstLine="480"/>
              <w:jc w:val="left"/>
              <w:rPr>
                <w:rFonts w:cs="宋体"/>
              </w:rPr>
            </w:pPr>
            <w:r>
              <w:rPr>
                <w:rFonts w:cs="宋体" w:hint="eastAsia"/>
              </w:rPr>
              <w:t>根据中华人民共和国主席令第二十四号《中华人民共和国环境影响评价法》（</w:t>
            </w:r>
            <w:r>
              <w:rPr>
                <w:rFonts w:cs="宋体" w:hint="eastAsia"/>
              </w:rPr>
              <w:t>2018.12.29</w:t>
            </w:r>
            <w:r>
              <w:rPr>
                <w:rFonts w:cs="宋体" w:hint="eastAsia"/>
              </w:rPr>
              <w:t>）和国务院第</w:t>
            </w:r>
            <w:r>
              <w:rPr>
                <w:rFonts w:cs="宋体" w:hint="eastAsia"/>
              </w:rPr>
              <w:t>682</w:t>
            </w:r>
            <w:r>
              <w:rPr>
                <w:rFonts w:cs="宋体" w:hint="eastAsia"/>
              </w:rPr>
              <w:t>号令《建设项目环境保护管理条例》的有关规定，</w:t>
            </w:r>
            <w:r>
              <w:rPr>
                <w:rFonts w:cs="Times New Roman" w:hint="eastAsia"/>
                <w:bCs/>
              </w:rPr>
              <w:t>白山阳光热力有限公司</w:t>
            </w:r>
            <w:r>
              <w:rPr>
                <w:rFonts w:cs="宋体" w:hint="eastAsia"/>
              </w:rPr>
              <w:t>委托吉林省安信辐射环境工程有限公司承担该项目的环境影响评价工作。依据国家环保部令第</w:t>
            </w:r>
            <w:r>
              <w:rPr>
                <w:rFonts w:cs="宋体" w:hint="eastAsia"/>
              </w:rPr>
              <w:t>44</w:t>
            </w:r>
            <w:r>
              <w:rPr>
                <w:rFonts w:cs="宋体" w:hint="eastAsia"/>
              </w:rPr>
              <w:t>号《建设项目环境影响评价分类管理名录》中“三十一、电力、热力生产和供应业——</w:t>
            </w:r>
            <w:r>
              <w:rPr>
                <w:rFonts w:cs="宋体" w:hint="eastAsia"/>
              </w:rPr>
              <w:t>92</w:t>
            </w:r>
            <w:r>
              <w:rPr>
                <w:rFonts w:cs="宋体" w:hint="eastAsia"/>
              </w:rPr>
              <w:t>、热力生产和供应工程”，本项目为“其他（电热锅炉除外）”，应该编制环境影响报告表。</w:t>
            </w:r>
          </w:p>
          <w:p w:rsidR="00110ECB" w:rsidRDefault="003649E9">
            <w:pPr>
              <w:pStyle w:val="ad"/>
              <w:ind w:firstLineChars="200" w:firstLine="480"/>
              <w:jc w:val="left"/>
              <w:rPr>
                <w:rFonts w:cs="宋体"/>
              </w:rPr>
            </w:pPr>
            <w:r>
              <w:rPr>
                <w:rFonts w:cs="宋体" w:hint="eastAsia"/>
              </w:rPr>
              <w:t>我单位环评技术人员在现场踏勘和收集有关资料的基础上，根据国家有关政策、法律、法规和白山市生态环境局的要求，编制完成了《</w:t>
            </w:r>
            <w:r>
              <w:rPr>
                <w:rFonts w:cs="Times New Roman" w:hint="eastAsia"/>
                <w:bCs/>
              </w:rPr>
              <w:t>白山阳光热力有限公司上青宏门小区锅炉房改扩建项目环境影响评价报告表</w:t>
            </w:r>
            <w:r>
              <w:rPr>
                <w:rFonts w:cs="宋体" w:hint="eastAsia"/>
              </w:rPr>
              <w:t>》。在编制过程中，得到了白山市生态环境局的大力支持及建设单位的密切配合，在此深表感谢！</w:t>
            </w:r>
          </w:p>
          <w:p w:rsidR="00110ECB" w:rsidRDefault="003649E9">
            <w:pPr>
              <w:pStyle w:val="ad"/>
              <w:ind w:firstLineChars="200" w:firstLine="480"/>
              <w:jc w:val="left"/>
              <w:rPr>
                <w:rFonts w:cs="Times New Roman"/>
                <w:bCs/>
              </w:rPr>
            </w:pPr>
            <w:r>
              <w:rPr>
                <w:rFonts w:ascii="宋体" w:hAnsi="宋体" w:cs="宋体" w:hint="eastAsia"/>
              </w:rPr>
              <w:t>⑵</w:t>
            </w:r>
            <w:r>
              <w:rPr>
                <w:rFonts w:cs="Times New Roman" w:hint="eastAsia"/>
                <w:bCs/>
              </w:rPr>
              <w:t>主要环境问题</w:t>
            </w:r>
          </w:p>
          <w:p w:rsidR="00110ECB" w:rsidRDefault="003649E9">
            <w:pPr>
              <w:pStyle w:val="ad"/>
              <w:ind w:firstLineChars="200" w:firstLine="480"/>
              <w:jc w:val="left"/>
              <w:rPr>
                <w:rFonts w:cs="Times New Roman"/>
                <w:bCs/>
              </w:rPr>
            </w:pPr>
            <w:r>
              <w:rPr>
                <w:rFonts w:cs="Times New Roman" w:hint="eastAsia"/>
                <w:bCs/>
              </w:rPr>
              <w:t>本项目环境影响评价过程中关注的主要环境问题是：</w:t>
            </w:r>
          </w:p>
          <w:p w:rsidR="00110ECB" w:rsidRDefault="003649E9">
            <w:pPr>
              <w:pStyle w:val="24"/>
              <w:ind w:firstLine="480"/>
            </w:pPr>
            <w:r>
              <w:rPr>
                <w:rFonts w:ascii="宋体" w:hAnsi="宋体" w:cs="宋体" w:hint="eastAsia"/>
                <w:bCs/>
              </w:rPr>
              <w:t>①</w:t>
            </w:r>
            <w:r>
              <w:rPr>
                <w:rFonts w:hint="eastAsia"/>
              </w:rPr>
              <w:t>本项目生产废水主要为锅炉排污水及软化处理再生废水包括锅炉排污水和软化处理再生排水，锅炉排污水及软化处理再生废水为清净下水，</w:t>
            </w:r>
            <w:r>
              <w:rPr>
                <w:rFonts w:ascii="宋体" w:hAnsi="宋体" w:hint="eastAsia"/>
              </w:rPr>
              <w:t>部分用于擦洗锅炉房地面、余下部分倒入防渗旱厕，定期清掏用作农肥。</w:t>
            </w:r>
          </w:p>
          <w:p w:rsidR="00110ECB" w:rsidRDefault="003649E9">
            <w:pPr>
              <w:pStyle w:val="ad"/>
              <w:ind w:firstLineChars="200" w:firstLine="480"/>
              <w:jc w:val="left"/>
              <w:rPr>
                <w:rFonts w:cs="Times New Roman"/>
                <w:bCs/>
              </w:rPr>
            </w:pPr>
            <w:r>
              <w:rPr>
                <w:rFonts w:ascii="宋体" w:hAnsi="宋体" w:cs="宋体" w:hint="eastAsia"/>
                <w:bCs/>
              </w:rPr>
              <w:t>②</w:t>
            </w:r>
            <w:r>
              <w:rPr>
                <w:rFonts w:hint="eastAsia"/>
              </w:rPr>
              <w:t>本项目废气主要为锅炉烟气，经厂区内已建成烟囱排入大气，满足《锅炉大气污染物排放标准》（</w:t>
            </w:r>
            <w:r>
              <w:rPr>
                <w:rFonts w:hint="eastAsia"/>
              </w:rPr>
              <w:t>GB13271-2014</w:t>
            </w:r>
            <w:r>
              <w:rPr>
                <w:rFonts w:hint="eastAsia"/>
              </w:rPr>
              <w:t>）中相关标准限值</w:t>
            </w:r>
            <w:r>
              <w:rPr>
                <w:rFonts w:cs="Times New Roman" w:hint="eastAsia"/>
                <w:bCs/>
              </w:rPr>
              <w:t>，不会对周边环境空气及环境保护目标造成明显不利影响。</w:t>
            </w:r>
          </w:p>
          <w:p w:rsidR="00110ECB" w:rsidRDefault="003649E9">
            <w:pPr>
              <w:pStyle w:val="ad"/>
              <w:ind w:firstLineChars="200" w:firstLine="480"/>
              <w:jc w:val="left"/>
              <w:rPr>
                <w:rFonts w:cs="宋体"/>
              </w:rPr>
            </w:pPr>
            <w:r>
              <w:rPr>
                <w:rFonts w:ascii="宋体" w:hAnsi="宋体" w:cs="宋体" w:hint="eastAsia"/>
                <w:bCs/>
              </w:rPr>
              <w:t>③</w:t>
            </w:r>
            <w:r>
              <w:rPr>
                <w:rFonts w:hint="eastAsia"/>
              </w:rPr>
              <w:t>本项目主要噪声污染源</w:t>
            </w:r>
            <w:r>
              <w:rPr>
                <w:rFonts w:ascii="宋体" w:hAnsi="宋体" w:cs="宋体" w:hint="eastAsia"/>
              </w:rPr>
              <w:t>风机及泵类</w:t>
            </w:r>
            <w:r>
              <w:rPr>
                <w:rFonts w:hint="eastAsia"/>
              </w:rPr>
              <w:t>运行时产生的噪音，企业选用低噪声设备，从源头上控制设备噪声的产生，其次在安装设备过程中，进行基础减振、安装隔振垫，风机加隔音罩等措施，并加强设备日常维护，再经过密闭厂房、距离衰减以后，使项目厂界噪声能够满足《工业企业厂界环境噪声排放标准》（</w:t>
            </w:r>
            <w:r>
              <w:rPr>
                <w:rFonts w:hint="eastAsia"/>
              </w:rPr>
              <w:t>GB12348-2008</w:t>
            </w:r>
            <w:r>
              <w:rPr>
                <w:rFonts w:hint="eastAsia"/>
              </w:rPr>
              <w:t>）中</w:t>
            </w:r>
            <w:r>
              <w:rPr>
                <w:rFonts w:hint="eastAsia"/>
              </w:rPr>
              <w:t>1</w:t>
            </w:r>
            <w:r>
              <w:rPr>
                <w:rFonts w:hint="eastAsia"/>
              </w:rPr>
              <w:t>类区的标准，对环境影响较小。</w:t>
            </w:r>
          </w:p>
          <w:p w:rsidR="00110ECB" w:rsidRDefault="003649E9">
            <w:pPr>
              <w:snapToGrid w:val="0"/>
              <w:ind w:firstLineChars="200" w:firstLine="482"/>
              <w:rPr>
                <w:rFonts w:cs="Times New Roman"/>
                <w:b/>
                <w:bCs/>
              </w:rPr>
            </w:pPr>
            <w:r>
              <w:rPr>
                <w:rFonts w:cs="Times New Roman"/>
                <w:b/>
                <w:bCs/>
              </w:rPr>
              <w:t>2</w:t>
            </w:r>
            <w:r>
              <w:rPr>
                <w:rFonts w:cs="Times New Roman"/>
                <w:b/>
                <w:bCs/>
              </w:rPr>
              <w:t>、主要结论</w:t>
            </w:r>
          </w:p>
          <w:p w:rsidR="00110ECB" w:rsidRDefault="003649E9">
            <w:pPr>
              <w:ind w:firstLineChars="200" w:firstLine="480"/>
              <w:rPr>
                <w:rFonts w:ascii="宋体"/>
              </w:rPr>
            </w:pPr>
            <w:r>
              <w:rPr>
                <w:rFonts w:ascii="宋体" w:hAnsi="宋体" w:hint="eastAsia"/>
              </w:rPr>
              <w:lastRenderedPageBreak/>
              <w:t>本项目符合国家产业政策，针对生产过程中可能存在的环境问题均采取严格有效的防治措施，能够达到主要污染物排放浓度达标的要求，其对大气、地表水、声环境产生的影响较小，项目建设具有一定的社会效益与经济效益，在严格执行本环评提出的污染治理措施及“三同时”基础上，本项目的建设从环境保护角度来看，选址合理，项目可行。</w:t>
            </w:r>
          </w:p>
          <w:p w:rsidR="00110ECB" w:rsidRDefault="003649E9">
            <w:pPr>
              <w:ind w:firstLineChars="200" w:firstLine="482"/>
              <w:rPr>
                <w:b/>
              </w:rPr>
            </w:pPr>
            <w:r>
              <w:rPr>
                <w:rFonts w:hint="eastAsia"/>
                <w:b/>
              </w:rPr>
              <w:t>3</w:t>
            </w:r>
            <w:r>
              <w:rPr>
                <w:rFonts w:hint="eastAsia"/>
                <w:b/>
              </w:rPr>
              <w:t>、编制依据</w:t>
            </w:r>
          </w:p>
          <w:p w:rsidR="00110ECB" w:rsidRDefault="003649E9">
            <w:pPr>
              <w:pStyle w:val="af6"/>
              <w:ind w:firstLine="480"/>
            </w:pPr>
            <w:r>
              <w:rPr>
                <w:rFonts w:hint="eastAsia"/>
              </w:rPr>
              <w:t>（</w:t>
            </w:r>
            <w:r>
              <w:rPr>
                <w:rFonts w:hint="eastAsia"/>
              </w:rPr>
              <w:t>1</w:t>
            </w:r>
            <w:r>
              <w:rPr>
                <w:rFonts w:hint="eastAsia"/>
              </w:rPr>
              <w:t>）法律、法规</w:t>
            </w:r>
          </w:p>
          <w:p w:rsidR="00110ECB" w:rsidRDefault="003649E9">
            <w:pPr>
              <w:pStyle w:val="af6"/>
              <w:numPr>
                <w:ilvl w:val="0"/>
                <w:numId w:val="1"/>
              </w:numPr>
              <w:ind w:firstLineChars="0"/>
              <w:jc w:val="both"/>
            </w:pPr>
            <w:r>
              <w:rPr>
                <w:rFonts w:hint="eastAsia"/>
              </w:rPr>
              <w:t>《中华人民共和国环境保护法》（</w:t>
            </w:r>
            <w:r>
              <w:rPr>
                <w:rFonts w:hint="eastAsia"/>
              </w:rPr>
              <w:t>2015.1.1</w:t>
            </w:r>
            <w:r>
              <w:rPr>
                <w:rFonts w:hint="eastAsia"/>
              </w:rPr>
              <w:t>）；</w:t>
            </w:r>
          </w:p>
          <w:p w:rsidR="00110ECB" w:rsidRDefault="003649E9">
            <w:pPr>
              <w:pStyle w:val="af6"/>
              <w:numPr>
                <w:ilvl w:val="0"/>
                <w:numId w:val="1"/>
              </w:numPr>
              <w:ind w:firstLineChars="0"/>
              <w:jc w:val="both"/>
            </w:pPr>
            <w:r>
              <w:rPr>
                <w:rFonts w:hint="eastAsia"/>
              </w:rPr>
              <w:t>《中华人民共和国环境影响评价法》（</w:t>
            </w:r>
            <w:r>
              <w:rPr>
                <w:rFonts w:hint="eastAsia"/>
              </w:rPr>
              <w:t>2018.12.29</w:t>
            </w:r>
            <w:r>
              <w:rPr>
                <w:rFonts w:hint="eastAsia"/>
              </w:rPr>
              <w:t>）；</w:t>
            </w:r>
          </w:p>
          <w:p w:rsidR="00110ECB" w:rsidRDefault="003649E9">
            <w:pPr>
              <w:pStyle w:val="af6"/>
              <w:numPr>
                <w:ilvl w:val="0"/>
                <w:numId w:val="1"/>
              </w:numPr>
              <w:ind w:firstLineChars="0"/>
              <w:jc w:val="both"/>
            </w:pPr>
            <w:r>
              <w:rPr>
                <w:rFonts w:hint="eastAsia"/>
              </w:rPr>
              <w:t>《中华人民共和国环境噪声污染防治法》（</w:t>
            </w:r>
            <w:r>
              <w:rPr>
                <w:rFonts w:hint="eastAsia"/>
              </w:rPr>
              <w:t>2018.12.29</w:t>
            </w:r>
            <w:r>
              <w:rPr>
                <w:rFonts w:hint="eastAsia"/>
              </w:rPr>
              <w:t>）；</w:t>
            </w:r>
          </w:p>
          <w:p w:rsidR="00110ECB" w:rsidRDefault="003649E9">
            <w:pPr>
              <w:pStyle w:val="af6"/>
              <w:numPr>
                <w:ilvl w:val="0"/>
                <w:numId w:val="1"/>
              </w:numPr>
              <w:ind w:firstLineChars="0"/>
              <w:jc w:val="both"/>
            </w:pPr>
            <w:r>
              <w:rPr>
                <w:rFonts w:hint="eastAsia"/>
              </w:rPr>
              <w:t>《中华人民共和国水污染防治法》（</w:t>
            </w:r>
            <w:r>
              <w:rPr>
                <w:rFonts w:hint="eastAsia"/>
              </w:rPr>
              <w:t>2018.1.1</w:t>
            </w:r>
            <w:r>
              <w:rPr>
                <w:rFonts w:hint="eastAsia"/>
              </w:rPr>
              <w:t>）；</w:t>
            </w:r>
          </w:p>
          <w:p w:rsidR="00110ECB" w:rsidRDefault="003649E9">
            <w:pPr>
              <w:pStyle w:val="af6"/>
              <w:numPr>
                <w:ilvl w:val="0"/>
                <w:numId w:val="1"/>
              </w:numPr>
              <w:ind w:firstLineChars="0"/>
              <w:jc w:val="both"/>
            </w:pPr>
            <w:r>
              <w:rPr>
                <w:rFonts w:hint="eastAsia"/>
              </w:rPr>
              <w:t>《中华人民共和国大气污染防治法》（</w:t>
            </w:r>
            <w:r>
              <w:rPr>
                <w:rFonts w:hint="eastAsia"/>
              </w:rPr>
              <w:t>2018.10.26</w:t>
            </w:r>
            <w:r>
              <w:rPr>
                <w:rFonts w:hint="eastAsia"/>
              </w:rPr>
              <w:t>）；</w:t>
            </w:r>
          </w:p>
          <w:p w:rsidR="00110ECB" w:rsidRDefault="003649E9">
            <w:pPr>
              <w:pStyle w:val="af6"/>
              <w:numPr>
                <w:ilvl w:val="0"/>
                <w:numId w:val="1"/>
              </w:numPr>
              <w:ind w:firstLineChars="0"/>
              <w:jc w:val="both"/>
            </w:pPr>
            <w:r>
              <w:rPr>
                <w:rFonts w:hint="eastAsia"/>
              </w:rPr>
              <w:t>《中华人民共和国固体废物污染环境防治法》（</w:t>
            </w:r>
            <w:r>
              <w:rPr>
                <w:rFonts w:hint="eastAsia"/>
              </w:rPr>
              <w:t>2016.11.7</w:t>
            </w:r>
            <w:r>
              <w:rPr>
                <w:rFonts w:hint="eastAsia"/>
              </w:rPr>
              <w:t>）；</w:t>
            </w:r>
          </w:p>
          <w:p w:rsidR="00110ECB" w:rsidRDefault="003649E9">
            <w:pPr>
              <w:pStyle w:val="af6"/>
              <w:numPr>
                <w:ilvl w:val="0"/>
                <w:numId w:val="1"/>
              </w:numPr>
              <w:ind w:firstLineChars="0"/>
              <w:jc w:val="both"/>
            </w:pPr>
            <w:r>
              <w:rPr>
                <w:rFonts w:hint="eastAsia"/>
              </w:rPr>
              <w:t>《中华人民共和国水法》（</w:t>
            </w:r>
            <w:r>
              <w:rPr>
                <w:rFonts w:hint="eastAsia"/>
              </w:rPr>
              <w:t>2016</w:t>
            </w:r>
            <w:r>
              <w:rPr>
                <w:rFonts w:hint="eastAsia"/>
              </w:rPr>
              <w:t>年</w:t>
            </w:r>
            <w:r>
              <w:rPr>
                <w:rFonts w:hint="eastAsia"/>
              </w:rPr>
              <w:t>7</w:t>
            </w:r>
            <w:r>
              <w:rPr>
                <w:rFonts w:hint="eastAsia"/>
              </w:rPr>
              <w:t>月修订）；</w:t>
            </w:r>
          </w:p>
          <w:p w:rsidR="00110ECB" w:rsidRDefault="003649E9">
            <w:pPr>
              <w:pStyle w:val="af6"/>
              <w:numPr>
                <w:ilvl w:val="0"/>
                <w:numId w:val="1"/>
              </w:numPr>
              <w:ind w:firstLineChars="0"/>
              <w:jc w:val="both"/>
            </w:pPr>
            <w:r>
              <w:rPr>
                <w:rFonts w:hint="eastAsia"/>
              </w:rPr>
              <w:t>《中华人民共和国节约能源法》（</w:t>
            </w:r>
            <w:r>
              <w:rPr>
                <w:rFonts w:hint="eastAsia"/>
              </w:rPr>
              <w:t>2018.10.26</w:t>
            </w:r>
            <w:r>
              <w:rPr>
                <w:rFonts w:hint="eastAsia"/>
              </w:rPr>
              <w:t>）；</w:t>
            </w:r>
          </w:p>
          <w:p w:rsidR="00110ECB" w:rsidRDefault="003649E9">
            <w:pPr>
              <w:pStyle w:val="af6"/>
              <w:numPr>
                <w:ilvl w:val="0"/>
                <w:numId w:val="1"/>
              </w:numPr>
              <w:ind w:firstLineChars="0"/>
              <w:jc w:val="both"/>
            </w:pPr>
            <w:r>
              <w:rPr>
                <w:rFonts w:hint="eastAsia"/>
              </w:rPr>
              <w:t>《国务院关于环境保护若干问题的决定》（国发</w:t>
            </w:r>
            <w:r>
              <w:rPr>
                <w:rFonts w:hint="eastAsia"/>
              </w:rPr>
              <w:t>[96]</w:t>
            </w:r>
            <w:r>
              <w:rPr>
                <w:rFonts w:hint="eastAsia"/>
              </w:rPr>
              <w:t>第</w:t>
            </w:r>
            <w:r>
              <w:rPr>
                <w:rFonts w:hint="eastAsia"/>
              </w:rPr>
              <w:t>31</w:t>
            </w:r>
            <w:r>
              <w:rPr>
                <w:rFonts w:hint="eastAsia"/>
              </w:rPr>
              <w:t>号）；</w:t>
            </w:r>
          </w:p>
          <w:p w:rsidR="00110ECB" w:rsidRDefault="003649E9">
            <w:pPr>
              <w:pStyle w:val="af6"/>
              <w:numPr>
                <w:ilvl w:val="0"/>
                <w:numId w:val="1"/>
              </w:numPr>
              <w:ind w:firstLineChars="0"/>
              <w:jc w:val="both"/>
            </w:pPr>
            <w:r>
              <w:rPr>
                <w:rFonts w:hint="eastAsia"/>
              </w:rPr>
              <w:t>《建设项目环境保护管理条例》（国务院令第</w:t>
            </w:r>
            <w:r>
              <w:rPr>
                <w:rFonts w:hint="eastAsia"/>
              </w:rPr>
              <w:t>682</w:t>
            </w:r>
            <w:r>
              <w:rPr>
                <w:rFonts w:hint="eastAsia"/>
              </w:rPr>
              <w:t>号）；</w:t>
            </w:r>
          </w:p>
          <w:p w:rsidR="00110ECB" w:rsidRDefault="003649E9">
            <w:pPr>
              <w:pStyle w:val="af6"/>
              <w:numPr>
                <w:ilvl w:val="0"/>
                <w:numId w:val="1"/>
              </w:numPr>
              <w:ind w:left="0" w:firstLineChars="0" w:firstLine="400"/>
              <w:jc w:val="both"/>
            </w:pPr>
            <w:r>
              <w:rPr>
                <w:rFonts w:hint="eastAsia"/>
              </w:rPr>
              <w:t>关于修改《建设项目环境影响评价分类管理目录》部分内容的决定（生态环境部</w:t>
            </w:r>
            <w:r>
              <w:rPr>
                <w:rFonts w:hint="eastAsia"/>
              </w:rPr>
              <w:t>1</w:t>
            </w:r>
            <w:r>
              <w:rPr>
                <w:rFonts w:hint="eastAsia"/>
              </w:rPr>
              <w:t>号文）；</w:t>
            </w:r>
          </w:p>
          <w:p w:rsidR="00110ECB" w:rsidRDefault="003649E9">
            <w:pPr>
              <w:pStyle w:val="af6"/>
              <w:numPr>
                <w:ilvl w:val="0"/>
                <w:numId w:val="1"/>
              </w:numPr>
              <w:ind w:firstLineChars="0"/>
              <w:jc w:val="both"/>
            </w:pPr>
            <w:r>
              <w:rPr>
                <w:rFonts w:hint="eastAsia"/>
              </w:rPr>
              <w:t>《建设项目环境影响评价分类管理名录》（国家环保部令第</w:t>
            </w:r>
            <w:r>
              <w:rPr>
                <w:rFonts w:hint="eastAsia"/>
              </w:rPr>
              <w:t>44</w:t>
            </w:r>
            <w:r>
              <w:rPr>
                <w:rFonts w:hint="eastAsia"/>
              </w:rPr>
              <w:t>号，</w:t>
            </w:r>
            <w:r>
              <w:rPr>
                <w:rFonts w:hint="eastAsia"/>
              </w:rPr>
              <w:t>2017.10.1</w:t>
            </w:r>
            <w:r>
              <w:rPr>
                <w:rFonts w:hint="eastAsia"/>
              </w:rPr>
              <w:t>）；</w:t>
            </w:r>
          </w:p>
          <w:p w:rsidR="00110ECB" w:rsidRDefault="003649E9">
            <w:pPr>
              <w:pStyle w:val="af6"/>
              <w:numPr>
                <w:ilvl w:val="0"/>
                <w:numId w:val="1"/>
              </w:numPr>
              <w:ind w:firstLineChars="0"/>
              <w:jc w:val="both"/>
            </w:pPr>
            <w:r>
              <w:rPr>
                <w:rFonts w:hint="eastAsia"/>
              </w:rPr>
              <w:t>《大气污染防治行动计划》（国发〔</w:t>
            </w:r>
            <w:r>
              <w:rPr>
                <w:rFonts w:hint="eastAsia"/>
              </w:rPr>
              <w:t>2013</w:t>
            </w:r>
            <w:r>
              <w:rPr>
                <w:rFonts w:hint="eastAsia"/>
              </w:rPr>
              <w:t>〕</w:t>
            </w:r>
            <w:r>
              <w:rPr>
                <w:rFonts w:hint="eastAsia"/>
              </w:rPr>
              <w:t>37</w:t>
            </w:r>
            <w:r>
              <w:rPr>
                <w:rFonts w:hint="eastAsia"/>
              </w:rPr>
              <w:t>号，</w:t>
            </w:r>
            <w:r>
              <w:rPr>
                <w:rFonts w:hint="eastAsia"/>
              </w:rPr>
              <w:t>2013.9.10</w:t>
            </w:r>
            <w:r>
              <w:rPr>
                <w:rFonts w:hint="eastAsia"/>
              </w:rPr>
              <w:t>）；</w:t>
            </w:r>
          </w:p>
          <w:p w:rsidR="00110ECB" w:rsidRDefault="003649E9">
            <w:pPr>
              <w:pStyle w:val="af6"/>
              <w:numPr>
                <w:ilvl w:val="0"/>
                <w:numId w:val="1"/>
              </w:numPr>
              <w:ind w:firstLineChars="0"/>
              <w:jc w:val="both"/>
            </w:pPr>
            <w:r>
              <w:rPr>
                <w:rFonts w:hint="eastAsia"/>
              </w:rPr>
              <w:t>《水污染防治行动计划》（国发〔</w:t>
            </w:r>
            <w:r>
              <w:rPr>
                <w:rFonts w:hint="eastAsia"/>
              </w:rPr>
              <w:t>2015</w:t>
            </w:r>
            <w:r>
              <w:rPr>
                <w:rFonts w:hint="eastAsia"/>
              </w:rPr>
              <w:t>〕</w:t>
            </w:r>
            <w:r>
              <w:rPr>
                <w:rFonts w:hint="eastAsia"/>
              </w:rPr>
              <w:t>17</w:t>
            </w:r>
            <w:r>
              <w:rPr>
                <w:rFonts w:hint="eastAsia"/>
              </w:rPr>
              <w:t>号，</w:t>
            </w:r>
            <w:r>
              <w:rPr>
                <w:rFonts w:hint="eastAsia"/>
              </w:rPr>
              <w:t>2015.4.2</w:t>
            </w:r>
            <w:r>
              <w:rPr>
                <w:rFonts w:hint="eastAsia"/>
              </w:rPr>
              <w:t>）；</w:t>
            </w:r>
          </w:p>
          <w:p w:rsidR="00110ECB" w:rsidRDefault="003649E9">
            <w:pPr>
              <w:pStyle w:val="af6"/>
              <w:numPr>
                <w:ilvl w:val="0"/>
                <w:numId w:val="1"/>
              </w:numPr>
              <w:ind w:firstLineChars="0"/>
              <w:jc w:val="both"/>
            </w:pPr>
            <w:r>
              <w:rPr>
                <w:rFonts w:hint="eastAsia"/>
              </w:rPr>
              <w:t>《土壤污染防治行动计划》（国发〔</w:t>
            </w:r>
            <w:r>
              <w:rPr>
                <w:rFonts w:hint="eastAsia"/>
              </w:rPr>
              <w:t>2016</w:t>
            </w:r>
            <w:r>
              <w:rPr>
                <w:rFonts w:hint="eastAsia"/>
              </w:rPr>
              <w:t>〕</w:t>
            </w:r>
            <w:r>
              <w:rPr>
                <w:rFonts w:hint="eastAsia"/>
              </w:rPr>
              <w:t>31</w:t>
            </w:r>
            <w:r>
              <w:rPr>
                <w:rFonts w:hint="eastAsia"/>
              </w:rPr>
              <w:t>号，</w:t>
            </w:r>
            <w:r>
              <w:rPr>
                <w:rFonts w:hint="eastAsia"/>
              </w:rPr>
              <w:t>2016.5.28</w:t>
            </w:r>
            <w:r>
              <w:rPr>
                <w:rFonts w:hint="eastAsia"/>
              </w:rPr>
              <w:t>）。</w:t>
            </w:r>
          </w:p>
          <w:p w:rsidR="00110ECB" w:rsidRDefault="003649E9">
            <w:pPr>
              <w:pStyle w:val="af6"/>
              <w:ind w:firstLine="480"/>
              <w:jc w:val="both"/>
              <w:rPr>
                <w:bCs/>
              </w:rPr>
            </w:pPr>
            <w:r>
              <w:rPr>
                <w:rFonts w:hint="eastAsia"/>
                <w:bCs/>
              </w:rPr>
              <w:t>（</w:t>
            </w:r>
            <w:r>
              <w:rPr>
                <w:rFonts w:hint="eastAsia"/>
                <w:bCs/>
              </w:rPr>
              <w:t>2</w:t>
            </w:r>
            <w:r>
              <w:rPr>
                <w:rFonts w:hint="eastAsia"/>
                <w:bCs/>
              </w:rPr>
              <w:t>）部门规章</w:t>
            </w:r>
          </w:p>
          <w:p w:rsidR="00110ECB" w:rsidRDefault="003649E9">
            <w:pPr>
              <w:pStyle w:val="af7"/>
              <w:numPr>
                <w:ilvl w:val="2"/>
                <w:numId w:val="2"/>
              </w:numPr>
              <w:ind w:left="0" w:firstLineChars="0" w:firstLine="426"/>
              <w:rPr>
                <w:rFonts w:cstheme="minorEastAsia"/>
              </w:rPr>
            </w:pPr>
            <w:r>
              <w:rPr>
                <w:rFonts w:cstheme="minorEastAsia" w:hint="eastAsia"/>
              </w:rPr>
              <w:t>《吉林省大气污染防治条例》（</w:t>
            </w:r>
            <w:r>
              <w:rPr>
                <w:rFonts w:cstheme="minorEastAsia" w:hint="eastAsia"/>
              </w:rPr>
              <w:t>2016.5.27</w:t>
            </w:r>
            <w:r>
              <w:rPr>
                <w:rFonts w:cstheme="minorEastAsia" w:hint="eastAsia"/>
              </w:rPr>
              <w:t>）；</w:t>
            </w:r>
          </w:p>
          <w:p w:rsidR="00110ECB" w:rsidRDefault="003649E9">
            <w:pPr>
              <w:pStyle w:val="af7"/>
              <w:numPr>
                <w:ilvl w:val="2"/>
                <w:numId w:val="2"/>
              </w:numPr>
              <w:ind w:left="0" w:firstLineChars="0" w:firstLine="426"/>
              <w:rPr>
                <w:rFonts w:cstheme="minorEastAsia"/>
              </w:rPr>
            </w:pPr>
            <w:r>
              <w:rPr>
                <w:rFonts w:cstheme="minorEastAsia" w:hint="eastAsia"/>
              </w:rPr>
              <w:t>《吉林省清洁空气行动计划</w:t>
            </w:r>
            <w:r>
              <w:rPr>
                <w:rFonts w:cstheme="minorEastAsia" w:hint="eastAsia"/>
              </w:rPr>
              <w:t>(2016</w:t>
            </w:r>
            <w:r>
              <w:rPr>
                <w:rFonts w:cstheme="minorEastAsia" w:hint="eastAsia"/>
              </w:rPr>
              <w:t>—</w:t>
            </w:r>
            <w:r>
              <w:rPr>
                <w:rFonts w:cstheme="minorEastAsia" w:hint="eastAsia"/>
              </w:rPr>
              <w:t>2020</w:t>
            </w:r>
            <w:r>
              <w:rPr>
                <w:rFonts w:cstheme="minorEastAsia" w:hint="eastAsia"/>
              </w:rPr>
              <w:t>年</w:t>
            </w:r>
            <w:r>
              <w:rPr>
                <w:rFonts w:cstheme="minorEastAsia" w:hint="eastAsia"/>
              </w:rPr>
              <w:t>)</w:t>
            </w:r>
            <w:r>
              <w:rPr>
                <w:rFonts w:cstheme="minorEastAsia" w:hint="eastAsia"/>
              </w:rPr>
              <w:t>》（吉政发〔</w:t>
            </w:r>
            <w:r>
              <w:rPr>
                <w:rFonts w:cstheme="minorEastAsia" w:hint="eastAsia"/>
              </w:rPr>
              <w:t>2016</w:t>
            </w:r>
            <w:r>
              <w:rPr>
                <w:rFonts w:cstheme="minorEastAsia" w:hint="eastAsia"/>
              </w:rPr>
              <w:t>〕</w:t>
            </w:r>
            <w:r>
              <w:rPr>
                <w:rFonts w:cstheme="minorEastAsia" w:hint="eastAsia"/>
              </w:rPr>
              <w:t>23</w:t>
            </w:r>
            <w:r>
              <w:rPr>
                <w:rFonts w:cstheme="minorEastAsia" w:hint="eastAsia"/>
              </w:rPr>
              <w:t>号，</w:t>
            </w:r>
            <w:r>
              <w:rPr>
                <w:rFonts w:cstheme="minorEastAsia" w:hint="eastAsia"/>
              </w:rPr>
              <w:t>2016.5.23</w:t>
            </w:r>
            <w:r>
              <w:rPr>
                <w:rFonts w:cstheme="minorEastAsia" w:hint="eastAsia"/>
              </w:rPr>
              <w:t>）；</w:t>
            </w:r>
          </w:p>
          <w:p w:rsidR="00110ECB" w:rsidRDefault="003649E9">
            <w:pPr>
              <w:pStyle w:val="af7"/>
              <w:numPr>
                <w:ilvl w:val="2"/>
                <w:numId w:val="2"/>
              </w:numPr>
              <w:ind w:left="0" w:firstLineChars="0" w:firstLine="426"/>
              <w:rPr>
                <w:rFonts w:cstheme="minorEastAsia"/>
              </w:rPr>
            </w:pPr>
            <w:r>
              <w:rPr>
                <w:rFonts w:cstheme="minorEastAsia" w:hint="eastAsia"/>
              </w:rPr>
              <w:t>《吉林省人民政府办公厅关于印发吉林省落实水污染防治行动计划工作方案的通知》（吉政办发〔</w:t>
            </w:r>
            <w:r>
              <w:rPr>
                <w:rFonts w:cstheme="minorEastAsia" w:hint="eastAsia"/>
              </w:rPr>
              <w:t>2015</w:t>
            </w:r>
            <w:r>
              <w:rPr>
                <w:rFonts w:cstheme="minorEastAsia" w:hint="eastAsia"/>
              </w:rPr>
              <w:t>〕</w:t>
            </w:r>
            <w:r>
              <w:rPr>
                <w:rFonts w:cstheme="minorEastAsia" w:hint="eastAsia"/>
              </w:rPr>
              <w:t>72</w:t>
            </w:r>
            <w:r>
              <w:rPr>
                <w:rFonts w:cstheme="minorEastAsia" w:hint="eastAsia"/>
              </w:rPr>
              <w:t>号，</w:t>
            </w:r>
            <w:r>
              <w:rPr>
                <w:rFonts w:cstheme="minorEastAsia" w:hint="eastAsia"/>
              </w:rPr>
              <w:t>2015.12.29</w:t>
            </w:r>
            <w:r>
              <w:rPr>
                <w:rFonts w:cstheme="minorEastAsia" w:hint="eastAsia"/>
              </w:rPr>
              <w:t>）；</w:t>
            </w:r>
          </w:p>
          <w:p w:rsidR="00110ECB" w:rsidRDefault="003649E9">
            <w:pPr>
              <w:pStyle w:val="af7"/>
              <w:numPr>
                <w:ilvl w:val="2"/>
                <w:numId w:val="2"/>
              </w:numPr>
              <w:ind w:left="0" w:firstLineChars="0" w:firstLine="426"/>
              <w:rPr>
                <w:rFonts w:cstheme="minorEastAsia"/>
              </w:rPr>
            </w:pPr>
            <w:r>
              <w:rPr>
                <w:rFonts w:cstheme="minorEastAsia" w:hint="eastAsia"/>
              </w:rPr>
              <w:t>《吉林省落实大气污染防治行动计划实施细则》（吉政发〔</w:t>
            </w:r>
            <w:r>
              <w:rPr>
                <w:rFonts w:cstheme="minorEastAsia" w:hint="eastAsia"/>
              </w:rPr>
              <w:t>2013</w:t>
            </w:r>
            <w:r>
              <w:rPr>
                <w:rFonts w:cstheme="minorEastAsia" w:hint="eastAsia"/>
              </w:rPr>
              <w:t>〕</w:t>
            </w:r>
            <w:r>
              <w:rPr>
                <w:rFonts w:cstheme="minorEastAsia" w:hint="eastAsia"/>
              </w:rPr>
              <w:t>31</w:t>
            </w:r>
            <w:r>
              <w:rPr>
                <w:rFonts w:cstheme="minorEastAsia" w:hint="eastAsia"/>
              </w:rPr>
              <w:t>号</w:t>
            </w:r>
            <w:r>
              <w:rPr>
                <w:rFonts w:cstheme="minorEastAsia" w:hint="eastAsia"/>
              </w:rPr>
              <w:t>,2013.12.24</w:t>
            </w:r>
            <w:r>
              <w:rPr>
                <w:rFonts w:cstheme="minorEastAsia" w:hint="eastAsia"/>
              </w:rPr>
              <w:t>）；</w:t>
            </w:r>
          </w:p>
          <w:p w:rsidR="00110ECB" w:rsidRDefault="003649E9">
            <w:pPr>
              <w:pStyle w:val="af6"/>
              <w:numPr>
                <w:ilvl w:val="2"/>
                <w:numId w:val="2"/>
              </w:numPr>
              <w:ind w:left="0" w:firstLineChars="0" w:firstLine="426"/>
              <w:jc w:val="both"/>
            </w:pPr>
            <w:r>
              <w:rPr>
                <w:rFonts w:hint="eastAsia"/>
              </w:rPr>
              <w:lastRenderedPageBreak/>
              <w:t>《吉林省清洁土壤行动计划的通知》（吉政发〔</w:t>
            </w:r>
            <w:r>
              <w:rPr>
                <w:rFonts w:hint="eastAsia"/>
              </w:rPr>
              <w:t>2016</w:t>
            </w:r>
            <w:r>
              <w:rPr>
                <w:rFonts w:hint="eastAsia"/>
              </w:rPr>
              <w:t>〕</w:t>
            </w:r>
            <w:r>
              <w:rPr>
                <w:rFonts w:hint="eastAsia"/>
              </w:rPr>
              <w:t>40</w:t>
            </w:r>
            <w:r>
              <w:rPr>
                <w:rFonts w:hint="eastAsia"/>
              </w:rPr>
              <w:t>号，</w:t>
            </w:r>
            <w:r>
              <w:rPr>
                <w:rFonts w:hint="eastAsia"/>
              </w:rPr>
              <w:t>2016.11.28</w:t>
            </w:r>
            <w:r>
              <w:rPr>
                <w:rFonts w:hint="eastAsia"/>
              </w:rPr>
              <w:t>）；</w:t>
            </w:r>
          </w:p>
          <w:p w:rsidR="00110ECB" w:rsidRDefault="003649E9">
            <w:pPr>
              <w:pStyle w:val="af6"/>
              <w:numPr>
                <w:ilvl w:val="2"/>
                <w:numId w:val="2"/>
              </w:numPr>
              <w:ind w:left="0" w:firstLineChars="0" w:firstLine="426"/>
              <w:jc w:val="both"/>
            </w:pPr>
            <w:r>
              <w:rPr>
                <w:rFonts w:hint="eastAsia"/>
              </w:rPr>
              <w:t>中华人民共和国国家发展和改革委员会令第</w:t>
            </w:r>
            <w:r>
              <w:rPr>
                <w:rFonts w:hint="eastAsia"/>
              </w:rPr>
              <w:t>21</w:t>
            </w:r>
            <w:r>
              <w:rPr>
                <w:rFonts w:hint="eastAsia"/>
              </w:rPr>
              <w:t>号《产业结构调整指导目录（</w:t>
            </w:r>
            <w:r>
              <w:rPr>
                <w:rFonts w:hint="eastAsia"/>
              </w:rPr>
              <w:t>2011</w:t>
            </w:r>
            <w:r>
              <w:rPr>
                <w:rFonts w:hint="eastAsia"/>
              </w:rPr>
              <w:t>年本）》（修正</w:t>
            </w:r>
            <w:r>
              <w:rPr>
                <w:rFonts w:hint="eastAsia"/>
              </w:rPr>
              <w:t>2013</w:t>
            </w:r>
            <w:r>
              <w:rPr>
                <w:rFonts w:hint="eastAsia"/>
              </w:rPr>
              <w:t>年）；</w:t>
            </w:r>
          </w:p>
          <w:p w:rsidR="00110ECB" w:rsidRDefault="003649E9">
            <w:pPr>
              <w:pStyle w:val="af6"/>
              <w:numPr>
                <w:ilvl w:val="2"/>
                <w:numId w:val="2"/>
              </w:numPr>
              <w:ind w:left="0" w:firstLineChars="0" w:firstLine="426"/>
              <w:jc w:val="both"/>
            </w:pPr>
            <w:r>
              <w:rPr>
                <w:rFonts w:hint="eastAsia"/>
              </w:rPr>
              <w:t>《建设项目竣工环境保护验收暂行办法》（环规环评</w:t>
            </w:r>
            <w:r>
              <w:rPr>
                <w:rFonts w:hint="eastAsia"/>
              </w:rPr>
              <w:t>[2017]4</w:t>
            </w:r>
            <w:r>
              <w:rPr>
                <w:rFonts w:hint="eastAsia"/>
              </w:rPr>
              <w:t>号）；</w:t>
            </w:r>
          </w:p>
          <w:p w:rsidR="00110ECB" w:rsidRDefault="003649E9">
            <w:pPr>
              <w:pStyle w:val="af6"/>
              <w:numPr>
                <w:ilvl w:val="2"/>
                <w:numId w:val="2"/>
              </w:numPr>
              <w:ind w:left="0" w:firstLineChars="0" w:firstLine="426"/>
              <w:jc w:val="both"/>
              <w:rPr>
                <w:rFonts w:cs="Cambria Math"/>
                <w:b/>
                <w:bCs/>
                <w:u w:val="single"/>
              </w:rPr>
            </w:pPr>
            <w:r>
              <w:rPr>
                <w:rFonts w:hint="eastAsia"/>
              </w:rPr>
              <w:t>《吉林省人民政府关于印发吉林省落实打赢蓝天保卫战三年行动计划实施方案的通知》（吉政发〔</w:t>
            </w:r>
            <w:r>
              <w:rPr>
                <w:rFonts w:hint="eastAsia"/>
              </w:rPr>
              <w:t>2018</w:t>
            </w:r>
            <w:r>
              <w:rPr>
                <w:rFonts w:hint="eastAsia"/>
              </w:rPr>
              <w:t>〕</w:t>
            </w:r>
            <w:r>
              <w:rPr>
                <w:rFonts w:hint="eastAsia"/>
              </w:rPr>
              <w:t>15</w:t>
            </w:r>
            <w:r>
              <w:rPr>
                <w:rFonts w:hint="eastAsia"/>
              </w:rPr>
              <w:t>号）；</w:t>
            </w:r>
          </w:p>
          <w:p w:rsidR="00110ECB" w:rsidRDefault="003649E9">
            <w:pPr>
              <w:pStyle w:val="af6"/>
              <w:numPr>
                <w:ilvl w:val="0"/>
                <w:numId w:val="3"/>
              </w:numPr>
              <w:ind w:left="426" w:firstLineChars="0" w:firstLine="0"/>
              <w:jc w:val="both"/>
              <w:rPr>
                <w:rStyle w:val="af5"/>
              </w:rPr>
            </w:pPr>
            <w:r>
              <w:rPr>
                <w:rStyle w:val="af5"/>
                <w:rFonts w:hint="eastAsia"/>
              </w:rPr>
              <w:t>《白山市落实打赢蓝天保卫战三年行动计划实施方案》</w:t>
            </w:r>
            <w:r>
              <w:rPr>
                <w:rStyle w:val="af5"/>
                <w:rFonts w:hint="eastAsia"/>
              </w:rPr>
              <w:t>(</w:t>
            </w:r>
            <w:r>
              <w:rPr>
                <w:rStyle w:val="af5"/>
                <w:rFonts w:hint="eastAsia"/>
              </w:rPr>
              <w:t>白山政发</w:t>
            </w:r>
            <w:r>
              <w:rPr>
                <w:rFonts w:hint="eastAsia"/>
              </w:rPr>
              <w:t>[2018]16</w:t>
            </w:r>
            <w:r>
              <w:rPr>
                <w:rFonts w:hint="eastAsia"/>
              </w:rPr>
              <w:t>号）；</w:t>
            </w:r>
          </w:p>
          <w:p w:rsidR="00110ECB" w:rsidRDefault="003649E9">
            <w:pPr>
              <w:pStyle w:val="af6"/>
              <w:numPr>
                <w:ilvl w:val="0"/>
                <w:numId w:val="3"/>
              </w:numPr>
              <w:ind w:left="426" w:firstLineChars="0" w:firstLine="0"/>
              <w:jc w:val="both"/>
              <w:rPr>
                <w:rStyle w:val="af5"/>
              </w:rPr>
            </w:pPr>
            <w:r>
              <w:rPr>
                <w:rStyle w:val="af5"/>
                <w:rFonts w:hint="eastAsia"/>
              </w:rPr>
              <w:t>《白山市落实大气污染防治行动计划实施方案的通知》（白山政办发</w:t>
            </w:r>
            <w:r>
              <w:rPr>
                <w:rFonts w:hint="eastAsia"/>
              </w:rPr>
              <w:t>[2014]7</w:t>
            </w:r>
            <w:r>
              <w:rPr>
                <w:rFonts w:hint="eastAsia"/>
              </w:rPr>
              <w:t>号</w:t>
            </w:r>
            <w:r>
              <w:rPr>
                <w:rStyle w:val="af5"/>
                <w:rFonts w:hint="eastAsia"/>
              </w:rPr>
              <w:t>）。</w:t>
            </w:r>
          </w:p>
          <w:p w:rsidR="00110ECB" w:rsidRDefault="003649E9">
            <w:pPr>
              <w:ind w:firstLineChars="200" w:firstLine="480"/>
              <w:rPr>
                <w:bCs/>
                <w:szCs w:val="28"/>
              </w:rPr>
            </w:pPr>
            <w:r>
              <w:rPr>
                <w:rFonts w:hint="eastAsia"/>
                <w:bCs/>
                <w:szCs w:val="28"/>
              </w:rPr>
              <w:t>（</w:t>
            </w:r>
            <w:r>
              <w:rPr>
                <w:rFonts w:hint="eastAsia"/>
                <w:bCs/>
                <w:szCs w:val="28"/>
              </w:rPr>
              <w:t>3</w:t>
            </w:r>
            <w:r>
              <w:rPr>
                <w:rFonts w:hint="eastAsia"/>
                <w:bCs/>
                <w:szCs w:val="28"/>
              </w:rPr>
              <w:t>）评价技术导则、规范</w:t>
            </w:r>
          </w:p>
          <w:p w:rsidR="00110ECB" w:rsidRDefault="003649E9">
            <w:pPr>
              <w:pStyle w:val="af6"/>
              <w:numPr>
                <w:ilvl w:val="0"/>
                <w:numId w:val="4"/>
              </w:numPr>
              <w:ind w:firstLineChars="0"/>
            </w:pPr>
            <w:r>
              <w:rPr>
                <w:rFonts w:hint="eastAsia"/>
              </w:rPr>
              <w:t>《建设项目环境影响评价技术导则</w:t>
            </w:r>
            <w:r>
              <w:rPr>
                <w:rFonts w:hint="eastAsia"/>
              </w:rPr>
              <w:t>-</w:t>
            </w:r>
            <w:r>
              <w:rPr>
                <w:rFonts w:hint="eastAsia"/>
              </w:rPr>
              <w:t>总纲》（</w:t>
            </w:r>
            <w:r>
              <w:rPr>
                <w:rFonts w:hint="eastAsia"/>
              </w:rPr>
              <w:t>HJ2.1-2016</w:t>
            </w:r>
            <w:r>
              <w:rPr>
                <w:rFonts w:hint="eastAsia"/>
              </w:rPr>
              <w:t>）；</w:t>
            </w:r>
          </w:p>
          <w:p w:rsidR="00110ECB" w:rsidRDefault="003649E9">
            <w:pPr>
              <w:pStyle w:val="af6"/>
              <w:numPr>
                <w:ilvl w:val="0"/>
                <w:numId w:val="4"/>
              </w:numPr>
              <w:ind w:firstLineChars="0"/>
            </w:pPr>
            <w:r>
              <w:rPr>
                <w:rFonts w:hint="eastAsia"/>
              </w:rPr>
              <w:t>《环境影响评价技术导则</w:t>
            </w:r>
            <w:r>
              <w:rPr>
                <w:rFonts w:hint="eastAsia"/>
              </w:rPr>
              <w:t>-</w:t>
            </w:r>
            <w:r>
              <w:rPr>
                <w:rFonts w:hint="eastAsia"/>
              </w:rPr>
              <w:t>大气环境》（</w:t>
            </w:r>
            <w:r>
              <w:rPr>
                <w:rFonts w:hint="eastAsia"/>
              </w:rPr>
              <w:t>HJ2.2-2018</w:t>
            </w:r>
            <w:r>
              <w:rPr>
                <w:rFonts w:hint="eastAsia"/>
              </w:rPr>
              <w:t>）；</w:t>
            </w:r>
          </w:p>
          <w:p w:rsidR="00110ECB" w:rsidRDefault="003649E9">
            <w:pPr>
              <w:pStyle w:val="af6"/>
              <w:numPr>
                <w:ilvl w:val="0"/>
                <w:numId w:val="4"/>
              </w:numPr>
              <w:ind w:firstLineChars="0"/>
            </w:pPr>
            <w:r>
              <w:rPr>
                <w:rFonts w:hint="eastAsia"/>
              </w:rPr>
              <w:t>《环境影响评价技术导则</w:t>
            </w:r>
            <w:r>
              <w:rPr>
                <w:rFonts w:hint="eastAsia"/>
              </w:rPr>
              <w:t>-</w:t>
            </w:r>
            <w:r>
              <w:rPr>
                <w:rFonts w:hint="eastAsia"/>
              </w:rPr>
              <w:t>地表水环境》（</w:t>
            </w:r>
            <w:r>
              <w:rPr>
                <w:rFonts w:hint="eastAsia"/>
              </w:rPr>
              <w:t>HJ2.3-2018</w:t>
            </w:r>
            <w:r>
              <w:rPr>
                <w:rFonts w:hint="eastAsia"/>
              </w:rPr>
              <w:t>）；</w:t>
            </w:r>
          </w:p>
          <w:p w:rsidR="00110ECB" w:rsidRDefault="003649E9">
            <w:pPr>
              <w:pStyle w:val="af6"/>
              <w:numPr>
                <w:ilvl w:val="0"/>
                <w:numId w:val="4"/>
              </w:numPr>
              <w:ind w:firstLineChars="0"/>
            </w:pPr>
            <w:r>
              <w:rPr>
                <w:rFonts w:hint="eastAsia"/>
              </w:rPr>
              <w:t>《环境影响评价技术导则</w:t>
            </w:r>
            <w:r>
              <w:rPr>
                <w:rFonts w:hint="eastAsia"/>
              </w:rPr>
              <w:t>-</w:t>
            </w:r>
            <w:r>
              <w:rPr>
                <w:rFonts w:hint="eastAsia"/>
              </w:rPr>
              <w:t>声环境》（</w:t>
            </w:r>
            <w:r>
              <w:rPr>
                <w:rFonts w:hint="eastAsia"/>
              </w:rPr>
              <w:t>HJ2.4-2009</w:t>
            </w:r>
            <w:r>
              <w:rPr>
                <w:rFonts w:hint="eastAsia"/>
              </w:rPr>
              <w:t>）；</w:t>
            </w:r>
          </w:p>
          <w:p w:rsidR="00110ECB" w:rsidRDefault="003649E9">
            <w:pPr>
              <w:pStyle w:val="af6"/>
              <w:numPr>
                <w:ilvl w:val="0"/>
                <w:numId w:val="4"/>
              </w:numPr>
              <w:ind w:firstLineChars="0"/>
            </w:pPr>
            <w:r>
              <w:rPr>
                <w:rFonts w:hint="eastAsia"/>
              </w:rPr>
              <w:t>《环境影响评价技术导则</w:t>
            </w:r>
            <w:r>
              <w:rPr>
                <w:rFonts w:hint="eastAsia"/>
              </w:rPr>
              <w:t>-</w:t>
            </w:r>
            <w:r>
              <w:rPr>
                <w:rFonts w:hint="eastAsia"/>
              </w:rPr>
              <w:t>生态环境》（</w:t>
            </w:r>
            <w:r>
              <w:rPr>
                <w:rFonts w:hint="eastAsia"/>
              </w:rPr>
              <w:t>HJ19-2011</w:t>
            </w:r>
            <w:r>
              <w:rPr>
                <w:rFonts w:hint="eastAsia"/>
              </w:rPr>
              <w:t>）；</w:t>
            </w:r>
          </w:p>
          <w:p w:rsidR="00110ECB" w:rsidRDefault="003649E9">
            <w:pPr>
              <w:pStyle w:val="af6"/>
              <w:numPr>
                <w:ilvl w:val="0"/>
                <w:numId w:val="4"/>
              </w:numPr>
              <w:ind w:firstLineChars="0"/>
            </w:pPr>
            <w:r>
              <w:rPr>
                <w:rFonts w:hint="eastAsia"/>
              </w:rPr>
              <w:t>《环境影响评价技术导则</w:t>
            </w:r>
            <w:r>
              <w:rPr>
                <w:rFonts w:hint="eastAsia"/>
              </w:rPr>
              <w:t>-</w:t>
            </w:r>
            <w:r>
              <w:rPr>
                <w:rFonts w:hint="eastAsia"/>
              </w:rPr>
              <w:t>地下水环境》（</w:t>
            </w:r>
            <w:r>
              <w:rPr>
                <w:rFonts w:hint="eastAsia"/>
              </w:rPr>
              <w:t>HJ610-2016</w:t>
            </w:r>
            <w:r>
              <w:rPr>
                <w:rFonts w:hint="eastAsia"/>
              </w:rPr>
              <w:t>）；</w:t>
            </w:r>
          </w:p>
          <w:p w:rsidR="00110ECB" w:rsidRDefault="003649E9">
            <w:pPr>
              <w:pStyle w:val="af6"/>
              <w:numPr>
                <w:ilvl w:val="0"/>
                <w:numId w:val="4"/>
              </w:numPr>
              <w:ind w:firstLineChars="0"/>
            </w:pPr>
            <w:r>
              <w:rPr>
                <w:rFonts w:hint="eastAsia"/>
              </w:rPr>
              <w:t>《建设项目环境风险评价技术导则》（</w:t>
            </w:r>
            <w:r>
              <w:rPr>
                <w:rFonts w:hint="eastAsia"/>
              </w:rPr>
              <w:t>HJ169-2018</w:t>
            </w:r>
            <w:r>
              <w:rPr>
                <w:rFonts w:hint="eastAsia"/>
              </w:rPr>
              <w:t>）。</w:t>
            </w:r>
          </w:p>
          <w:p w:rsidR="00110ECB" w:rsidRDefault="003649E9">
            <w:pPr>
              <w:ind w:firstLineChars="200" w:firstLine="480"/>
              <w:jc w:val="left"/>
              <w:rPr>
                <w:bCs/>
                <w:szCs w:val="28"/>
              </w:rPr>
            </w:pPr>
            <w:r>
              <w:rPr>
                <w:rFonts w:hint="eastAsia"/>
                <w:bCs/>
                <w:szCs w:val="28"/>
              </w:rPr>
              <w:t>（</w:t>
            </w:r>
            <w:r>
              <w:rPr>
                <w:rFonts w:hint="eastAsia"/>
                <w:bCs/>
                <w:szCs w:val="28"/>
              </w:rPr>
              <w:t>4</w:t>
            </w:r>
            <w:r>
              <w:rPr>
                <w:rFonts w:hint="eastAsia"/>
                <w:bCs/>
                <w:szCs w:val="28"/>
              </w:rPr>
              <w:t>）其他资料</w:t>
            </w:r>
          </w:p>
          <w:p w:rsidR="00110ECB" w:rsidRDefault="003649E9">
            <w:pPr>
              <w:pStyle w:val="ad"/>
              <w:ind w:firstLineChars="200" w:firstLine="480"/>
              <w:jc w:val="left"/>
            </w:pPr>
            <w:r>
              <w:rPr>
                <w:rFonts w:cs="宋体" w:hint="eastAsia"/>
              </w:rPr>
              <w:t>①</w:t>
            </w:r>
            <w:r>
              <w:rPr>
                <w:rFonts w:ascii="宋体" w:hAnsi="宋体" w:cs="宋体" w:hint="eastAsia"/>
              </w:rPr>
              <w:t>吉林省冶金研究院编制的《白山阳光热力有限公司上青宏门小区锅炉房建设项目环境影响现状评价报告表》，2016年</w:t>
            </w:r>
            <w:r>
              <w:rPr>
                <w:rFonts w:cs="宋体" w:hint="eastAsia"/>
              </w:rPr>
              <w:t>；</w:t>
            </w:r>
          </w:p>
          <w:p w:rsidR="00110ECB" w:rsidRDefault="003649E9">
            <w:pPr>
              <w:pStyle w:val="ad"/>
              <w:ind w:firstLineChars="200" w:firstLine="480"/>
              <w:jc w:val="left"/>
              <w:rPr>
                <w:rFonts w:cs="宋体"/>
              </w:rPr>
            </w:pPr>
            <w:r>
              <w:rPr>
                <w:rFonts w:cs="宋体" w:hint="eastAsia"/>
              </w:rPr>
              <w:t>②关于《白山阳光热力有限公司上青宏门小区锅炉房建设项目环境影响现状评价报告表备案意见的函》，白山浑分环函发</w:t>
            </w:r>
            <w:r>
              <w:rPr>
                <w:rFonts w:ascii="宋体" w:hAnsi="宋体" w:cs="宋体" w:hint="eastAsia"/>
              </w:rPr>
              <w:t>[2016]39号，2016年12月26日；</w:t>
            </w:r>
          </w:p>
          <w:p w:rsidR="00110ECB" w:rsidRDefault="003649E9">
            <w:pPr>
              <w:pStyle w:val="ad"/>
              <w:ind w:firstLineChars="200" w:firstLine="480"/>
              <w:jc w:val="left"/>
            </w:pPr>
            <w:r>
              <w:rPr>
                <w:rFonts w:ascii="宋体" w:hAnsi="宋体" w:cs="宋体" w:hint="eastAsia"/>
              </w:rPr>
              <w:t>③</w:t>
            </w:r>
            <w:r>
              <w:rPr>
                <w:rFonts w:cs="宋体" w:hint="eastAsia"/>
              </w:rPr>
              <w:t>建设单位提供的其他资料。</w:t>
            </w:r>
          </w:p>
          <w:p w:rsidR="00110ECB" w:rsidRDefault="003649E9">
            <w:pPr>
              <w:rPr>
                <w:b/>
                <w:sz w:val="28"/>
                <w:szCs w:val="28"/>
              </w:rPr>
            </w:pPr>
            <w:r>
              <w:rPr>
                <w:rFonts w:hint="eastAsia"/>
                <w:b/>
                <w:sz w:val="28"/>
                <w:szCs w:val="28"/>
              </w:rPr>
              <w:t>工程内容简要介绍</w:t>
            </w:r>
          </w:p>
          <w:p w:rsidR="00110ECB" w:rsidRDefault="003649E9">
            <w:pPr>
              <w:pStyle w:val="af6"/>
              <w:ind w:firstLine="482"/>
              <w:rPr>
                <w:b/>
              </w:rPr>
            </w:pPr>
            <w:r>
              <w:rPr>
                <w:rFonts w:hint="eastAsia"/>
                <w:b/>
              </w:rPr>
              <w:t>（</w:t>
            </w:r>
            <w:r>
              <w:rPr>
                <w:rFonts w:hint="eastAsia"/>
                <w:b/>
              </w:rPr>
              <w:t>1</w:t>
            </w:r>
            <w:r>
              <w:rPr>
                <w:rFonts w:hint="eastAsia"/>
                <w:b/>
              </w:rPr>
              <w:t>）项目基本情况</w:t>
            </w:r>
          </w:p>
          <w:p w:rsidR="00110ECB" w:rsidRDefault="003649E9">
            <w:pPr>
              <w:pStyle w:val="ad"/>
              <w:ind w:firstLineChars="200" w:firstLine="480"/>
              <w:jc w:val="left"/>
              <w:rPr>
                <w:bCs/>
              </w:rPr>
            </w:pPr>
            <w:r>
              <w:rPr>
                <w:rFonts w:cs="宋体" w:hint="eastAsia"/>
              </w:rPr>
              <w:t>项目名称：</w:t>
            </w:r>
            <w:r>
              <w:rPr>
                <w:rFonts w:cs="Times New Roman" w:hint="eastAsia"/>
                <w:bCs/>
              </w:rPr>
              <w:t>白山阳光热力有限公司上青宏门小区锅炉房改扩建项目</w:t>
            </w:r>
          </w:p>
          <w:p w:rsidR="00110ECB" w:rsidRDefault="003649E9">
            <w:pPr>
              <w:pStyle w:val="ad"/>
              <w:ind w:firstLineChars="200" w:firstLine="480"/>
              <w:jc w:val="left"/>
            </w:pPr>
            <w:r>
              <w:rPr>
                <w:rFonts w:cs="宋体" w:hint="eastAsia"/>
              </w:rPr>
              <w:t>建设性质：改扩建</w:t>
            </w:r>
          </w:p>
          <w:p w:rsidR="00110ECB" w:rsidRDefault="003649E9">
            <w:pPr>
              <w:pStyle w:val="ad"/>
              <w:ind w:firstLineChars="200" w:firstLine="480"/>
              <w:jc w:val="left"/>
            </w:pPr>
            <w:r>
              <w:rPr>
                <w:rFonts w:cs="宋体" w:hint="eastAsia"/>
              </w:rPr>
              <w:t>建设地点：</w:t>
            </w:r>
            <w:r>
              <w:rPr>
                <w:rFonts w:cs="Times New Roman" w:hint="eastAsia"/>
                <w:bCs/>
              </w:rPr>
              <w:t>白山阳光热力有限公司上青宏门小区锅炉房</w:t>
            </w:r>
            <w:r>
              <w:rPr>
                <w:rFonts w:cs="宋体" w:hint="eastAsia"/>
              </w:rPr>
              <w:t>位于</w:t>
            </w:r>
            <w:r>
              <w:rPr>
                <w:rFonts w:ascii="宋体" w:hAnsi="宋体" w:cs="宋体" w:hint="eastAsia"/>
              </w:rPr>
              <w:t>白山市浑江区板石街道上青村</w:t>
            </w:r>
            <w:r>
              <w:rPr>
                <w:rFonts w:cs="宋体" w:hint="eastAsia"/>
              </w:rPr>
              <w:t>，地理坐标为：东经</w:t>
            </w:r>
            <w:r>
              <w:rPr>
                <w:rFonts w:cs="宋体" w:hint="eastAsia"/>
              </w:rPr>
              <w:t>126.436341</w:t>
            </w:r>
            <w:r>
              <w:rPr>
                <w:rFonts w:cs="宋体" w:hint="eastAsia"/>
              </w:rPr>
              <w:t>、北纬</w:t>
            </w:r>
            <w:r>
              <w:rPr>
                <w:rFonts w:cs="宋体" w:hint="eastAsia"/>
              </w:rPr>
              <w:t>42.031414</w:t>
            </w:r>
            <w:r>
              <w:rPr>
                <w:rFonts w:cs="宋体" w:hint="eastAsia"/>
              </w:rPr>
              <w:t>。本次改扩建项目利用原有的锅炉房进行建设。</w:t>
            </w:r>
            <w:r>
              <w:rPr>
                <w:rFonts w:ascii="宋体" w:hAnsi="宋体" w:cs="宋体" w:hint="eastAsia"/>
                <w:spacing w:val="-3"/>
              </w:rPr>
              <w:t>项目东侧隔4m为平房；项目南侧为空地及林地；西侧隔街8</w:t>
            </w:r>
            <w:r>
              <w:rPr>
                <w:rFonts w:ascii="宋体" w:hAnsi="宋体" w:cs="宋体"/>
                <w:spacing w:val="-3"/>
              </w:rPr>
              <w:t>m</w:t>
            </w:r>
            <w:r>
              <w:rPr>
                <w:rFonts w:ascii="宋体" w:hAnsi="宋体" w:cs="宋体" w:hint="eastAsia"/>
                <w:spacing w:val="-3"/>
              </w:rPr>
              <w:t>为小区居</w:t>
            </w:r>
            <w:r>
              <w:rPr>
                <w:rFonts w:ascii="宋体" w:hAnsi="宋体" w:cs="宋体" w:hint="eastAsia"/>
                <w:spacing w:val="-3"/>
              </w:rPr>
              <w:lastRenderedPageBreak/>
              <w:t>民楼；北侧隔道路10</w:t>
            </w:r>
            <w:r>
              <w:rPr>
                <w:rFonts w:ascii="宋体" w:hAnsi="宋体" w:cs="宋体"/>
                <w:spacing w:val="-3"/>
              </w:rPr>
              <w:t>m</w:t>
            </w:r>
            <w:r>
              <w:rPr>
                <w:rFonts w:ascii="宋体" w:hAnsi="宋体" w:cs="宋体" w:hint="eastAsia"/>
                <w:spacing w:val="-3"/>
              </w:rPr>
              <w:t>为居民楼。</w:t>
            </w:r>
            <w:r>
              <w:rPr>
                <w:rFonts w:cs="宋体" w:hint="eastAsia"/>
              </w:rPr>
              <w:t>项目地理位置详见附图</w:t>
            </w:r>
            <w:r>
              <w:rPr>
                <w:rFonts w:cs="宋体" w:hint="eastAsia"/>
              </w:rPr>
              <w:t>1</w:t>
            </w:r>
            <w:r>
              <w:rPr>
                <w:rFonts w:cs="宋体" w:hint="eastAsia"/>
              </w:rPr>
              <w:t>，周边情况卫星图及噪声监测点位示意图详见附图</w:t>
            </w:r>
            <w:r>
              <w:rPr>
                <w:rFonts w:cs="Times New Roman" w:hint="eastAsia"/>
              </w:rPr>
              <w:t>2</w:t>
            </w:r>
            <w:r>
              <w:rPr>
                <w:rFonts w:cs="宋体" w:hint="eastAsia"/>
              </w:rPr>
              <w:t>。</w:t>
            </w:r>
          </w:p>
          <w:p w:rsidR="00110ECB" w:rsidRDefault="003649E9">
            <w:pPr>
              <w:pStyle w:val="af6"/>
              <w:ind w:firstLine="482"/>
              <w:rPr>
                <w:b/>
              </w:rPr>
            </w:pPr>
            <w:r>
              <w:rPr>
                <w:rFonts w:hint="eastAsia"/>
                <w:b/>
              </w:rPr>
              <w:t>（</w:t>
            </w:r>
            <w:r>
              <w:rPr>
                <w:rFonts w:hint="eastAsia"/>
                <w:b/>
              </w:rPr>
              <w:t>2</w:t>
            </w:r>
            <w:r>
              <w:rPr>
                <w:rFonts w:hint="eastAsia"/>
                <w:b/>
              </w:rPr>
              <w:t>）总投资及资金来源</w:t>
            </w:r>
          </w:p>
          <w:p w:rsidR="00110ECB" w:rsidRDefault="003649E9">
            <w:pPr>
              <w:pStyle w:val="af6"/>
              <w:ind w:firstLine="480"/>
            </w:pPr>
            <w:r>
              <w:rPr>
                <w:rFonts w:hint="eastAsia"/>
              </w:rPr>
              <w:t>项目总投资共</w:t>
            </w:r>
            <w:r>
              <w:rPr>
                <w:rFonts w:hint="eastAsia"/>
              </w:rPr>
              <w:t>150</w:t>
            </w:r>
            <w:r>
              <w:rPr>
                <w:rFonts w:hint="eastAsia"/>
              </w:rPr>
              <w:t>万元，来源为企业自筹。</w:t>
            </w:r>
          </w:p>
          <w:p w:rsidR="00110ECB" w:rsidRDefault="003649E9">
            <w:pPr>
              <w:pStyle w:val="af6"/>
              <w:ind w:firstLine="482"/>
              <w:rPr>
                <w:b/>
              </w:rPr>
            </w:pPr>
            <w:r>
              <w:rPr>
                <w:rFonts w:hint="eastAsia"/>
                <w:b/>
              </w:rPr>
              <w:t>（</w:t>
            </w:r>
            <w:r>
              <w:rPr>
                <w:rFonts w:hint="eastAsia"/>
                <w:b/>
              </w:rPr>
              <w:t>3</w:t>
            </w:r>
            <w:r>
              <w:rPr>
                <w:rFonts w:hint="eastAsia"/>
                <w:b/>
              </w:rPr>
              <w:t>）建设规模及内容</w:t>
            </w:r>
          </w:p>
          <w:p w:rsidR="00110ECB" w:rsidRDefault="003649E9">
            <w:pPr>
              <w:pStyle w:val="af6"/>
              <w:ind w:firstLine="480"/>
              <w:rPr>
                <w:bCs/>
              </w:rPr>
            </w:pPr>
            <w:r>
              <w:rPr>
                <w:rFonts w:hint="eastAsia"/>
              </w:rPr>
              <w:t>企业利用已建成锅炉房开展本项目，</w:t>
            </w:r>
            <w:r>
              <w:rPr>
                <w:rFonts w:cs="宋体" w:hint="eastAsia"/>
              </w:rPr>
              <w:t>使用的锅炉房为</w:t>
            </w:r>
            <w:r>
              <w:rPr>
                <w:rFonts w:cs="Times New Roman" w:hint="eastAsia"/>
                <w:bCs/>
              </w:rPr>
              <w:t>白山阳光热力有限公司</w:t>
            </w:r>
            <w:r>
              <w:rPr>
                <w:rFonts w:cs="宋体" w:hint="eastAsia"/>
              </w:rPr>
              <w:t>已建成锅炉房</w:t>
            </w:r>
            <w:r>
              <w:rPr>
                <w:rFonts w:hint="eastAsia"/>
              </w:rPr>
              <w:t>。锅炉房占地面积为</w:t>
            </w:r>
            <w:r>
              <w:rPr>
                <w:rFonts w:hint="eastAsia"/>
              </w:rPr>
              <w:t>708m</w:t>
            </w:r>
            <w:r>
              <w:rPr>
                <w:rFonts w:hint="eastAsia"/>
                <w:vertAlign w:val="superscript"/>
              </w:rPr>
              <w:t>2</w:t>
            </w:r>
            <w:r>
              <w:rPr>
                <w:rFonts w:hint="eastAsia"/>
              </w:rPr>
              <w:t>。本项目拆除原有的</w:t>
            </w:r>
            <w:r>
              <w:rPr>
                <w:rFonts w:hint="eastAsia"/>
              </w:rPr>
              <w:t>1</w:t>
            </w:r>
            <w:r>
              <w:rPr>
                <w:rFonts w:hint="eastAsia"/>
              </w:rPr>
              <w:t>台</w:t>
            </w:r>
            <w:r>
              <w:rPr>
                <w:rFonts w:hint="eastAsia"/>
              </w:rPr>
              <w:t>10/h</w:t>
            </w:r>
            <w:r>
              <w:rPr>
                <w:rFonts w:hint="eastAsia"/>
              </w:rPr>
              <w:t>燃煤蒸汽锅炉及配置的相应废气治理设施</w:t>
            </w:r>
            <w:r>
              <w:rPr>
                <w:rFonts w:hint="eastAsia"/>
                <w:b/>
                <w:bCs/>
                <w:u w:val="single"/>
              </w:rPr>
              <w:t>(</w:t>
            </w:r>
            <w:r>
              <w:rPr>
                <w:rFonts w:hint="eastAsia"/>
                <w:b/>
                <w:bCs/>
                <w:u w:val="single"/>
              </w:rPr>
              <w:t>已拆除）</w:t>
            </w:r>
            <w:r>
              <w:rPr>
                <w:rFonts w:hint="eastAsia"/>
              </w:rPr>
              <w:t>，新建</w:t>
            </w:r>
            <w:r>
              <w:rPr>
                <w:rFonts w:hint="eastAsia"/>
              </w:rPr>
              <w:t>1</w:t>
            </w:r>
            <w:r>
              <w:rPr>
                <w:rFonts w:hint="eastAsia"/>
              </w:rPr>
              <w:t>台</w:t>
            </w:r>
            <w:r>
              <w:rPr>
                <w:rFonts w:hint="eastAsia"/>
              </w:rPr>
              <w:t>10/h</w:t>
            </w:r>
            <w:r>
              <w:rPr>
                <w:rFonts w:hint="eastAsia"/>
              </w:rPr>
              <w:t>的燃气蒸汽锅炉。本次项目不进行换热站和供热管线工程建设，依托现有项目的。本项目建设内容组成详见下表。</w:t>
            </w:r>
          </w:p>
          <w:p w:rsidR="00110ECB" w:rsidRDefault="003649E9">
            <w:pPr>
              <w:spacing w:line="240" w:lineRule="auto"/>
              <w:jc w:val="center"/>
              <w:rPr>
                <w:b/>
                <w:sz w:val="21"/>
                <w:szCs w:val="21"/>
                <w:u w:val="single"/>
              </w:rPr>
            </w:pPr>
            <w:r>
              <w:rPr>
                <w:b/>
                <w:sz w:val="21"/>
                <w:szCs w:val="21"/>
                <w:u w:val="single"/>
              </w:rPr>
              <w:t>表</w:t>
            </w:r>
            <w:r>
              <w:rPr>
                <w:b/>
                <w:sz w:val="21"/>
                <w:szCs w:val="21"/>
                <w:u w:val="single"/>
              </w:rPr>
              <w:t>1</w:t>
            </w:r>
            <w:r>
              <w:rPr>
                <w:b/>
                <w:sz w:val="21"/>
                <w:szCs w:val="21"/>
                <w:u w:val="single"/>
              </w:rPr>
              <w:t>项目建设内容组成一览表</w:t>
            </w:r>
          </w:p>
          <w:tbl>
            <w:tblPr>
              <w:tblW w:w="9072" w:type="dxa"/>
              <w:jc w:val="center"/>
              <w:tblBorders>
                <w:top w:val="single" w:sz="12" w:space="0" w:color="auto"/>
                <w:bottom w:val="single" w:sz="12" w:space="0" w:color="auto"/>
                <w:insideH w:val="single" w:sz="4" w:space="0" w:color="auto"/>
                <w:insideV w:val="single" w:sz="4" w:space="0" w:color="auto"/>
              </w:tblBorders>
              <w:tblLayout w:type="fixed"/>
              <w:tblCellMar>
                <w:left w:w="57" w:type="dxa"/>
                <w:right w:w="57" w:type="dxa"/>
              </w:tblCellMar>
              <w:tblLook w:val="04A0"/>
            </w:tblPr>
            <w:tblGrid>
              <w:gridCol w:w="1136"/>
              <w:gridCol w:w="1217"/>
              <w:gridCol w:w="5160"/>
              <w:gridCol w:w="1559"/>
            </w:tblGrid>
            <w:tr w:rsidR="00110ECB">
              <w:trPr>
                <w:trHeight w:val="397"/>
                <w:jc w:val="center"/>
              </w:trPr>
              <w:tc>
                <w:tcPr>
                  <w:tcW w:w="1136" w:type="dxa"/>
                  <w:vAlign w:val="center"/>
                </w:tcPr>
                <w:p w:rsidR="00110ECB" w:rsidRDefault="003649E9">
                  <w:pPr>
                    <w:pStyle w:val="ac"/>
                    <w:rPr>
                      <w:sz w:val="21"/>
                      <w:szCs w:val="21"/>
                    </w:rPr>
                  </w:pPr>
                  <w:r>
                    <w:rPr>
                      <w:rFonts w:hint="eastAsia"/>
                      <w:sz w:val="21"/>
                      <w:szCs w:val="21"/>
                    </w:rPr>
                    <w:t>工程类别</w:t>
                  </w:r>
                </w:p>
              </w:tc>
              <w:tc>
                <w:tcPr>
                  <w:tcW w:w="1217" w:type="dxa"/>
                  <w:vAlign w:val="center"/>
                </w:tcPr>
                <w:p w:rsidR="00110ECB" w:rsidRDefault="003649E9">
                  <w:pPr>
                    <w:pStyle w:val="ac"/>
                    <w:rPr>
                      <w:sz w:val="21"/>
                      <w:szCs w:val="21"/>
                    </w:rPr>
                  </w:pPr>
                  <w:r>
                    <w:rPr>
                      <w:rFonts w:hint="eastAsia"/>
                      <w:sz w:val="21"/>
                      <w:szCs w:val="21"/>
                    </w:rPr>
                    <w:t>工程名称</w:t>
                  </w:r>
                </w:p>
              </w:tc>
              <w:tc>
                <w:tcPr>
                  <w:tcW w:w="5160" w:type="dxa"/>
                  <w:vAlign w:val="center"/>
                </w:tcPr>
                <w:p w:rsidR="00110ECB" w:rsidRDefault="003649E9">
                  <w:pPr>
                    <w:pStyle w:val="ac"/>
                    <w:rPr>
                      <w:sz w:val="21"/>
                      <w:szCs w:val="21"/>
                    </w:rPr>
                  </w:pPr>
                  <w:r>
                    <w:rPr>
                      <w:rFonts w:hint="eastAsia"/>
                      <w:sz w:val="21"/>
                      <w:szCs w:val="21"/>
                    </w:rPr>
                    <w:t>工程内容及规模</w:t>
                  </w:r>
                </w:p>
              </w:tc>
              <w:tc>
                <w:tcPr>
                  <w:tcW w:w="1559" w:type="dxa"/>
                  <w:vAlign w:val="center"/>
                </w:tcPr>
                <w:p w:rsidR="00110ECB" w:rsidRDefault="003649E9">
                  <w:pPr>
                    <w:pStyle w:val="ac"/>
                    <w:rPr>
                      <w:sz w:val="21"/>
                      <w:szCs w:val="21"/>
                    </w:rPr>
                  </w:pPr>
                  <w:r>
                    <w:rPr>
                      <w:rFonts w:hint="eastAsia"/>
                      <w:sz w:val="21"/>
                      <w:szCs w:val="21"/>
                    </w:rPr>
                    <w:t>备注</w:t>
                  </w:r>
                </w:p>
              </w:tc>
            </w:tr>
            <w:tr w:rsidR="00110ECB">
              <w:trPr>
                <w:trHeight w:val="324"/>
                <w:jc w:val="center"/>
              </w:trPr>
              <w:tc>
                <w:tcPr>
                  <w:tcW w:w="1136" w:type="dxa"/>
                  <w:vAlign w:val="center"/>
                </w:tcPr>
                <w:p w:rsidR="00110ECB" w:rsidRDefault="003649E9">
                  <w:pPr>
                    <w:pStyle w:val="ac"/>
                    <w:rPr>
                      <w:sz w:val="21"/>
                      <w:szCs w:val="21"/>
                    </w:rPr>
                  </w:pPr>
                  <w:r>
                    <w:rPr>
                      <w:rFonts w:hint="eastAsia"/>
                      <w:sz w:val="21"/>
                      <w:szCs w:val="21"/>
                    </w:rPr>
                    <w:t>主体工程</w:t>
                  </w:r>
                </w:p>
              </w:tc>
              <w:tc>
                <w:tcPr>
                  <w:tcW w:w="1217" w:type="dxa"/>
                  <w:vAlign w:val="center"/>
                </w:tcPr>
                <w:p w:rsidR="00110ECB" w:rsidRDefault="003649E9">
                  <w:pPr>
                    <w:pStyle w:val="ac"/>
                    <w:rPr>
                      <w:sz w:val="21"/>
                      <w:szCs w:val="21"/>
                    </w:rPr>
                  </w:pPr>
                  <w:r>
                    <w:rPr>
                      <w:rFonts w:hint="eastAsia"/>
                      <w:sz w:val="21"/>
                      <w:szCs w:val="21"/>
                    </w:rPr>
                    <w:t>锅炉房</w:t>
                  </w:r>
                </w:p>
              </w:tc>
              <w:tc>
                <w:tcPr>
                  <w:tcW w:w="5160" w:type="dxa"/>
                  <w:vAlign w:val="center"/>
                </w:tcPr>
                <w:p w:rsidR="00110ECB" w:rsidRDefault="003649E9">
                  <w:pPr>
                    <w:pStyle w:val="ac"/>
                    <w:rPr>
                      <w:sz w:val="21"/>
                      <w:szCs w:val="21"/>
                    </w:rPr>
                  </w:pPr>
                  <w:r>
                    <w:rPr>
                      <w:rFonts w:hint="eastAsia"/>
                      <w:sz w:val="21"/>
                      <w:szCs w:val="21"/>
                    </w:rPr>
                    <w:t>利用已建成的锅炉房，占地面积</w:t>
                  </w:r>
                  <w:r>
                    <w:rPr>
                      <w:rFonts w:hint="eastAsia"/>
                      <w:sz w:val="21"/>
                      <w:szCs w:val="21"/>
                    </w:rPr>
                    <w:t>708m</w:t>
                  </w:r>
                  <w:r>
                    <w:rPr>
                      <w:rFonts w:hint="eastAsia"/>
                      <w:sz w:val="21"/>
                      <w:szCs w:val="21"/>
                      <w:vertAlign w:val="superscript"/>
                    </w:rPr>
                    <w:t>2</w:t>
                  </w:r>
                  <w:r>
                    <w:rPr>
                      <w:rFonts w:hint="eastAsia"/>
                      <w:sz w:val="21"/>
                      <w:szCs w:val="21"/>
                    </w:rPr>
                    <w:t>，内置</w:t>
                  </w:r>
                  <w:r>
                    <w:rPr>
                      <w:rFonts w:hint="eastAsia"/>
                      <w:sz w:val="21"/>
                      <w:szCs w:val="21"/>
                    </w:rPr>
                    <w:t>1</w:t>
                  </w:r>
                  <w:r>
                    <w:rPr>
                      <w:rFonts w:hint="eastAsia"/>
                      <w:sz w:val="21"/>
                      <w:szCs w:val="21"/>
                    </w:rPr>
                    <w:t>台</w:t>
                  </w:r>
                  <w:r>
                    <w:rPr>
                      <w:rFonts w:hint="eastAsia"/>
                      <w:sz w:val="21"/>
                      <w:szCs w:val="21"/>
                    </w:rPr>
                    <w:t>10t/h</w:t>
                  </w:r>
                  <w:r>
                    <w:rPr>
                      <w:rFonts w:hint="eastAsia"/>
                      <w:sz w:val="21"/>
                      <w:szCs w:val="21"/>
                    </w:rPr>
                    <w:t>的燃气蒸汽锅炉。</w:t>
                  </w:r>
                </w:p>
              </w:tc>
              <w:tc>
                <w:tcPr>
                  <w:tcW w:w="1559" w:type="dxa"/>
                  <w:vAlign w:val="center"/>
                </w:tcPr>
                <w:p w:rsidR="00110ECB" w:rsidRDefault="003649E9">
                  <w:pPr>
                    <w:pStyle w:val="ac"/>
                    <w:rPr>
                      <w:sz w:val="21"/>
                      <w:szCs w:val="21"/>
                    </w:rPr>
                  </w:pPr>
                  <w:r>
                    <w:rPr>
                      <w:rFonts w:hint="eastAsia"/>
                      <w:sz w:val="21"/>
                      <w:szCs w:val="21"/>
                    </w:rPr>
                    <w:t>利旧</w:t>
                  </w:r>
                </w:p>
              </w:tc>
            </w:tr>
            <w:tr w:rsidR="00110ECB">
              <w:trPr>
                <w:trHeight w:val="324"/>
                <w:jc w:val="center"/>
              </w:trPr>
              <w:tc>
                <w:tcPr>
                  <w:tcW w:w="1136" w:type="dxa"/>
                  <w:vMerge w:val="restart"/>
                  <w:vAlign w:val="center"/>
                </w:tcPr>
                <w:p w:rsidR="00110ECB" w:rsidRDefault="003649E9">
                  <w:pPr>
                    <w:pStyle w:val="ac"/>
                    <w:rPr>
                      <w:sz w:val="21"/>
                      <w:szCs w:val="21"/>
                    </w:rPr>
                  </w:pPr>
                  <w:r>
                    <w:rPr>
                      <w:rFonts w:hint="eastAsia"/>
                      <w:sz w:val="21"/>
                      <w:szCs w:val="21"/>
                    </w:rPr>
                    <w:t>辅助工程</w:t>
                  </w:r>
                </w:p>
              </w:tc>
              <w:tc>
                <w:tcPr>
                  <w:tcW w:w="1217" w:type="dxa"/>
                  <w:vAlign w:val="center"/>
                </w:tcPr>
                <w:p w:rsidR="00110ECB" w:rsidRDefault="003649E9">
                  <w:pPr>
                    <w:pStyle w:val="ac"/>
                    <w:rPr>
                      <w:sz w:val="21"/>
                      <w:szCs w:val="21"/>
                    </w:rPr>
                  </w:pPr>
                  <w:r>
                    <w:rPr>
                      <w:rFonts w:hint="eastAsia"/>
                      <w:sz w:val="21"/>
                      <w:szCs w:val="21"/>
                    </w:rPr>
                    <w:t>烟囱</w:t>
                  </w:r>
                </w:p>
              </w:tc>
              <w:tc>
                <w:tcPr>
                  <w:tcW w:w="5160" w:type="dxa"/>
                  <w:vAlign w:val="center"/>
                </w:tcPr>
                <w:p w:rsidR="00110ECB" w:rsidRDefault="003649E9">
                  <w:pPr>
                    <w:pStyle w:val="ac"/>
                    <w:rPr>
                      <w:sz w:val="21"/>
                      <w:szCs w:val="21"/>
                    </w:rPr>
                  </w:pPr>
                  <w:r>
                    <w:rPr>
                      <w:rFonts w:hint="eastAsia"/>
                      <w:sz w:val="21"/>
                      <w:szCs w:val="21"/>
                    </w:rPr>
                    <w:t>新建</w:t>
                  </w:r>
                  <w:r>
                    <w:rPr>
                      <w:rFonts w:hint="eastAsia"/>
                      <w:sz w:val="21"/>
                      <w:szCs w:val="21"/>
                    </w:rPr>
                    <w:t>1</w:t>
                  </w:r>
                  <w:r>
                    <w:rPr>
                      <w:rFonts w:hint="eastAsia"/>
                      <w:sz w:val="21"/>
                      <w:szCs w:val="21"/>
                    </w:rPr>
                    <w:t>根</w:t>
                  </w:r>
                  <w:r>
                    <w:rPr>
                      <w:rFonts w:hint="eastAsia"/>
                      <w:sz w:val="21"/>
                      <w:szCs w:val="21"/>
                    </w:rPr>
                    <w:t>8m</w:t>
                  </w:r>
                  <w:r>
                    <w:rPr>
                      <w:rFonts w:hint="eastAsia"/>
                      <w:sz w:val="21"/>
                      <w:szCs w:val="21"/>
                    </w:rPr>
                    <w:t>高烟囱。</w:t>
                  </w:r>
                </w:p>
              </w:tc>
              <w:tc>
                <w:tcPr>
                  <w:tcW w:w="1559" w:type="dxa"/>
                  <w:vAlign w:val="center"/>
                </w:tcPr>
                <w:p w:rsidR="00110ECB" w:rsidRDefault="003649E9">
                  <w:pPr>
                    <w:pStyle w:val="ac"/>
                    <w:rPr>
                      <w:sz w:val="21"/>
                      <w:szCs w:val="21"/>
                    </w:rPr>
                  </w:pPr>
                  <w:r>
                    <w:rPr>
                      <w:rFonts w:hint="eastAsia"/>
                      <w:sz w:val="21"/>
                      <w:szCs w:val="21"/>
                    </w:rPr>
                    <w:t>新建</w:t>
                  </w:r>
                </w:p>
              </w:tc>
            </w:tr>
            <w:tr w:rsidR="00110ECB">
              <w:trPr>
                <w:trHeight w:val="324"/>
                <w:jc w:val="center"/>
              </w:trPr>
              <w:tc>
                <w:tcPr>
                  <w:tcW w:w="1136" w:type="dxa"/>
                  <w:vMerge/>
                  <w:vAlign w:val="center"/>
                </w:tcPr>
                <w:p w:rsidR="00110ECB" w:rsidRDefault="00110ECB">
                  <w:pPr>
                    <w:pStyle w:val="ac"/>
                    <w:rPr>
                      <w:sz w:val="21"/>
                      <w:szCs w:val="21"/>
                    </w:rPr>
                  </w:pPr>
                </w:p>
              </w:tc>
              <w:tc>
                <w:tcPr>
                  <w:tcW w:w="1217" w:type="dxa"/>
                  <w:vAlign w:val="center"/>
                </w:tcPr>
                <w:p w:rsidR="00110ECB" w:rsidRDefault="003649E9">
                  <w:pPr>
                    <w:pStyle w:val="ac"/>
                    <w:rPr>
                      <w:sz w:val="21"/>
                      <w:szCs w:val="21"/>
                    </w:rPr>
                  </w:pPr>
                  <w:r>
                    <w:rPr>
                      <w:rFonts w:hint="eastAsia"/>
                      <w:sz w:val="21"/>
                      <w:szCs w:val="21"/>
                    </w:rPr>
                    <w:t>其他</w:t>
                  </w:r>
                </w:p>
              </w:tc>
              <w:tc>
                <w:tcPr>
                  <w:tcW w:w="5160" w:type="dxa"/>
                  <w:vAlign w:val="center"/>
                </w:tcPr>
                <w:p w:rsidR="00110ECB" w:rsidRDefault="003649E9">
                  <w:pPr>
                    <w:pStyle w:val="ac"/>
                    <w:rPr>
                      <w:sz w:val="21"/>
                      <w:szCs w:val="21"/>
                    </w:rPr>
                  </w:pPr>
                  <w:r>
                    <w:rPr>
                      <w:rFonts w:hint="eastAsia"/>
                      <w:b/>
                      <w:bCs/>
                      <w:sz w:val="21"/>
                      <w:szCs w:val="21"/>
                      <w:u w:val="single"/>
                    </w:rPr>
                    <w:t>本项目设有减压站。减压站规模</w:t>
                  </w:r>
                  <w:r>
                    <w:rPr>
                      <w:rFonts w:hint="eastAsia"/>
                      <w:b/>
                      <w:bCs/>
                      <w:sz w:val="21"/>
                      <w:szCs w:val="21"/>
                      <w:u w:val="single"/>
                    </w:rPr>
                    <w:t>800m</w:t>
                  </w:r>
                  <w:r>
                    <w:rPr>
                      <w:rFonts w:hint="eastAsia"/>
                      <w:b/>
                      <w:bCs/>
                      <w:sz w:val="21"/>
                      <w:szCs w:val="21"/>
                      <w:u w:val="single"/>
                      <w:vertAlign w:val="superscript"/>
                    </w:rPr>
                    <w:t>3</w:t>
                  </w:r>
                  <w:r>
                    <w:rPr>
                      <w:rFonts w:hint="eastAsia"/>
                      <w:b/>
                      <w:bCs/>
                      <w:sz w:val="21"/>
                      <w:szCs w:val="21"/>
                      <w:u w:val="single"/>
                    </w:rPr>
                    <w:t>，天然气撬车存量规模</w:t>
                  </w:r>
                  <w:r>
                    <w:rPr>
                      <w:rFonts w:hint="eastAsia"/>
                      <w:b/>
                      <w:bCs/>
                      <w:sz w:val="21"/>
                      <w:szCs w:val="21"/>
                      <w:u w:val="single"/>
                    </w:rPr>
                    <w:t>2</w:t>
                  </w:r>
                  <w:r>
                    <w:rPr>
                      <w:rFonts w:hint="eastAsia"/>
                      <w:b/>
                      <w:bCs/>
                      <w:sz w:val="21"/>
                      <w:szCs w:val="21"/>
                      <w:u w:val="single"/>
                    </w:rPr>
                    <w:t>台，压力</w:t>
                  </w:r>
                  <w:r>
                    <w:rPr>
                      <w:rFonts w:hint="eastAsia"/>
                      <w:b/>
                      <w:bCs/>
                      <w:sz w:val="21"/>
                      <w:szCs w:val="21"/>
                      <w:u w:val="single"/>
                    </w:rPr>
                    <w:t>200mpa</w:t>
                  </w:r>
                  <w:r>
                    <w:rPr>
                      <w:rFonts w:hint="eastAsia"/>
                      <w:b/>
                      <w:bCs/>
                      <w:sz w:val="21"/>
                      <w:szCs w:val="21"/>
                      <w:u w:val="single"/>
                    </w:rPr>
                    <w:t>，周转周期一天</w:t>
                  </w:r>
                  <w:r>
                    <w:rPr>
                      <w:rFonts w:hint="eastAsia"/>
                      <w:b/>
                      <w:bCs/>
                      <w:sz w:val="21"/>
                      <w:szCs w:val="21"/>
                      <w:u w:val="single"/>
                    </w:rPr>
                    <w:t>2</w:t>
                  </w:r>
                  <w:r>
                    <w:rPr>
                      <w:rFonts w:hint="eastAsia"/>
                      <w:b/>
                      <w:bCs/>
                      <w:sz w:val="21"/>
                      <w:szCs w:val="21"/>
                      <w:u w:val="single"/>
                    </w:rPr>
                    <w:t>次。</w:t>
                  </w:r>
                </w:p>
              </w:tc>
              <w:tc>
                <w:tcPr>
                  <w:tcW w:w="1559" w:type="dxa"/>
                  <w:vAlign w:val="center"/>
                </w:tcPr>
                <w:p w:rsidR="00110ECB" w:rsidRDefault="003649E9">
                  <w:pPr>
                    <w:pStyle w:val="ac"/>
                    <w:rPr>
                      <w:sz w:val="21"/>
                      <w:szCs w:val="21"/>
                    </w:rPr>
                  </w:pPr>
                  <w:r>
                    <w:rPr>
                      <w:rFonts w:hint="eastAsia"/>
                      <w:sz w:val="21"/>
                      <w:szCs w:val="21"/>
                    </w:rPr>
                    <w:t>新建</w:t>
                  </w:r>
                </w:p>
              </w:tc>
            </w:tr>
            <w:tr w:rsidR="00110ECB">
              <w:trPr>
                <w:trHeight w:val="324"/>
                <w:jc w:val="center"/>
              </w:trPr>
              <w:tc>
                <w:tcPr>
                  <w:tcW w:w="1136" w:type="dxa"/>
                  <w:vMerge w:val="restart"/>
                  <w:vAlign w:val="center"/>
                </w:tcPr>
                <w:p w:rsidR="00110ECB" w:rsidRDefault="003649E9">
                  <w:pPr>
                    <w:spacing w:line="240" w:lineRule="auto"/>
                    <w:jc w:val="center"/>
                    <w:rPr>
                      <w:sz w:val="21"/>
                      <w:szCs w:val="21"/>
                    </w:rPr>
                  </w:pPr>
                  <w:r>
                    <w:rPr>
                      <w:rFonts w:hint="eastAsia"/>
                      <w:sz w:val="21"/>
                      <w:szCs w:val="21"/>
                    </w:rPr>
                    <w:t>公用工程</w:t>
                  </w:r>
                </w:p>
              </w:tc>
              <w:tc>
                <w:tcPr>
                  <w:tcW w:w="1217" w:type="dxa"/>
                  <w:vAlign w:val="center"/>
                </w:tcPr>
                <w:p w:rsidR="00110ECB" w:rsidRDefault="003649E9">
                  <w:pPr>
                    <w:pStyle w:val="ac"/>
                    <w:rPr>
                      <w:sz w:val="21"/>
                      <w:szCs w:val="21"/>
                    </w:rPr>
                  </w:pPr>
                  <w:r>
                    <w:rPr>
                      <w:rFonts w:hint="eastAsia"/>
                      <w:sz w:val="21"/>
                      <w:szCs w:val="21"/>
                    </w:rPr>
                    <w:t>供水系统</w:t>
                  </w:r>
                </w:p>
              </w:tc>
              <w:tc>
                <w:tcPr>
                  <w:tcW w:w="5160" w:type="dxa"/>
                  <w:vAlign w:val="center"/>
                </w:tcPr>
                <w:p w:rsidR="00110ECB" w:rsidRDefault="003649E9">
                  <w:pPr>
                    <w:pStyle w:val="ac"/>
                    <w:rPr>
                      <w:sz w:val="21"/>
                      <w:szCs w:val="21"/>
                    </w:rPr>
                  </w:pPr>
                  <w:r>
                    <w:rPr>
                      <w:rFonts w:hint="eastAsia"/>
                      <w:sz w:val="21"/>
                      <w:szCs w:val="21"/>
                    </w:rPr>
                    <w:t>项目用水来源为井水。</w:t>
                  </w:r>
                </w:p>
              </w:tc>
              <w:tc>
                <w:tcPr>
                  <w:tcW w:w="1559" w:type="dxa"/>
                  <w:vAlign w:val="center"/>
                </w:tcPr>
                <w:p w:rsidR="00110ECB" w:rsidRDefault="003649E9">
                  <w:pPr>
                    <w:pStyle w:val="ac"/>
                    <w:rPr>
                      <w:sz w:val="21"/>
                      <w:szCs w:val="21"/>
                    </w:rPr>
                  </w:pPr>
                  <w:r>
                    <w:rPr>
                      <w:rFonts w:hint="eastAsia"/>
                      <w:sz w:val="21"/>
                      <w:szCs w:val="21"/>
                    </w:rPr>
                    <w:t>利旧</w:t>
                  </w:r>
                </w:p>
              </w:tc>
            </w:tr>
            <w:tr w:rsidR="00110ECB">
              <w:trPr>
                <w:trHeight w:val="143"/>
                <w:jc w:val="center"/>
              </w:trPr>
              <w:tc>
                <w:tcPr>
                  <w:tcW w:w="1136" w:type="dxa"/>
                  <w:vMerge/>
                  <w:vAlign w:val="center"/>
                </w:tcPr>
                <w:p w:rsidR="00110ECB" w:rsidRDefault="00110ECB">
                  <w:pPr>
                    <w:widowControl/>
                    <w:spacing w:line="240" w:lineRule="auto"/>
                    <w:jc w:val="center"/>
                    <w:rPr>
                      <w:kern w:val="0"/>
                      <w:sz w:val="21"/>
                      <w:szCs w:val="21"/>
                    </w:rPr>
                  </w:pPr>
                </w:p>
              </w:tc>
              <w:tc>
                <w:tcPr>
                  <w:tcW w:w="1217" w:type="dxa"/>
                  <w:vAlign w:val="center"/>
                </w:tcPr>
                <w:p w:rsidR="00110ECB" w:rsidRDefault="003649E9">
                  <w:pPr>
                    <w:pStyle w:val="ac"/>
                    <w:rPr>
                      <w:sz w:val="21"/>
                      <w:szCs w:val="21"/>
                    </w:rPr>
                  </w:pPr>
                  <w:r>
                    <w:rPr>
                      <w:rFonts w:hint="eastAsia"/>
                      <w:sz w:val="21"/>
                      <w:szCs w:val="21"/>
                    </w:rPr>
                    <w:t>供电系统</w:t>
                  </w:r>
                </w:p>
              </w:tc>
              <w:tc>
                <w:tcPr>
                  <w:tcW w:w="5160" w:type="dxa"/>
                  <w:vAlign w:val="center"/>
                </w:tcPr>
                <w:p w:rsidR="00110ECB" w:rsidRDefault="003649E9">
                  <w:pPr>
                    <w:pStyle w:val="ac"/>
                    <w:rPr>
                      <w:sz w:val="21"/>
                      <w:szCs w:val="21"/>
                    </w:rPr>
                  </w:pPr>
                  <w:r>
                    <w:rPr>
                      <w:rFonts w:hint="eastAsia"/>
                      <w:sz w:val="21"/>
                      <w:szCs w:val="21"/>
                    </w:rPr>
                    <w:t>供电由市政电网提供。</w:t>
                  </w:r>
                </w:p>
              </w:tc>
              <w:tc>
                <w:tcPr>
                  <w:tcW w:w="1559" w:type="dxa"/>
                  <w:vAlign w:val="center"/>
                </w:tcPr>
                <w:p w:rsidR="00110ECB" w:rsidRDefault="003649E9">
                  <w:pPr>
                    <w:pStyle w:val="ac"/>
                    <w:rPr>
                      <w:sz w:val="21"/>
                      <w:szCs w:val="21"/>
                    </w:rPr>
                  </w:pPr>
                  <w:r>
                    <w:rPr>
                      <w:rFonts w:hint="eastAsia"/>
                      <w:sz w:val="21"/>
                      <w:szCs w:val="21"/>
                    </w:rPr>
                    <w:t>利旧</w:t>
                  </w:r>
                </w:p>
              </w:tc>
            </w:tr>
            <w:tr w:rsidR="00110ECB">
              <w:trPr>
                <w:trHeight w:val="143"/>
                <w:jc w:val="center"/>
              </w:trPr>
              <w:tc>
                <w:tcPr>
                  <w:tcW w:w="1136" w:type="dxa"/>
                  <w:vMerge/>
                  <w:vAlign w:val="center"/>
                </w:tcPr>
                <w:p w:rsidR="00110ECB" w:rsidRDefault="00110ECB">
                  <w:pPr>
                    <w:widowControl/>
                    <w:spacing w:line="240" w:lineRule="auto"/>
                    <w:jc w:val="center"/>
                    <w:rPr>
                      <w:sz w:val="21"/>
                      <w:szCs w:val="21"/>
                      <w:highlight w:val="yellow"/>
                    </w:rPr>
                  </w:pPr>
                </w:p>
              </w:tc>
              <w:tc>
                <w:tcPr>
                  <w:tcW w:w="1217" w:type="dxa"/>
                  <w:vAlign w:val="center"/>
                </w:tcPr>
                <w:p w:rsidR="00110ECB" w:rsidRDefault="003649E9">
                  <w:pPr>
                    <w:pStyle w:val="ac"/>
                    <w:rPr>
                      <w:sz w:val="21"/>
                      <w:szCs w:val="21"/>
                    </w:rPr>
                  </w:pPr>
                  <w:r>
                    <w:rPr>
                      <w:rFonts w:hint="eastAsia"/>
                      <w:sz w:val="21"/>
                      <w:szCs w:val="21"/>
                    </w:rPr>
                    <w:t>排水系统</w:t>
                  </w:r>
                </w:p>
              </w:tc>
              <w:tc>
                <w:tcPr>
                  <w:tcW w:w="5160" w:type="dxa"/>
                  <w:vAlign w:val="center"/>
                </w:tcPr>
                <w:p w:rsidR="00110ECB" w:rsidRDefault="003649E9">
                  <w:pPr>
                    <w:pStyle w:val="af6"/>
                    <w:spacing w:line="240" w:lineRule="auto"/>
                    <w:ind w:firstLineChars="0" w:firstLine="0"/>
                    <w:rPr>
                      <w:sz w:val="21"/>
                      <w:szCs w:val="21"/>
                    </w:rPr>
                  </w:pPr>
                  <w:r>
                    <w:rPr>
                      <w:rFonts w:hint="eastAsia"/>
                      <w:sz w:val="21"/>
                      <w:szCs w:val="21"/>
                    </w:rPr>
                    <w:t>生活污水排入防渗旱厕，定期清掏，不外排；</w:t>
                  </w:r>
                  <w:r>
                    <w:rPr>
                      <w:rStyle w:val="af5"/>
                      <w:rFonts w:hint="eastAsia"/>
                    </w:rPr>
                    <w:t>锅炉排污水及软化处理再生废水部分用于擦洗锅炉房地面、余下部分倒入防渗旱厕，定期清掏用作农肥。</w:t>
                  </w:r>
                </w:p>
              </w:tc>
              <w:tc>
                <w:tcPr>
                  <w:tcW w:w="1559" w:type="dxa"/>
                  <w:vAlign w:val="center"/>
                </w:tcPr>
                <w:p w:rsidR="00110ECB" w:rsidRDefault="003649E9">
                  <w:pPr>
                    <w:pStyle w:val="ac"/>
                    <w:rPr>
                      <w:sz w:val="21"/>
                      <w:szCs w:val="21"/>
                    </w:rPr>
                  </w:pPr>
                  <w:r>
                    <w:rPr>
                      <w:rFonts w:hint="eastAsia"/>
                      <w:sz w:val="21"/>
                      <w:szCs w:val="21"/>
                    </w:rPr>
                    <w:t>利旧</w:t>
                  </w:r>
                </w:p>
              </w:tc>
            </w:tr>
            <w:tr w:rsidR="00110ECB">
              <w:trPr>
                <w:trHeight w:val="210"/>
                <w:jc w:val="center"/>
              </w:trPr>
              <w:tc>
                <w:tcPr>
                  <w:tcW w:w="1136" w:type="dxa"/>
                  <w:vMerge/>
                  <w:vAlign w:val="center"/>
                </w:tcPr>
                <w:p w:rsidR="00110ECB" w:rsidRDefault="00110ECB">
                  <w:pPr>
                    <w:widowControl/>
                    <w:spacing w:line="240" w:lineRule="auto"/>
                    <w:jc w:val="center"/>
                    <w:rPr>
                      <w:kern w:val="0"/>
                      <w:sz w:val="21"/>
                      <w:szCs w:val="21"/>
                      <w:highlight w:val="yellow"/>
                    </w:rPr>
                  </w:pPr>
                </w:p>
              </w:tc>
              <w:tc>
                <w:tcPr>
                  <w:tcW w:w="1217" w:type="dxa"/>
                  <w:vAlign w:val="center"/>
                </w:tcPr>
                <w:p w:rsidR="00110ECB" w:rsidRDefault="003649E9">
                  <w:pPr>
                    <w:pStyle w:val="ac"/>
                    <w:rPr>
                      <w:sz w:val="21"/>
                      <w:szCs w:val="21"/>
                    </w:rPr>
                  </w:pPr>
                  <w:r>
                    <w:rPr>
                      <w:rFonts w:hint="eastAsia"/>
                      <w:sz w:val="21"/>
                      <w:szCs w:val="21"/>
                    </w:rPr>
                    <w:t>供热系统</w:t>
                  </w:r>
                </w:p>
              </w:tc>
              <w:tc>
                <w:tcPr>
                  <w:tcW w:w="5160" w:type="dxa"/>
                  <w:vAlign w:val="center"/>
                </w:tcPr>
                <w:p w:rsidR="00110ECB" w:rsidRDefault="003649E9">
                  <w:pPr>
                    <w:pStyle w:val="ac"/>
                    <w:rPr>
                      <w:sz w:val="21"/>
                      <w:szCs w:val="21"/>
                    </w:rPr>
                  </w:pPr>
                  <w:r>
                    <w:rPr>
                      <w:rFonts w:hint="eastAsia"/>
                      <w:sz w:val="21"/>
                      <w:szCs w:val="21"/>
                    </w:rPr>
                    <w:t>由本次新建的</w:t>
                  </w:r>
                  <w:r>
                    <w:rPr>
                      <w:rFonts w:hint="eastAsia"/>
                      <w:sz w:val="21"/>
                      <w:szCs w:val="21"/>
                    </w:rPr>
                    <w:t>1</w:t>
                  </w:r>
                  <w:r>
                    <w:rPr>
                      <w:rFonts w:hint="eastAsia"/>
                      <w:sz w:val="21"/>
                      <w:szCs w:val="21"/>
                    </w:rPr>
                    <w:t>台</w:t>
                  </w:r>
                  <w:r>
                    <w:rPr>
                      <w:rFonts w:hint="eastAsia"/>
                      <w:sz w:val="21"/>
                      <w:szCs w:val="21"/>
                    </w:rPr>
                    <w:t>10t/h</w:t>
                  </w:r>
                  <w:r>
                    <w:rPr>
                      <w:rFonts w:hint="eastAsia"/>
                      <w:sz w:val="21"/>
                      <w:szCs w:val="21"/>
                    </w:rPr>
                    <w:t>燃气蒸汽锅炉提供。</w:t>
                  </w:r>
                </w:p>
              </w:tc>
              <w:tc>
                <w:tcPr>
                  <w:tcW w:w="1559" w:type="dxa"/>
                  <w:vAlign w:val="center"/>
                </w:tcPr>
                <w:p w:rsidR="00110ECB" w:rsidRDefault="003649E9">
                  <w:pPr>
                    <w:pStyle w:val="ac"/>
                    <w:rPr>
                      <w:sz w:val="21"/>
                      <w:szCs w:val="21"/>
                    </w:rPr>
                  </w:pPr>
                  <w:r>
                    <w:rPr>
                      <w:rFonts w:hint="eastAsia"/>
                      <w:sz w:val="21"/>
                      <w:szCs w:val="21"/>
                    </w:rPr>
                    <w:t>新建</w:t>
                  </w:r>
                </w:p>
              </w:tc>
            </w:tr>
            <w:tr w:rsidR="00110ECB">
              <w:trPr>
                <w:trHeight w:val="50"/>
                <w:jc w:val="center"/>
              </w:trPr>
              <w:tc>
                <w:tcPr>
                  <w:tcW w:w="1136" w:type="dxa"/>
                  <w:vAlign w:val="center"/>
                </w:tcPr>
                <w:p w:rsidR="00110ECB" w:rsidRDefault="003649E9">
                  <w:pPr>
                    <w:pStyle w:val="ac"/>
                    <w:rPr>
                      <w:sz w:val="21"/>
                      <w:szCs w:val="21"/>
                    </w:rPr>
                  </w:pPr>
                  <w:r>
                    <w:rPr>
                      <w:rFonts w:hint="eastAsia"/>
                      <w:sz w:val="21"/>
                      <w:szCs w:val="21"/>
                    </w:rPr>
                    <w:t>环保工程</w:t>
                  </w:r>
                </w:p>
              </w:tc>
              <w:tc>
                <w:tcPr>
                  <w:tcW w:w="1217" w:type="dxa"/>
                  <w:vAlign w:val="center"/>
                </w:tcPr>
                <w:p w:rsidR="00110ECB" w:rsidRDefault="003649E9">
                  <w:pPr>
                    <w:pStyle w:val="ac"/>
                    <w:rPr>
                      <w:sz w:val="21"/>
                      <w:szCs w:val="21"/>
                    </w:rPr>
                  </w:pPr>
                  <w:r>
                    <w:rPr>
                      <w:rFonts w:hint="eastAsia"/>
                      <w:sz w:val="21"/>
                      <w:szCs w:val="21"/>
                    </w:rPr>
                    <w:t>废水治理</w:t>
                  </w:r>
                </w:p>
              </w:tc>
              <w:tc>
                <w:tcPr>
                  <w:tcW w:w="5160" w:type="dxa"/>
                  <w:vAlign w:val="center"/>
                </w:tcPr>
                <w:p w:rsidR="00110ECB" w:rsidRDefault="003649E9">
                  <w:pPr>
                    <w:pStyle w:val="ac"/>
                    <w:rPr>
                      <w:sz w:val="21"/>
                      <w:szCs w:val="21"/>
                    </w:rPr>
                  </w:pPr>
                  <w:r>
                    <w:rPr>
                      <w:rStyle w:val="af5"/>
                      <w:rFonts w:hint="eastAsia"/>
                      <w:kern w:val="2"/>
                    </w:rPr>
                    <w:t>锅炉排污水及软化处理再生废水</w:t>
                  </w:r>
                  <w:r>
                    <w:rPr>
                      <w:rFonts w:ascii="宋体" w:hAnsi="宋体" w:hint="eastAsia"/>
                      <w:sz w:val="21"/>
                      <w:szCs w:val="21"/>
                    </w:rPr>
                    <w:t>部分用于擦洗锅炉房地面、余下部分倒入防渗旱厕，定期清掏用作农肥。</w:t>
                  </w:r>
                </w:p>
              </w:tc>
              <w:tc>
                <w:tcPr>
                  <w:tcW w:w="1559" w:type="dxa"/>
                  <w:vAlign w:val="center"/>
                </w:tcPr>
                <w:p w:rsidR="00110ECB" w:rsidRDefault="003649E9">
                  <w:pPr>
                    <w:pStyle w:val="ac"/>
                    <w:rPr>
                      <w:sz w:val="21"/>
                      <w:szCs w:val="21"/>
                    </w:rPr>
                  </w:pPr>
                  <w:r>
                    <w:rPr>
                      <w:rFonts w:hint="eastAsia"/>
                      <w:sz w:val="21"/>
                      <w:szCs w:val="21"/>
                    </w:rPr>
                    <w:t>利旧</w:t>
                  </w:r>
                </w:p>
              </w:tc>
            </w:tr>
          </w:tbl>
          <w:p w:rsidR="00110ECB" w:rsidRDefault="003649E9">
            <w:pPr>
              <w:pStyle w:val="af6"/>
              <w:ind w:firstLine="482"/>
              <w:rPr>
                <w:b/>
              </w:rPr>
            </w:pPr>
            <w:r>
              <w:rPr>
                <w:rFonts w:hint="eastAsia"/>
                <w:b/>
              </w:rPr>
              <w:t>（</w:t>
            </w:r>
            <w:r>
              <w:rPr>
                <w:rFonts w:hint="eastAsia"/>
                <w:b/>
              </w:rPr>
              <w:t>4</w:t>
            </w:r>
            <w:r>
              <w:rPr>
                <w:rFonts w:hint="eastAsia"/>
                <w:b/>
              </w:rPr>
              <w:t>）主要原辅材料</w:t>
            </w:r>
          </w:p>
          <w:p w:rsidR="00110ECB" w:rsidRDefault="003649E9">
            <w:pPr>
              <w:pStyle w:val="af6"/>
              <w:ind w:firstLine="480"/>
            </w:pPr>
            <w:r>
              <w:rPr>
                <w:rFonts w:hint="eastAsia"/>
              </w:rPr>
              <w:t>本项目所需原辅材料种类及数量详见下表。</w:t>
            </w:r>
          </w:p>
          <w:p w:rsidR="00110ECB" w:rsidRDefault="003649E9">
            <w:pPr>
              <w:spacing w:line="240" w:lineRule="auto"/>
              <w:ind w:firstLineChars="200" w:firstLine="422"/>
              <w:jc w:val="center"/>
              <w:rPr>
                <w:rFonts w:cs="Times New Roman"/>
                <w:b/>
                <w:bCs/>
                <w:sz w:val="21"/>
                <w:szCs w:val="21"/>
                <w:u w:val="single"/>
              </w:rPr>
            </w:pPr>
            <w:r>
              <w:rPr>
                <w:rFonts w:cs="Times New Roman" w:hint="eastAsia"/>
                <w:b/>
                <w:bCs/>
                <w:sz w:val="21"/>
                <w:szCs w:val="21"/>
                <w:u w:val="single"/>
              </w:rPr>
              <w:t>表</w:t>
            </w:r>
            <w:r>
              <w:rPr>
                <w:rFonts w:cs="Times New Roman" w:hint="eastAsia"/>
                <w:b/>
                <w:bCs/>
                <w:sz w:val="21"/>
                <w:szCs w:val="21"/>
                <w:u w:val="single"/>
              </w:rPr>
              <w:t xml:space="preserve">2  </w:t>
            </w:r>
            <w:r>
              <w:rPr>
                <w:rFonts w:cs="Times New Roman" w:hint="eastAsia"/>
                <w:b/>
                <w:bCs/>
                <w:sz w:val="21"/>
                <w:szCs w:val="21"/>
                <w:u w:val="single"/>
              </w:rPr>
              <w:t>原辅材料一览表</w:t>
            </w:r>
          </w:p>
          <w:tbl>
            <w:tblPr>
              <w:tblW w:w="9072"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923"/>
              <w:gridCol w:w="1911"/>
              <w:gridCol w:w="1702"/>
              <w:gridCol w:w="1560"/>
              <w:gridCol w:w="2976"/>
            </w:tblGrid>
            <w:tr w:rsidR="00110ECB">
              <w:trPr>
                <w:trHeight w:val="330"/>
                <w:jc w:val="center"/>
              </w:trPr>
              <w:tc>
                <w:tcPr>
                  <w:tcW w:w="923" w:type="dxa"/>
                  <w:vAlign w:val="center"/>
                </w:tcPr>
                <w:p w:rsidR="00110ECB" w:rsidRDefault="003649E9">
                  <w:pPr>
                    <w:spacing w:line="240" w:lineRule="auto"/>
                    <w:jc w:val="center"/>
                    <w:rPr>
                      <w:rFonts w:cs="Times New Roman"/>
                      <w:bCs/>
                      <w:sz w:val="21"/>
                      <w:szCs w:val="21"/>
                    </w:rPr>
                  </w:pPr>
                  <w:r>
                    <w:rPr>
                      <w:rFonts w:cs="Times New Roman" w:hint="eastAsia"/>
                      <w:bCs/>
                      <w:sz w:val="21"/>
                      <w:szCs w:val="21"/>
                    </w:rPr>
                    <w:t>序号</w:t>
                  </w:r>
                </w:p>
              </w:tc>
              <w:tc>
                <w:tcPr>
                  <w:tcW w:w="1911" w:type="dxa"/>
                  <w:vAlign w:val="center"/>
                </w:tcPr>
                <w:p w:rsidR="00110ECB" w:rsidRDefault="003649E9">
                  <w:pPr>
                    <w:spacing w:line="240" w:lineRule="auto"/>
                    <w:jc w:val="center"/>
                    <w:rPr>
                      <w:rFonts w:cs="Times New Roman"/>
                      <w:bCs/>
                      <w:sz w:val="21"/>
                      <w:szCs w:val="21"/>
                    </w:rPr>
                  </w:pPr>
                  <w:r>
                    <w:rPr>
                      <w:rFonts w:cs="Times New Roman" w:hint="eastAsia"/>
                      <w:bCs/>
                      <w:sz w:val="21"/>
                      <w:szCs w:val="21"/>
                    </w:rPr>
                    <w:t>原材料名称</w:t>
                  </w:r>
                </w:p>
              </w:tc>
              <w:tc>
                <w:tcPr>
                  <w:tcW w:w="1702" w:type="dxa"/>
                  <w:vAlign w:val="center"/>
                </w:tcPr>
                <w:p w:rsidR="00110ECB" w:rsidRDefault="003649E9">
                  <w:pPr>
                    <w:spacing w:line="240" w:lineRule="auto"/>
                    <w:jc w:val="center"/>
                    <w:rPr>
                      <w:rFonts w:cs="Times New Roman"/>
                      <w:bCs/>
                      <w:sz w:val="21"/>
                      <w:szCs w:val="21"/>
                    </w:rPr>
                  </w:pPr>
                  <w:r>
                    <w:rPr>
                      <w:rFonts w:cs="Times New Roman" w:hint="eastAsia"/>
                      <w:bCs/>
                      <w:sz w:val="21"/>
                      <w:szCs w:val="21"/>
                    </w:rPr>
                    <w:t>单位</w:t>
                  </w:r>
                </w:p>
              </w:tc>
              <w:tc>
                <w:tcPr>
                  <w:tcW w:w="1560" w:type="dxa"/>
                  <w:vAlign w:val="center"/>
                </w:tcPr>
                <w:p w:rsidR="00110ECB" w:rsidRDefault="003649E9">
                  <w:pPr>
                    <w:spacing w:line="240" w:lineRule="auto"/>
                    <w:jc w:val="center"/>
                    <w:rPr>
                      <w:rFonts w:cs="Times New Roman"/>
                      <w:bCs/>
                      <w:sz w:val="21"/>
                      <w:szCs w:val="21"/>
                    </w:rPr>
                  </w:pPr>
                  <w:r>
                    <w:rPr>
                      <w:rFonts w:cs="Times New Roman" w:hint="eastAsia"/>
                      <w:bCs/>
                      <w:sz w:val="21"/>
                      <w:szCs w:val="21"/>
                    </w:rPr>
                    <w:t>年消耗量</w:t>
                  </w:r>
                </w:p>
              </w:tc>
              <w:tc>
                <w:tcPr>
                  <w:tcW w:w="2976" w:type="dxa"/>
                  <w:vAlign w:val="center"/>
                </w:tcPr>
                <w:p w:rsidR="00110ECB" w:rsidRDefault="003649E9">
                  <w:pPr>
                    <w:spacing w:line="240" w:lineRule="auto"/>
                    <w:jc w:val="center"/>
                    <w:rPr>
                      <w:rFonts w:cs="Times New Roman"/>
                      <w:bCs/>
                      <w:sz w:val="21"/>
                      <w:szCs w:val="21"/>
                    </w:rPr>
                  </w:pPr>
                  <w:r>
                    <w:rPr>
                      <w:rFonts w:cs="Times New Roman" w:hint="eastAsia"/>
                      <w:bCs/>
                      <w:sz w:val="21"/>
                      <w:szCs w:val="21"/>
                    </w:rPr>
                    <w:t>备注</w:t>
                  </w:r>
                </w:p>
              </w:tc>
            </w:tr>
            <w:tr w:rsidR="00110ECB">
              <w:trPr>
                <w:trHeight w:val="330"/>
                <w:jc w:val="center"/>
              </w:trPr>
              <w:tc>
                <w:tcPr>
                  <w:tcW w:w="923" w:type="dxa"/>
                  <w:vAlign w:val="center"/>
                </w:tcPr>
                <w:p w:rsidR="00110ECB" w:rsidRDefault="003649E9">
                  <w:pPr>
                    <w:spacing w:line="240" w:lineRule="auto"/>
                    <w:jc w:val="center"/>
                    <w:rPr>
                      <w:rFonts w:cs="Times New Roman"/>
                      <w:bCs/>
                      <w:sz w:val="21"/>
                      <w:szCs w:val="21"/>
                    </w:rPr>
                  </w:pPr>
                  <w:r>
                    <w:rPr>
                      <w:rFonts w:cs="Times New Roman" w:hint="eastAsia"/>
                      <w:bCs/>
                      <w:sz w:val="21"/>
                      <w:szCs w:val="21"/>
                    </w:rPr>
                    <w:t>1</w:t>
                  </w:r>
                </w:p>
              </w:tc>
              <w:tc>
                <w:tcPr>
                  <w:tcW w:w="1911" w:type="dxa"/>
                  <w:vAlign w:val="center"/>
                </w:tcPr>
                <w:p w:rsidR="00110ECB" w:rsidRDefault="003649E9">
                  <w:pPr>
                    <w:spacing w:line="240" w:lineRule="auto"/>
                    <w:jc w:val="center"/>
                    <w:rPr>
                      <w:rFonts w:cs="Times New Roman"/>
                      <w:bCs/>
                      <w:sz w:val="21"/>
                      <w:szCs w:val="21"/>
                    </w:rPr>
                  </w:pPr>
                  <w:r>
                    <w:rPr>
                      <w:rFonts w:cs="Times New Roman" w:hint="eastAsia"/>
                      <w:bCs/>
                      <w:sz w:val="21"/>
                      <w:szCs w:val="21"/>
                    </w:rPr>
                    <w:t>水</w:t>
                  </w:r>
                </w:p>
              </w:tc>
              <w:tc>
                <w:tcPr>
                  <w:tcW w:w="1702" w:type="dxa"/>
                  <w:vAlign w:val="center"/>
                </w:tcPr>
                <w:p w:rsidR="00110ECB" w:rsidRDefault="003649E9">
                  <w:pPr>
                    <w:spacing w:line="240" w:lineRule="auto"/>
                    <w:jc w:val="center"/>
                    <w:rPr>
                      <w:rFonts w:cs="Times New Roman"/>
                      <w:bCs/>
                      <w:sz w:val="21"/>
                      <w:szCs w:val="21"/>
                    </w:rPr>
                  </w:pPr>
                  <w:r>
                    <w:rPr>
                      <w:rFonts w:cs="Times New Roman" w:hint="eastAsia"/>
                      <w:bCs/>
                      <w:sz w:val="21"/>
                      <w:szCs w:val="21"/>
                    </w:rPr>
                    <w:t>t/a</w:t>
                  </w:r>
                </w:p>
              </w:tc>
              <w:tc>
                <w:tcPr>
                  <w:tcW w:w="1560" w:type="dxa"/>
                  <w:vAlign w:val="center"/>
                </w:tcPr>
                <w:p w:rsidR="00110ECB" w:rsidRDefault="003649E9">
                  <w:pPr>
                    <w:spacing w:line="240" w:lineRule="auto"/>
                    <w:jc w:val="center"/>
                    <w:rPr>
                      <w:rFonts w:cs="Times New Roman"/>
                      <w:bCs/>
                      <w:sz w:val="21"/>
                      <w:szCs w:val="21"/>
                      <w:highlight w:val="yellow"/>
                    </w:rPr>
                  </w:pPr>
                  <w:r>
                    <w:rPr>
                      <w:rFonts w:cs="Times New Roman" w:hint="eastAsia"/>
                      <w:bCs/>
                      <w:sz w:val="21"/>
                      <w:szCs w:val="21"/>
                    </w:rPr>
                    <w:t>1538</w:t>
                  </w:r>
                </w:p>
              </w:tc>
              <w:tc>
                <w:tcPr>
                  <w:tcW w:w="2976" w:type="dxa"/>
                  <w:vAlign w:val="center"/>
                </w:tcPr>
                <w:p w:rsidR="00110ECB" w:rsidRDefault="003649E9">
                  <w:pPr>
                    <w:spacing w:line="240" w:lineRule="auto"/>
                    <w:jc w:val="center"/>
                    <w:rPr>
                      <w:rFonts w:cs="Times New Roman"/>
                      <w:bCs/>
                      <w:sz w:val="21"/>
                      <w:szCs w:val="21"/>
                    </w:rPr>
                  </w:pPr>
                  <w:r>
                    <w:rPr>
                      <w:rFonts w:cs="Times New Roman" w:hint="eastAsia"/>
                      <w:bCs/>
                      <w:sz w:val="21"/>
                      <w:szCs w:val="21"/>
                    </w:rPr>
                    <w:t>井水</w:t>
                  </w:r>
                </w:p>
              </w:tc>
            </w:tr>
            <w:tr w:rsidR="00110ECB">
              <w:trPr>
                <w:trHeight w:val="330"/>
                <w:jc w:val="center"/>
              </w:trPr>
              <w:tc>
                <w:tcPr>
                  <w:tcW w:w="923" w:type="dxa"/>
                  <w:vAlign w:val="center"/>
                </w:tcPr>
                <w:p w:rsidR="00110ECB" w:rsidRDefault="003649E9">
                  <w:pPr>
                    <w:spacing w:line="240" w:lineRule="auto"/>
                    <w:jc w:val="center"/>
                    <w:rPr>
                      <w:rFonts w:cs="Times New Roman"/>
                      <w:bCs/>
                      <w:sz w:val="21"/>
                      <w:szCs w:val="21"/>
                    </w:rPr>
                  </w:pPr>
                  <w:r>
                    <w:rPr>
                      <w:rFonts w:cs="Times New Roman" w:hint="eastAsia"/>
                      <w:bCs/>
                      <w:sz w:val="21"/>
                      <w:szCs w:val="21"/>
                    </w:rPr>
                    <w:t>2</w:t>
                  </w:r>
                </w:p>
              </w:tc>
              <w:tc>
                <w:tcPr>
                  <w:tcW w:w="1911" w:type="dxa"/>
                  <w:vAlign w:val="center"/>
                </w:tcPr>
                <w:p w:rsidR="00110ECB" w:rsidRDefault="003649E9">
                  <w:pPr>
                    <w:spacing w:line="240" w:lineRule="auto"/>
                    <w:jc w:val="center"/>
                    <w:rPr>
                      <w:rFonts w:cs="Times New Roman"/>
                      <w:bCs/>
                      <w:sz w:val="21"/>
                      <w:szCs w:val="21"/>
                    </w:rPr>
                  </w:pPr>
                  <w:r>
                    <w:rPr>
                      <w:rFonts w:cs="Times New Roman" w:hint="eastAsia"/>
                      <w:bCs/>
                      <w:sz w:val="21"/>
                      <w:szCs w:val="21"/>
                    </w:rPr>
                    <w:t>天然气</w:t>
                  </w:r>
                </w:p>
              </w:tc>
              <w:tc>
                <w:tcPr>
                  <w:tcW w:w="1702" w:type="dxa"/>
                  <w:vAlign w:val="center"/>
                </w:tcPr>
                <w:p w:rsidR="00110ECB" w:rsidRDefault="003649E9">
                  <w:pPr>
                    <w:spacing w:line="240" w:lineRule="auto"/>
                    <w:jc w:val="center"/>
                    <w:rPr>
                      <w:rFonts w:cs="Times New Roman"/>
                      <w:bCs/>
                      <w:sz w:val="21"/>
                      <w:szCs w:val="21"/>
                    </w:rPr>
                  </w:pPr>
                  <w:r>
                    <w:rPr>
                      <w:rFonts w:cs="Times New Roman" w:hint="eastAsia"/>
                      <w:bCs/>
                      <w:sz w:val="21"/>
                      <w:szCs w:val="21"/>
                    </w:rPr>
                    <w:t>万</w:t>
                  </w:r>
                  <w:r>
                    <w:rPr>
                      <w:rFonts w:cs="Times New Roman" w:hint="eastAsia"/>
                      <w:bCs/>
                      <w:sz w:val="21"/>
                      <w:szCs w:val="21"/>
                    </w:rPr>
                    <w:t>m</w:t>
                  </w:r>
                  <w:r>
                    <w:rPr>
                      <w:rFonts w:cs="Times New Roman" w:hint="eastAsia"/>
                      <w:bCs/>
                      <w:sz w:val="21"/>
                      <w:szCs w:val="21"/>
                      <w:vertAlign w:val="superscript"/>
                    </w:rPr>
                    <w:t>3</w:t>
                  </w:r>
                  <w:r>
                    <w:rPr>
                      <w:rFonts w:cs="Times New Roman" w:hint="eastAsia"/>
                      <w:bCs/>
                      <w:sz w:val="21"/>
                      <w:szCs w:val="21"/>
                    </w:rPr>
                    <w:t>/a</w:t>
                  </w:r>
                </w:p>
              </w:tc>
              <w:tc>
                <w:tcPr>
                  <w:tcW w:w="1560" w:type="dxa"/>
                  <w:vAlign w:val="center"/>
                </w:tcPr>
                <w:p w:rsidR="00110ECB" w:rsidRDefault="003649E9">
                  <w:pPr>
                    <w:spacing w:line="240" w:lineRule="auto"/>
                    <w:jc w:val="center"/>
                    <w:rPr>
                      <w:rFonts w:cs="Times New Roman"/>
                      <w:bCs/>
                      <w:sz w:val="21"/>
                      <w:szCs w:val="21"/>
                    </w:rPr>
                  </w:pPr>
                  <w:r>
                    <w:rPr>
                      <w:rFonts w:cs="Times New Roman" w:hint="eastAsia"/>
                      <w:bCs/>
                      <w:sz w:val="21"/>
                      <w:szCs w:val="21"/>
                    </w:rPr>
                    <w:t>90</w:t>
                  </w:r>
                </w:p>
              </w:tc>
              <w:tc>
                <w:tcPr>
                  <w:tcW w:w="2976" w:type="dxa"/>
                  <w:vAlign w:val="center"/>
                </w:tcPr>
                <w:p w:rsidR="00110ECB" w:rsidRDefault="003649E9">
                  <w:pPr>
                    <w:spacing w:line="240" w:lineRule="auto"/>
                    <w:jc w:val="center"/>
                    <w:rPr>
                      <w:rFonts w:cs="Times New Roman"/>
                      <w:bCs/>
                      <w:sz w:val="21"/>
                      <w:szCs w:val="21"/>
                    </w:rPr>
                  </w:pPr>
                  <w:r>
                    <w:rPr>
                      <w:rFonts w:cs="Times New Roman" w:hint="eastAsia"/>
                      <w:bCs/>
                      <w:sz w:val="21"/>
                      <w:szCs w:val="21"/>
                    </w:rPr>
                    <w:t>来源于撬车，建有减压站</w:t>
                  </w:r>
                </w:p>
              </w:tc>
            </w:tr>
          </w:tbl>
          <w:p w:rsidR="00110ECB" w:rsidRDefault="00110ECB">
            <w:pPr>
              <w:pStyle w:val="af6"/>
              <w:ind w:firstLine="482"/>
              <w:rPr>
                <w:b/>
              </w:rPr>
            </w:pPr>
          </w:p>
          <w:p w:rsidR="00110ECB" w:rsidRDefault="003649E9" w:rsidP="00BA75AC">
            <w:pPr>
              <w:pStyle w:val="af6"/>
              <w:ind w:firstLine="480"/>
              <w:rPr>
                <w:bCs/>
              </w:rPr>
            </w:pPr>
            <w:r>
              <w:rPr>
                <w:rFonts w:hint="eastAsia"/>
                <w:bCs/>
              </w:rPr>
              <w:t>天然气主要成分组成详见下表。</w:t>
            </w:r>
          </w:p>
          <w:p w:rsidR="00110ECB" w:rsidRDefault="003649E9">
            <w:pPr>
              <w:spacing w:line="240" w:lineRule="auto"/>
              <w:ind w:firstLineChars="200" w:firstLine="422"/>
              <w:jc w:val="center"/>
              <w:rPr>
                <w:rFonts w:ascii="宋体" w:hAnsi="宋体" w:cs="宋体"/>
                <w:b/>
                <w:kern w:val="0"/>
                <w:sz w:val="21"/>
                <w:szCs w:val="21"/>
                <w:u w:val="single"/>
              </w:rPr>
            </w:pPr>
            <w:r>
              <w:rPr>
                <w:rFonts w:ascii="宋体" w:hAnsi="宋体" w:cs="宋体" w:hint="eastAsia"/>
                <w:b/>
                <w:kern w:val="0"/>
                <w:sz w:val="21"/>
                <w:szCs w:val="21"/>
                <w:u w:val="single"/>
              </w:rPr>
              <w:t>表3  天然气气质组分及性质</w:t>
            </w:r>
          </w:p>
          <w:tbl>
            <w:tblPr>
              <w:tblW w:w="9052"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4516"/>
              <w:gridCol w:w="4536"/>
            </w:tblGrid>
            <w:tr w:rsidR="00110ECB">
              <w:trPr>
                <w:cantSplit/>
                <w:trHeight w:val="192"/>
                <w:jc w:val="center"/>
              </w:trPr>
              <w:tc>
                <w:tcPr>
                  <w:tcW w:w="4516" w:type="dxa"/>
                  <w:noWrap/>
                  <w:vAlign w:val="center"/>
                </w:tcPr>
                <w:p w:rsidR="00110ECB" w:rsidRDefault="003649E9">
                  <w:pPr>
                    <w:adjustRightInd w:val="0"/>
                    <w:snapToGrid w:val="0"/>
                    <w:spacing w:line="240" w:lineRule="auto"/>
                    <w:jc w:val="center"/>
                    <w:rPr>
                      <w:rFonts w:ascii="宋体" w:hAnsi="宋体" w:cs="宋体"/>
                      <w:kern w:val="0"/>
                      <w:sz w:val="21"/>
                      <w:szCs w:val="21"/>
                    </w:rPr>
                  </w:pPr>
                  <w:r>
                    <w:rPr>
                      <w:rFonts w:ascii="宋体" w:hAnsi="宋体" w:cs="宋体" w:hint="eastAsia"/>
                      <w:kern w:val="0"/>
                      <w:sz w:val="21"/>
                      <w:szCs w:val="21"/>
                    </w:rPr>
                    <w:t>组分</w:t>
                  </w:r>
                </w:p>
              </w:tc>
              <w:tc>
                <w:tcPr>
                  <w:tcW w:w="4536" w:type="dxa"/>
                  <w:noWrap/>
                  <w:vAlign w:val="center"/>
                </w:tcPr>
                <w:p w:rsidR="00110ECB" w:rsidRDefault="003649E9">
                  <w:pPr>
                    <w:adjustRightInd w:val="0"/>
                    <w:snapToGrid w:val="0"/>
                    <w:spacing w:line="240" w:lineRule="auto"/>
                    <w:jc w:val="center"/>
                    <w:rPr>
                      <w:rFonts w:ascii="宋体" w:hAnsi="宋体" w:cs="宋体"/>
                      <w:kern w:val="0"/>
                      <w:sz w:val="21"/>
                      <w:szCs w:val="21"/>
                    </w:rPr>
                  </w:pPr>
                  <w:r>
                    <w:rPr>
                      <w:rFonts w:ascii="宋体" w:hAnsi="宋体" w:cs="宋体" w:hint="eastAsia"/>
                      <w:kern w:val="0"/>
                      <w:sz w:val="21"/>
                      <w:szCs w:val="21"/>
                    </w:rPr>
                    <w:t>摩尔分数（%）</w:t>
                  </w:r>
                </w:p>
              </w:tc>
            </w:tr>
            <w:tr w:rsidR="00110ECB">
              <w:trPr>
                <w:cantSplit/>
                <w:trHeight w:val="90"/>
                <w:jc w:val="center"/>
              </w:trPr>
              <w:tc>
                <w:tcPr>
                  <w:tcW w:w="4516" w:type="dxa"/>
                  <w:noWrap/>
                  <w:vAlign w:val="center"/>
                </w:tcPr>
                <w:p w:rsidR="00110ECB" w:rsidRDefault="003649E9">
                  <w:pPr>
                    <w:adjustRightInd w:val="0"/>
                    <w:snapToGrid w:val="0"/>
                    <w:spacing w:line="240" w:lineRule="auto"/>
                    <w:jc w:val="center"/>
                    <w:rPr>
                      <w:rFonts w:ascii="宋体" w:hAnsi="宋体" w:cs="宋体"/>
                      <w:kern w:val="0"/>
                      <w:sz w:val="21"/>
                      <w:szCs w:val="21"/>
                    </w:rPr>
                  </w:pPr>
                  <w:r>
                    <w:rPr>
                      <w:rFonts w:ascii="宋体" w:hAnsi="宋体" w:cs="宋体" w:hint="eastAsia"/>
                      <w:kern w:val="0"/>
                      <w:sz w:val="21"/>
                      <w:szCs w:val="21"/>
                    </w:rPr>
                    <w:t>甲烷</w:t>
                  </w:r>
                </w:p>
              </w:tc>
              <w:tc>
                <w:tcPr>
                  <w:tcW w:w="4536" w:type="dxa"/>
                  <w:noWrap/>
                  <w:vAlign w:val="center"/>
                </w:tcPr>
                <w:p w:rsidR="00110ECB" w:rsidRDefault="003649E9">
                  <w:pPr>
                    <w:adjustRightInd w:val="0"/>
                    <w:snapToGrid w:val="0"/>
                    <w:spacing w:line="240" w:lineRule="auto"/>
                    <w:jc w:val="center"/>
                    <w:rPr>
                      <w:rFonts w:ascii="宋体" w:hAnsi="宋体" w:cs="宋体"/>
                      <w:kern w:val="0"/>
                      <w:sz w:val="21"/>
                      <w:szCs w:val="21"/>
                    </w:rPr>
                  </w:pPr>
                  <w:r>
                    <w:rPr>
                      <w:rFonts w:ascii="宋体" w:hAnsi="宋体" w:cs="宋体" w:hint="eastAsia"/>
                      <w:kern w:val="0"/>
                      <w:sz w:val="21"/>
                      <w:szCs w:val="21"/>
                    </w:rPr>
                    <w:t>97.03</w:t>
                  </w:r>
                </w:p>
              </w:tc>
            </w:tr>
            <w:tr w:rsidR="00110ECB">
              <w:trPr>
                <w:cantSplit/>
                <w:trHeight w:val="192"/>
                <w:jc w:val="center"/>
              </w:trPr>
              <w:tc>
                <w:tcPr>
                  <w:tcW w:w="4516" w:type="dxa"/>
                  <w:noWrap/>
                  <w:vAlign w:val="center"/>
                </w:tcPr>
                <w:p w:rsidR="00110ECB" w:rsidRDefault="003649E9">
                  <w:pPr>
                    <w:adjustRightInd w:val="0"/>
                    <w:snapToGrid w:val="0"/>
                    <w:spacing w:line="240" w:lineRule="auto"/>
                    <w:jc w:val="center"/>
                    <w:rPr>
                      <w:rFonts w:ascii="宋体" w:hAnsi="宋体" w:cs="宋体"/>
                      <w:kern w:val="0"/>
                      <w:sz w:val="21"/>
                      <w:szCs w:val="21"/>
                    </w:rPr>
                  </w:pPr>
                  <w:r>
                    <w:rPr>
                      <w:rFonts w:ascii="宋体" w:hAnsi="宋体" w:cs="宋体" w:hint="eastAsia"/>
                      <w:kern w:val="0"/>
                      <w:sz w:val="21"/>
                      <w:szCs w:val="21"/>
                    </w:rPr>
                    <w:t>乙烷</w:t>
                  </w:r>
                </w:p>
              </w:tc>
              <w:tc>
                <w:tcPr>
                  <w:tcW w:w="4536" w:type="dxa"/>
                  <w:noWrap/>
                  <w:vAlign w:val="center"/>
                </w:tcPr>
                <w:p w:rsidR="00110ECB" w:rsidRDefault="003649E9">
                  <w:pPr>
                    <w:adjustRightInd w:val="0"/>
                    <w:snapToGrid w:val="0"/>
                    <w:spacing w:line="240" w:lineRule="auto"/>
                    <w:jc w:val="center"/>
                    <w:rPr>
                      <w:rFonts w:ascii="宋体" w:hAnsi="宋体" w:cs="宋体"/>
                      <w:kern w:val="0"/>
                      <w:sz w:val="21"/>
                      <w:szCs w:val="21"/>
                    </w:rPr>
                  </w:pPr>
                  <w:r>
                    <w:rPr>
                      <w:rFonts w:ascii="宋体" w:hAnsi="宋体" w:cs="宋体" w:hint="eastAsia"/>
                      <w:kern w:val="0"/>
                      <w:sz w:val="21"/>
                      <w:szCs w:val="21"/>
                    </w:rPr>
                    <w:t>2.40</w:t>
                  </w:r>
                </w:p>
              </w:tc>
            </w:tr>
            <w:tr w:rsidR="00110ECB">
              <w:trPr>
                <w:cantSplit/>
                <w:trHeight w:val="183"/>
                <w:jc w:val="center"/>
              </w:trPr>
              <w:tc>
                <w:tcPr>
                  <w:tcW w:w="4516" w:type="dxa"/>
                  <w:noWrap/>
                  <w:vAlign w:val="center"/>
                </w:tcPr>
                <w:p w:rsidR="00110ECB" w:rsidRDefault="003649E9">
                  <w:pPr>
                    <w:adjustRightInd w:val="0"/>
                    <w:snapToGrid w:val="0"/>
                    <w:spacing w:line="240" w:lineRule="auto"/>
                    <w:jc w:val="center"/>
                    <w:rPr>
                      <w:rFonts w:ascii="宋体" w:hAnsi="宋体" w:cs="宋体"/>
                      <w:kern w:val="0"/>
                      <w:sz w:val="21"/>
                      <w:szCs w:val="21"/>
                    </w:rPr>
                  </w:pPr>
                  <w:r>
                    <w:rPr>
                      <w:rFonts w:ascii="宋体" w:hAnsi="宋体" w:cs="宋体" w:hint="eastAsia"/>
                      <w:kern w:val="0"/>
                      <w:sz w:val="21"/>
                      <w:szCs w:val="21"/>
                    </w:rPr>
                    <w:t>丙烷</w:t>
                  </w:r>
                </w:p>
              </w:tc>
              <w:tc>
                <w:tcPr>
                  <w:tcW w:w="4536" w:type="dxa"/>
                  <w:noWrap/>
                  <w:vAlign w:val="center"/>
                </w:tcPr>
                <w:p w:rsidR="00110ECB" w:rsidRDefault="003649E9">
                  <w:pPr>
                    <w:adjustRightInd w:val="0"/>
                    <w:snapToGrid w:val="0"/>
                    <w:spacing w:line="240" w:lineRule="auto"/>
                    <w:jc w:val="center"/>
                    <w:rPr>
                      <w:rFonts w:ascii="宋体" w:hAnsi="宋体" w:cs="宋体"/>
                      <w:kern w:val="0"/>
                      <w:sz w:val="21"/>
                      <w:szCs w:val="21"/>
                    </w:rPr>
                  </w:pPr>
                  <w:r>
                    <w:rPr>
                      <w:rFonts w:ascii="宋体" w:hAnsi="宋体" w:cs="宋体" w:hint="eastAsia"/>
                      <w:kern w:val="0"/>
                      <w:sz w:val="21"/>
                      <w:szCs w:val="21"/>
                    </w:rPr>
                    <w:t>0.30</w:t>
                  </w:r>
                </w:p>
              </w:tc>
            </w:tr>
            <w:tr w:rsidR="00110ECB">
              <w:trPr>
                <w:cantSplit/>
                <w:trHeight w:val="192"/>
                <w:jc w:val="center"/>
              </w:trPr>
              <w:tc>
                <w:tcPr>
                  <w:tcW w:w="4516" w:type="dxa"/>
                  <w:noWrap/>
                  <w:vAlign w:val="center"/>
                </w:tcPr>
                <w:p w:rsidR="00110ECB" w:rsidRDefault="003649E9">
                  <w:pPr>
                    <w:adjustRightInd w:val="0"/>
                    <w:snapToGrid w:val="0"/>
                    <w:spacing w:line="240" w:lineRule="auto"/>
                    <w:jc w:val="center"/>
                    <w:rPr>
                      <w:rFonts w:ascii="宋体" w:hAnsi="宋体" w:cs="宋体"/>
                      <w:kern w:val="0"/>
                      <w:sz w:val="21"/>
                      <w:szCs w:val="21"/>
                    </w:rPr>
                  </w:pPr>
                  <w:r>
                    <w:rPr>
                      <w:rFonts w:ascii="宋体" w:hAnsi="宋体" w:cs="宋体" w:hint="eastAsia"/>
                      <w:kern w:val="0"/>
                      <w:sz w:val="21"/>
                      <w:szCs w:val="21"/>
                    </w:rPr>
                    <w:lastRenderedPageBreak/>
                    <w:t>异丁烷</w:t>
                  </w:r>
                </w:p>
              </w:tc>
              <w:tc>
                <w:tcPr>
                  <w:tcW w:w="4536" w:type="dxa"/>
                  <w:noWrap/>
                  <w:vAlign w:val="center"/>
                </w:tcPr>
                <w:p w:rsidR="00110ECB" w:rsidRDefault="003649E9">
                  <w:pPr>
                    <w:adjustRightInd w:val="0"/>
                    <w:snapToGrid w:val="0"/>
                    <w:spacing w:line="240" w:lineRule="auto"/>
                    <w:jc w:val="center"/>
                    <w:rPr>
                      <w:rFonts w:ascii="宋体" w:hAnsi="宋体" w:cs="宋体"/>
                      <w:kern w:val="0"/>
                      <w:sz w:val="21"/>
                      <w:szCs w:val="21"/>
                    </w:rPr>
                  </w:pPr>
                  <w:r>
                    <w:rPr>
                      <w:rFonts w:ascii="宋体" w:hAnsi="宋体" w:cs="宋体" w:hint="eastAsia"/>
                      <w:kern w:val="0"/>
                      <w:sz w:val="21"/>
                      <w:szCs w:val="21"/>
                    </w:rPr>
                    <w:t>0.054</w:t>
                  </w:r>
                </w:p>
              </w:tc>
            </w:tr>
            <w:tr w:rsidR="00110ECB">
              <w:trPr>
                <w:cantSplit/>
                <w:trHeight w:val="183"/>
                <w:jc w:val="center"/>
              </w:trPr>
              <w:tc>
                <w:tcPr>
                  <w:tcW w:w="4516" w:type="dxa"/>
                  <w:noWrap/>
                  <w:vAlign w:val="center"/>
                </w:tcPr>
                <w:p w:rsidR="00110ECB" w:rsidRDefault="003649E9">
                  <w:pPr>
                    <w:adjustRightInd w:val="0"/>
                    <w:snapToGrid w:val="0"/>
                    <w:spacing w:line="240" w:lineRule="auto"/>
                    <w:jc w:val="center"/>
                    <w:rPr>
                      <w:rFonts w:ascii="宋体" w:hAnsi="宋体" w:cs="宋体"/>
                      <w:kern w:val="0"/>
                      <w:sz w:val="21"/>
                      <w:szCs w:val="21"/>
                    </w:rPr>
                  </w:pPr>
                  <w:r>
                    <w:rPr>
                      <w:rFonts w:ascii="宋体" w:hAnsi="宋体" w:cs="宋体" w:hint="eastAsia"/>
                      <w:kern w:val="0"/>
                      <w:sz w:val="21"/>
                      <w:szCs w:val="21"/>
                    </w:rPr>
                    <w:t>正丁烷</w:t>
                  </w:r>
                </w:p>
              </w:tc>
              <w:tc>
                <w:tcPr>
                  <w:tcW w:w="4536" w:type="dxa"/>
                  <w:noWrap/>
                  <w:vAlign w:val="center"/>
                </w:tcPr>
                <w:p w:rsidR="00110ECB" w:rsidRDefault="003649E9">
                  <w:pPr>
                    <w:adjustRightInd w:val="0"/>
                    <w:snapToGrid w:val="0"/>
                    <w:spacing w:line="240" w:lineRule="auto"/>
                    <w:jc w:val="center"/>
                    <w:rPr>
                      <w:rFonts w:ascii="宋体" w:hAnsi="宋体" w:cs="宋体"/>
                      <w:kern w:val="0"/>
                      <w:sz w:val="21"/>
                      <w:szCs w:val="21"/>
                    </w:rPr>
                  </w:pPr>
                  <w:r>
                    <w:rPr>
                      <w:rFonts w:ascii="宋体" w:hAnsi="宋体" w:cs="宋体" w:hint="eastAsia"/>
                      <w:kern w:val="0"/>
                      <w:sz w:val="21"/>
                      <w:szCs w:val="21"/>
                    </w:rPr>
                    <w:t>0.055</w:t>
                  </w:r>
                </w:p>
              </w:tc>
            </w:tr>
            <w:tr w:rsidR="00110ECB">
              <w:trPr>
                <w:cantSplit/>
                <w:trHeight w:val="192"/>
                <w:jc w:val="center"/>
              </w:trPr>
              <w:tc>
                <w:tcPr>
                  <w:tcW w:w="4516" w:type="dxa"/>
                  <w:noWrap/>
                  <w:vAlign w:val="center"/>
                </w:tcPr>
                <w:p w:rsidR="00110ECB" w:rsidRDefault="003649E9">
                  <w:pPr>
                    <w:adjustRightInd w:val="0"/>
                    <w:snapToGrid w:val="0"/>
                    <w:spacing w:line="240" w:lineRule="auto"/>
                    <w:jc w:val="center"/>
                    <w:rPr>
                      <w:rFonts w:ascii="宋体" w:hAnsi="宋体" w:cs="宋体"/>
                      <w:kern w:val="0"/>
                      <w:sz w:val="21"/>
                      <w:szCs w:val="21"/>
                    </w:rPr>
                  </w:pPr>
                  <w:r>
                    <w:rPr>
                      <w:rFonts w:ascii="宋体" w:hAnsi="宋体" w:cs="宋体" w:hint="eastAsia"/>
                      <w:kern w:val="0"/>
                      <w:sz w:val="21"/>
                      <w:szCs w:val="21"/>
                    </w:rPr>
                    <w:t>新戊烷</w:t>
                  </w:r>
                </w:p>
              </w:tc>
              <w:tc>
                <w:tcPr>
                  <w:tcW w:w="4536" w:type="dxa"/>
                  <w:noWrap/>
                  <w:vAlign w:val="center"/>
                </w:tcPr>
                <w:p w:rsidR="00110ECB" w:rsidRDefault="003649E9">
                  <w:pPr>
                    <w:adjustRightInd w:val="0"/>
                    <w:snapToGrid w:val="0"/>
                    <w:spacing w:line="240" w:lineRule="auto"/>
                    <w:jc w:val="center"/>
                    <w:rPr>
                      <w:rFonts w:ascii="宋体" w:hAnsi="宋体" w:cs="宋体"/>
                      <w:kern w:val="0"/>
                      <w:sz w:val="21"/>
                      <w:szCs w:val="21"/>
                    </w:rPr>
                  </w:pPr>
                  <w:r>
                    <w:rPr>
                      <w:rFonts w:ascii="宋体" w:hAnsi="宋体" w:cs="宋体" w:hint="eastAsia"/>
                      <w:kern w:val="0"/>
                      <w:sz w:val="21"/>
                      <w:szCs w:val="21"/>
                    </w:rPr>
                    <w:t>0.025</w:t>
                  </w:r>
                </w:p>
              </w:tc>
            </w:tr>
            <w:tr w:rsidR="00110ECB">
              <w:trPr>
                <w:cantSplit/>
                <w:trHeight w:val="183"/>
                <w:jc w:val="center"/>
              </w:trPr>
              <w:tc>
                <w:tcPr>
                  <w:tcW w:w="4516" w:type="dxa"/>
                  <w:noWrap/>
                  <w:vAlign w:val="center"/>
                </w:tcPr>
                <w:p w:rsidR="00110ECB" w:rsidRDefault="003649E9">
                  <w:pPr>
                    <w:adjustRightInd w:val="0"/>
                    <w:snapToGrid w:val="0"/>
                    <w:spacing w:line="240" w:lineRule="auto"/>
                    <w:jc w:val="center"/>
                    <w:rPr>
                      <w:rFonts w:ascii="宋体" w:hAnsi="宋体" w:cs="宋体"/>
                      <w:kern w:val="0"/>
                      <w:sz w:val="21"/>
                      <w:szCs w:val="21"/>
                    </w:rPr>
                  </w:pPr>
                  <w:r>
                    <w:rPr>
                      <w:rFonts w:ascii="宋体" w:hAnsi="宋体" w:cs="宋体" w:hint="eastAsia"/>
                      <w:kern w:val="0"/>
                      <w:sz w:val="21"/>
                      <w:szCs w:val="21"/>
                    </w:rPr>
                    <w:t>二甲基丁烷</w:t>
                  </w:r>
                </w:p>
              </w:tc>
              <w:tc>
                <w:tcPr>
                  <w:tcW w:w="4536" w:type="dxa"/>
                  <w:noWrap/>
                  <w:vAlign w:val="center"/>
                </w:tcPr>
                <w:p w:rsidR="00110ECB" w:rsidRDefault="003649E9">
                  <w:pPr>
                    <w:adjustRightInd w:val="0"/>
                    <w:snapToGrid w:val="0"/>
                    <w:spacing w:line="240" w:lineRule="auto"/>
                    <w:jc w:val="center"/>
                    <w:rPr>
                      <w:rFonts w:ascii="宋体" w:hAnsi="宋体" w:cs="宋体"/>
                      <w:kern w:val="0"/>
                      <w:sz w:val="21"/>
                      <w:szCs w:val="21"/>
                    </w:rPr>
                  </w:pPr>
                  <w:r>
                    <w:rPr>
                      <w:rFonts w:ascii="宋体" w:hAnsi="宋体" w:cs="宋体" w:hint="eastAsia"/>
                      <w:kern w:val="0"/>
                      <w:sz w:val="21"/>
                      <w:szCs w:val="21"/>
                    </w:rPr>
                    <w:t>0.036</w:t>
                  </w:r>
                </w:p>
              </w:tc>
            </w:tr>
            <w:tr w:rsidR="00110ECB">
              <w:trPr>
                <w:cantSplit/>
                <w:trHeight w:val="192"/>
                <w:jc w:val="center"/>
              </w:trPr>
              <w:tc>
                <w:tcPr>
                  <w:tcW w:w="4516" w:type="dxa"/>
                  <w:noWrap/>
                  <w:vAlign w:val="center"/>
                </w:tcPr>
                <w:p w:rsidR="00110ECB" w:rsidRDefault="003649E9">
                  <w:pPr>
                    <w:adjustRightInd w:val="0"/>
                    <w:snapToGrid w:val="0"/>
                    <w:spacing w:line="240" w:lineRule="auto"/>
                    <w:jc w:val="center"/>
                    <w:rPr>
                      <w:rFonts w:ascii="宋体" w:hAnsi="宋体" w:cs="宋体"/>
                      <w:kern w:val="0"/>
                      <w:sz w:val="21"/>
                      <w:szCs w:val="21"/>
                    </w:rPr>
                  </w:pPr>
                  <w:r>
                    <w:rPr>
                      <w:rFonts w:ascii="宋体" w:hAnsi="宋体" w:cs="宋体" w:hint="eastAsia"/>
                      <w:kern w:val="0"/>
                      <w:sz w:val="21"/>
                      <w:szCs w:val="21"/>
                    </w:rPr>
                    <w:t>环己烷</w:t>
                  </w:r>
                </w:p>
              </w:tc>
              <w:tc>
                <w:tcPr>
                  <w:tcW w:w="4536" w:type="dxa"/>
                  <w:noWrap/>
                  <w:vAlign w:val="center"/>
                </w:tcPr>
                <w:p w:rsidR="00110ECB" w:rsidRDefault="003649E9">
                  <w:pPr>
                    <w:adjustRightInd w:val="0"/>
                    <w:snapToGrid w:val="0"/>
                    <w:spacing w:line="240" w:lineRule="auto"/>
                    <w:jc w:val="center"/>
                    <w:rPr>
                      <w:rFonts w:ascii="宋体" w:hAnsi="宋体" w:cs="宋体"/>
                      <w:kern w:val="0"/>
                      <w:sz w:val="21"/>
                      <w:szCs w:val="21"/>
                    </w:rPr>
                  </w:pPr>
                  <w:r>
                    <w:rPr>
                      <w:rFonts w:ascii="宋体" w:hAnsi="宋体" w:cs="宋体" w:hint="eastAsia"/>
                      <w:kern w:val="0"/>
                      <w:sz w:val="21"/>
                      <w:szCs w:val="21"/>
                    </w:rPr>
                    <w:t>0.031</w:t>
                  </w:r>
                </w:p>
              </w:tc>
            </w:tr>
            <w:tr w:rsidR="00110ECB">
              <w:trPr>
                <w:cantSplit/>
                <w:trHeight w:val="183"/>
                <w:jc w:val="center"/>
              </w:trPr>
              <w:tc>
                <w:tcPr>
                  <w:tcW w:w="4516" w:type="dxa"/>
                  <w:noWrap/>
                  <w:vAlign w:val="center"/>
                </w:tcPr>
                <w:p w:rsidR="00110ECB" w:rsidRDefault="003649E9">
                  <w:pPr>
                    <w:adjustRightInd w:val="0"/>
                    <w:snapToGrid w:val="0"/>
                    <w:spacing w:line="240" w:lineRule="auto"/>
                    <w:jc w:val="center"/>
                    <w:rPr>
                      <w:rFonts w:ascii="宋体" w:hAnsi="宋体" w:cs="宋体"/>
                      <w:kern w:val="0"/>
                      <w:sz w:val="21"/>
                      <w:szCs w:val="21"/>
                    </w:rPr>
                  </w:pPr>
                  <w:r>
                    <w:rPr>
                      <w:rFonts w:ascii="宋体" w:hAnsi="宋体" w:cs="宋体" w:hint="eastAsia"/>
                      <w:kern w:val="0"/>
                      <w:sz w:val="21"/>
                      <w:szCs w:val="21"/>
                    </w:rPr>
                    <w:t>甲基本己烷</w:t>
                  </w:r>
                </w:p>
              </w:tc>
              <w:tc>
                <w:tcPr>
                  <w:tcW w:w="4536" w:type="dxa"/>
                  <w:noWrap/>
                  <w:vAlign w:val="center"/>
                </w:tcPr>
                <w:p w:rsidR="00110ECB" w:rsidRDefault="003649E9">
                  <w:pPr>
                    <w:adjustRightInd w:val="0"/>
                    <w:snapToGrid w:val="0"/>
                    <w:spacing w:line="240" w:lineRule="auto"/>
                    <w:jc w:val="center"/>
                    <w:rPr>
                      <w:rFonts w:ascii="宋体" w:hAnsi="宋体" w:cs="宋体"/>
                      <w:kern w:val="0"/>
                      <w:sz w:val="21"/>
                      <w:szCs w:val="21"/>
                    </w:rPr>
                  </w:pPr>
                  <w:r>
                    <w:rPr>
                      <w:rFonts w:ascii="宋体" w:hAnsi="宋体" w:cs="宋体" w:hint="eastAsia"/>
                      <w:kern w:val="0"/>
                      <w:sz w:val="21"/>
                      <w:szCs w:val="21"/>
                    </w:rPr>
                    <w:t>0.028</w:t>
                  </w:r>
                </w:p>
              </w:tc>
            </w:tr>
            <w:tr w:rsidR="00110ECB">
              <w:trPr>
                <w:cantSplit/>
                <w:trHeight w:val="183"/>
                <w:jc w:val="center"/>
              </w:trPr>
              <w:tc>
                <w:tcPr>
                  <w:tcW w:w="4516" w:type="dxa"/>
                  <w:noWrap/>
                  <w:vAlign w:val="center"/>
                </w:tcPr>
                <w:p w:rsidR="00110ECB" w:rsidRDefault="003649E9">
                  <w:pPr>
                    <w:adjustRightInd w:val="0"/>
                    <w:snapToGrid w:val="0"/>
                    <w:spacing w:line="240" w:lineRule="auto"/>
                    <w:jc w:val="center"/>
                    <w:rPr>
                      <w:rFonts w:ascii="宋体" w:hAnsi="宋体" w:cs="宋体"/>
                      <w:kern w:val="0"/>
                      <w:sz w:val="21"/>
                      <w:szCs w:val="21"/>
                    </w:rPr>
                  </w:pPr>
                  <w:r>
                    <w:rPr>
                      <w:rFonts w:ascii="宋体" w:hAnsi="宋体" w:cs="宋体" w:hint="eastAsia"/>
                      <w:kern w:val="0"/>
                      <w:sz w:val="21"/>
                      <w:szCs w:val="21"/>
                    </w:rPr>
                    <w:t>总含硫率</w:t>
                  </w:r>
                </w:p>
              </w:tc>
              <w:tc>
                <w:tcPr>
                  <w:tcW w:w="4536" w:type="dxa"/>
                  <w:noWrap/>
                  <w:vAlign w:val="center"/>
                </w:tcPr>
                <w:p w:rsidR="00110ECB" w:rsidRDefault="003649E9">
                  <w:pPr>
                    <w:adjustRightInd w:val="0"/>
                    <w:snapToGrid w:val="0"/>
                    <w:spacing w:line="240" w:lineRule="auto"/>
                    <w:jc w:val="center"/>
                    <w:rPr>
                      <w:rFonts w:ascii="宋体" w:hAnsi="宋体" w:cs="宋体"/>
                      <w:kern w:val="0"/>
                      <w:sz w:val="21"/>
                      <w:szCs w:val="21"/>
                    </w:rPr>
                  </w:pPr>
                  <w:r>
                    <w:rPr>
                      <w:rFonts w:ascii="Arial" w:hAnsi="Arial" w:cs="Arial"/>
                      <w:sz w:val="21"/>
                      <w:szCs w:val="21"/>
                    </w:rPr>
                    <w:t>≤</w:t>
                  </w:r>
                  <w:r>
                    <w:rPr>
                      <w:rFonts w:hint="eastAsia"/>
                      <w:sz w:val="21"/>
                      <w:szCs w:val="21"/>
                    </w:rPr>
                    <w:t>200mg/m</w:t>
                  </w:r>
                  <w:r>
                    <w:rPr>
                      <w:rFonts w:hint="eastAsia"/>
                      <w:sz w:val="21"/>
                      <w:szCs w:val="21"/>
                      <w:vertAlign w:val="superscript"/>
                    </w:rPr>
                    <w:t>3</w:t>
                  </w:r>
                </w:p>
              </w:tc>
            </w:tr>
            <w:tr w:rsidR="00110ECB">
              <w:trPr>
                <w:cantSplit/>
                <w:trHeight w:val="192"/>
                <w:jc w:val="center"/>
              </w:trPr>
              <w:tc>
                <w:tcPr>
                  <w:tcW w:w="4516" w:type="dxa"/>
                  <w:noWrap/>
                  <w:vAlign w:val="center"/>
                </w:tcPr>
                <w:p w:rsidR="00110ECB" w:rsidRDefault="003649E9">
                  <w:pPr>
                    <w:adjustRightInd w:val="0"/>
                    <w:snapToGrid w:val="0"/>
                    <w:spacing w:line="240" w:lineRule="auto"/>
                    <w:jc w:val="center"/>
                    <w:rPr>
                      <w:rFonts w:ascii="宋体" w:hAnsi="宋体" w:cs="宋体"/>
                      <w:kern w:val="0"/>
                      <w:sz w:val="21"/>
                      <w:szCs w:val="21"/>
                    </w:rPr>
                  </w:pPr>
                  <w:r>
                    <w:rPr>
                      <w:rFonts w:ascii="宋体" w:hAnsi="宋体" w:cs="宋体" w:hint="eastAsia"/>
                      <w:kern w:val="0"/>
                      <w:sz w:val="21"/>
                      <w:szCs w:val="21"/>
                    </w:rPr>
                    <w:t>低热值</w:t>
                  </w:r>
                </w:p>
              </w:tc>
              <w:tc>
                <w:tcPr>
                  <w:tcW w:w="4536" w:type="dxa"/>
                  <w:noWrap/>
                  <w:vAlign w:val="center"/>
                </w:tcPr>
                <w:p w:rsidR="00110ECB" w:rsidRDefault="003649E9">
                  <w:pPr>
                    <w:adjustRightInd w:val="0"/>
                    <w:snapToGrid w:val="0"/>
                    <w:spacing w:line="240" w:lineRule="auto"/>
                    <w:jc w:val="center"/>
                    <w:rPr>
                      <w:rFonts w:ascii="宋体" w:hAnsi="宋体" w:cs="宋体"/>
                      <w:kern w:val="0"/>
                      <w:sz w:val="21"/>
                      <w:szCs w:val="21"/>
                    </w:rPr>
                  </w:pPr>
                  <w:r>
                    <w:rPr>
                      <w:rFonts w:ascii="宋体" w:hAnsi="宋体" w:cs="宋体" w:hint="eastAsia"/>
                      <w:kern w:val="0"/>
                      <w:sz w:val="21"/>
                      <w:szCs w:val="21"/>
                    </w:rPr>
                    <w:t>36.335MJ/Nm</w:t>
                  </w:r>
                  <w:r>
                    <w:rPr>
                      <w:rFonts w:ascii="宋体" w:hAnsi="宋体" w:cs="宋体" w:hint="eastAsia"/>
                      <w:kern w:val="0"/>
                      <w:sz w:val="21"/>
                      <w:szCs w:val="21"/>
                      <w:vertAlign w:val="superscript"/>
                    </w:rPr>
                    <w:t>3</w:t>
                  </w:r>
                </w:p>
              </w:tc>
            </w:tr>
          </w:tbl>
          <w:p w:rsidR="00110ECB" w:rsidRDefault="00110ECB">
            <w:pPr>
              <w:pStyle w:val="af6"/>
              <w:ind w:firstLine="482"/>
              <w:rPr>
                <w:b/>
              </w:rPr>
            </w:pPr>
          </w:p>
          <w:p w:rsidR="00110ECB" w:rsidRDefault="003649E9">
            <w:pPr>
              <w:pStyle w:val="af6"/>
              <w:ind w:firstLine="482"/>
              <w:rPr>
                <w:b/>
              </w:rPr>
            </w:pPr>
            <w:r>
              <w:rPr>
                <w:rFonts w:hint="eastAsia"/>
                <w:b/>
              </w:rPr>
              <w:t>（</w:t>
            </w:r>
            <w:r>
              <w:rPr>
                <w:rFonts w:hint="eastAsia"/>
                <w:b/>
              </w:rPr>
              <w:t>5</w:t>
            </w:r>
            <w:r>
              <w:rPr>
                <w:rFonts w:hint="eastAsia"/>
                <w:b/>
              </w:rPr>
              <w:t>）主要设备</w:t>
            </w:r>
          </w:p>
          <w:p w:rsidR="00110ECB" w:rsidRDefault="003649E9">
            <w:pPr>
              <w:pStyle w:val="24"/>
              <w:ind w:firstLine="480"/>
            </w:pPr>
            <w:r>
              <w:rPr>
                <w:rFonts w:hint="eastAsia"/>
              </w:rPr>
              <w:t>本项目拆除原有</w:t>
            </w:r>
            <w:r>
              <w:rPr>
                <w:rFonts w:hint="eastAsia"/>
              </w:rPr>
              <w:t>1</w:t>
            </w:r>
            <w:r>
              <w:rPr>
                <w:rFonts w:hint="eastAsia"/>
              </w:rPr>
              <w:t>台</w:t>
            </w:r>
            <w:r>
              <w:rPr>
                <w:rFonts w:hint="eastAsia"/>
              </w:rPr>
              <w:t>10t/h</w:t>
            </w:r>
            <w:r>
              <w:rPr>
                <w:rFonts w:hint="eastAsia"/>
              </w:rPr>
              <w:t>燃煤蒸汽锅炉及配套除尘脱硫脱硝设备，新建</w:t>
            </w:r>
            <w:r>
              <w:rPr>
                <w:rFonts w:hint="eastAsia"/>
              </w:rPr>
              <w:t>1</w:t>
            </w:r>
            <w:r>
              <w:rPr>
                <w:rFonts w:hint="eastAsia"/>
              </w:rPr>
              <w:t>台</w:t>
            </w:r>
            <w:r>
              <w:rPr>
                <w:rFonts w:hint="eastAsia"/>
              </w:rPr>
              <w:t>10t/h</w:t>
            </w:r>
            <w:r>
              <w:rPr>
                <w:rFonts w:hint="eastAsia"/>
              </w:rPr>
              <w:t>的燃气蒸汽锅炉，</w:t>
            </w:r>
            <w:r>
              <w:rPr>
                <w:rFonts w:hint="eastAsia"/>
                <w:b/>
                <w:bCs/>
                <w:u w:val="single"/>
              </w:rPr>
              <w:t>无化验室</w:t>
            </w:r>
            <w:r>
              <w:rPr>
                <w:rFonts w:hint="eastAsia"/>
              </w:rPr>
              <w:t>，项目主要使用的生产设备详见下表。</w:t>
            </w:r>
          </w:p>
          <w:tbl>
            <w:tblPr>
              <w:tblpPr w:leftFromText="180" w:rightFromText="180" w:vertAnchor="text" w:horzAnchor="page" w:tblpX="86" w:tblpY="313"/>
              <w:tblOverlap w:val="never"/>
              <w:tblW w:w="9072" w:type="dxa"/>
              <w:tblBorders>
                <w:top w:val="single" w:sz="12" w:space="0" w:color="auto"/>
                <w:bottom w:val="single" w:sz="12" w:space="0" w:color="auto"/>
                <w:insideH w:val="single" w:sz="4" w:space="0" w:color="auto"/>
                <w:insideV w:val="single" w:sz="4" w:space="0" w:color="auto"/>
              </w:tblBorders>
              <w:tblLayout w:type="fixed"/>
              <w:tblLook w:val="04A0"/>
            </w:tblPr>
            <w:tblGrid>
              <w:gridCol w:w="1138"/>
              <w:gridCol w:w="3425"/>
              <w:gridCol w:w="2363"/>
              <w:gridCol w:w="1074"/>
              <w:gridCol w:w="1072"/>
            </w:tblGrid>
            <w:tr w:rsidR="00110ECB">
              <w:trPr>
                <w:trHeight w:val="283"/>
              </w:trPr>
              <w:tc>
                <w:tcPr>
                  <w:tcW w:w="1138" w:type="dxa"/>
                  <w:tcBorders>
                    <w:tl2br w:val="nil"/>
                    <w:tr2bl w:val="nil"/>
                  </w:tcBorders>
                  <w:vAlign w:val="center"/>
                </w:tcPr>
                <w:p w:rsidR="00110ECB" w:rsidRDefault="003649E9">
                  <w:pPr>
                    <w:spacing w:line="240" w:lineRule="auto"/>
                    <w:jc w:val="center"/>
                    <w:rPr>
                      <w:rFonts w:ascii="Times" w:hAnsi="Times"/>
                      <w:sz w:val="21"/>
                    </w:rPr>
                  </w:pPr>
                  <w:r>
                    <w:rPr>
                      <w:rFonts w:ascii="Times" w:hAnsi="Times" w:hint="eastAsia"/>
                      <w:sz w:val="21"/>
                    </w:rPr>
                    <w:t>序号</w:t>
                  </w:r>
                </w:p>
              </w:tc>
              <w:tc>
                <w:tcPr>
                  <w:tcW w:w="3425" w:type="dxa"/>
                  <w:tcBorders>
                    <w:tl2br w:val="nil"/>
                    <w:tr2bl w:val="nil"/>
                  </w:tcBorders>
                  <w:vAlign w:val="center"/>
                </w:tcPr>
                <w:p w:rsidR="00110ECB" w:rsidRDefault="003649E9">
                  <w:pPr>
                    <w:spacing w:line="240" w:lineRule="auto"/>
                    <w:jc w:val="center"/>
                    <w:rPr>
                      <w:rFonts w:ascii="Times" w:hAnsi="Times"/>
                      <w:sz w:val="21"/>
                    </w:rPr>
                  </w:pPr>
                  <w:r>
                    <w:rPr>
                      <w:rFonts w:ascii="Times" w:hAnsi="Times" w:hint="eastAsia"/>
                      <w:sz w:val="21"/>
                    </w:rPr>
                    <w:t>设备名称</w:t>
                  </w:r>
                </w:p>
              </w:tc>
              <w:tc>
                <w:tcPr>
                  <w:tcW w:w="2363" w:type="dxa"/>
                  <w:tcBorders>
                    <w:tl2br w:val="nil"/>
                    <w:tr2bl w:val="nil"/>
                  </w:tcBorders>
                  <w:vAlign w:val="center"/>
                </w:tcPr>
                <w:p w:rsidR="00110ECB" w:rsidRDefault="003649E9">
                  <w:pPr>
                    <w:spacing w:line="240" w:lineRule="auto"/>
                    <w:jc w:val="center"/>
                    <w:rPr>
                      <w:rFonts w:ascii="Times" w:hAnsi="Times"/>
                      <w:sz w:val="21"/>
                    </w:rPr>
                  </w:pPr>
                  <w:r>
                    <w:rPr>
                      <w:rFonts w:ascii="Times" w:hAnsi="Times" w:hint="eastAsia"/>
                      <w:sz w:val="21"/>
                    </w:rPr>
                    <w:t>型号规格</w:t>
                  </w:r>
                </w:p>
              </w:tc>
              <w:tc>
                <w:tcPr>
                  <w:tcW w:w="1074" w:type="dxa"/>
                  <w:tcBorders>
                    <w:tl2br w:val="nil"/>
                    <w:tr2bl w:val="nil"/>
                  </w:tcBorders>
                  <w:vAlign w:val="center"/>
                </w:tcPr>
                <w:p w:rsidR="00110ECB" w:rsidRDefault="003649E9">
                  <w:pPr>
                    <w:spacing w:line="240" w:lineRule="auto"/>
                    <w:jc w:val="center"/>
                    <w:rPr>
                      <w:rFonts w:ascii="Times" w:hAnsi="Times"/>
                      <w:sz w:val="21"/>
                    </w:rPr>
                  </w:pPr>
                  <w:r>
                    <w:rPr>
                      <w:rFonts w:ascii="Times" w:hAnsi="Times" w:hint="eastAsia"/>
                      <w:sz w:val="21"/>
                    </w:rPr>
                    <w:t>单位</w:t>
                  </w:r>
                </w:p>
              </w:tc>
              <w:tc>
                <w:tcPr>
                  <w:tcW w:w="1072" w:type="dxa"/>
                  <w:tcBorders>
                    <w:tl2br w:val="nil"/>
                    <w:tr2bl w:val="nil"/>
                  </w:tcBorders>
                  <w:vAlign w:val="center"/>
                </w:tcPr>
                <w:p w:rsidR="00110ECB" w:rsidRDefault="003649E9">
                  <w:pPr>
                    <w:spacing w:line="240" w:lineRule="auto"/>
                    <w:jc w:val="center"/>
                    <w:rPr>
                      <w:rFonts w:ascii="Times" w:hAnsi="Times"/>
                      <w:sz w:val="21"/>
                    </w:rPr>
                  </w:pPr>
                  <w:r>
                    <w:rPr>
                      <w:rFonts w:ascii="Times" w:hAnsi="Times" w:hint="eastAsia"/>
                      <w:sz w:val="21"/>
                    </w:rPr>
                    <w:t>数量</w:t>
                  </w:r>
                </w:p>
              </w:tc>
            </w:tr>
            <w:tr w:rsidR="00110ECB">
              <w:trPr>
                <w:trHeight w:val="283"/>
              </w:trPr>
              <w:tc>
                <w:tcPr>
                  <w:tcW w:w="1138" w:type="dxa"/>
                  <w:tcBorders>
                    <w:tl2br w:val="nil"/>
                    <w:tr2bl w:val="nil"/>
                  </w:tcBorders>
                  <w:vAlign w:val="center"/>
                </w:tcPr>
                <w:p w:rsidR="00110ECB" w:rsidRDefault="003649E9">
                  <w:pPr>
                    <w:spacing w:line="240" w:lineRule="auto"/>
                    <w:jc w:val="center"/>
                    <w:rPr>
                      <w:rFonts w:ascii="Times" w:hAnsi="Times"/>
                      <w:sz w:val="21"/>
                    </w:rPr>
                  </w:pPr>
                  <w:r>
                    <w:rPr>
                      <w:rFonts w:ascii="Times" w:hAnsi="Times"/>
                      <w:sz w:val="21"/>
                    </w:rPr>
                    <w:t>1</w:t>
                  </w:r>
                </w:p>
              </w:tc>
              <w:tc>
                <w:tcPr>
                  <w:tcW w:w="3425" w:type="dxa"/>
                  <w:tcBorders>
                    <w:tl2br w:val="nil"/>
                    <w:tr2bl w:val="nil"/>
                  </w:tcBorders>
                  <w:vAlign w:val="center"/>
                </w:tcPr>
                <w:p w:rsidR="00110ECB" w:rsidRDefault="003649E9">
                  <w:pPr>
                    <w:spacing w:line="240" w:lineRule="auto"/>
                    <w:jc w:val="center"/>
                    <w:rPr>
                      <w:rFonts w:ascii="Times" w:hAnsi="Times"/>
                      <w:sz w:val="21"/>
                    </w:rPr>
                  </w:pPr>
                  <w:r>
                    <w:rPr>
                      <w:rFonts w:ascii="Times" w:hAnsi="Times" w:hint="eastAsia"/>
                      <w:sz w:val="21"/>
                    </w:rPr>
                    <w:t>燃气蒸汽锅炉</w:t>
                  </w:r>
                </w:p>
              </w:tc>
              <w:tc>
                <w:tcPr>
                  <w:tcW w:w="2363" w:type="dxa"/>
                  <w:tcBorders>
                    <w:tl2br w:val="nil"/>
                    <w:tr2bl w:val="nil"/>
                  </w:tcBorders>
                  <w:vAlign w:val="center"/>
                </w:tcPr>
                <w:p w:rsidR="00110ECB" w:rsidRDefault="003649E9">
                  <w:pPr>
                    <w:spacing w:line="240" w:lineRule="auto"/>
                    <w:jc w:val="center"/>
                    <w:rPr>
                      <w:rFonts w:ascii="宋体" w:hAnsi="宋体" w:cs="宋体"/>
                      <w:sz w:val="21"/>
                      <w:szCs w:val="21"/>
                    </w:rPr>
                  </w:pPr>
                  <w:r>
                    <w:rPr>
                      <w:rFonts w:ascii="宋体" w:hAnsi="宋体" w:cs="宋体" w:hint="eastAsia"/>
                      <w:sz w:val="21"/>
                      <w:szCs w:val="21"/>
                    </w:rPr>
                    <w:t>WNS10-1.25-QY</w:t>
                  </w:r>
                </w:p>
              </w:tc>
              <w:tc>
                <w:tcPr>
                  <w:tcW w:w="1074" w:type="dxa"/>
                  <w:tcBorders>
                    <w:tl2br w:val="nil"/>
                    <w:tr2bl w:val="nil"/>
                  </w:tcBorders>
                  <w:vAlign w:val="center"/>
                </w:tcPr>
                <w:p w:rsidR="00110ECB" w:rsidRDefault="003649E9">
                  <w:pPr>
                    <w:adjustRightInd w:val="0"/>
                    <w:spacing w:line="240" w:lineRule="auto"/>
                    <w:jc w:val="center"/>
                    <w:rPr>
                      <w:rFonts w:ascii="Times" w:hAnsi="Times"/>
                      <w:sz w:val="21"/>
                    </w:rPr>
                  </w:pPr>
                  <w:r>
                    <w:rPr>
                      <w:rFonts w:ascii="Times" w:hAnsi="Times"/>
                      <w:kern w:val="0"/>
                      <w:sz w:val="21"/>
                      <w:szCs w:val="21"/>
                    </w:rPr>
                    <w:t>台</w:t>
                  </w:r>
                </w:p>
              </w:tc>
              <w:tc>
                <w:tcPr>
                  <w:tcW w:w="1072" w:type="dxa"/>
                  <w:tcBorders>
                    <w:tl2br w:val="nil"/>
                    <w:tr2bl w:val="nil"/>
                  </w:tcBorders>
                  <w:vAlign w:val="center"/>
                </w:tcPr>
                <w:p w:rsidR="00110ECB" w:rsidRDefault="003649E9">
                  <w:pPr>
                    <w:spacing w:line="240" w:lineRule="auto"/>
                    <w:jc w:val="center"/>
                    <w:rPr>
                      <w:rFonts w:ascii="Times" w:hAnsi="Times"/>
                      <w:sz w:val="21"/>
                    </w:rPr>
                  </w:pPr>
                  <w:r>
                    <w:rPr>
                      <w:rFonts w:ascii="Times" w:hAnsi="Times" w:hint="eastAsia"/>
                      <w:sz w:val="21"/>
                    </w:rPr>
                    <w:t>1</w:t>
                  </w:r>
                </w:p>
              </w:tc>
            </w:tr>
            <w:tr w:rsidR="00110ECB">
              <w:trPr>
                <w:trHeight w:val="283"/>
              </w:trPr>
              <w:tc>
                <w:tcPr>
                  <w:tcW w:w="1138" w:type="dxa"/>
                  <w:tcBorders>
                    <w:tl2br w:val="nil"/>
                    <w:tr2bl w:val="nil"/>
                  </w:tcBorders>
                  <w:vAlign w:val="center"/>
                </w:tcPr>
                <w:p w:rsidR="00110ECB" w:rsidRDefault="003649E9">
                  <w:pPr>
                    <w:spacing w:line="240" w:lineRule="auto"/>
                    <w:jc w:val="center"/>
                    <w:rPr>
                      <w:rFonts w:ascii="Times" w:hAnsi="Times"/>
                      <w:sz w:val="21"/>
                    </w:rPr>
                  </w:pPr>
                  <w:r>
                    <w:rPr>
                      <w:rFonts w:ascii="Times" w:hAnsi="Times"/>
                      <w:sz w:val="21"/>
                    </w:rPr>
                    <w:t>2</w:t>
                  </w:r>
                </w:p>
              </w:tc>
              <w:tc>
                <w:tcPr>
                  <w:tcW w:w="3425" w:type="dxa"/>
                  <w:tcBorders>
                    <w:tl2br w:val="nil"/>
                    <w:tr2bl w:val="nil"/>
                  </w:tcBorders>
                  <w:vAlign w:val="center"/>
                </w:tcPr>
                <w:p w:rsidR="00110ECB" w:rsidRDefault="003649E9">
                  <w:pPr>
                    <w:adjustRightInd w:val="0"/>
                    <w:spacing w:line="240" w:lineRule="auto"/>
                    <w:jc w:val="center"/>
                    <w:rPr>
                      <w:rFonts w:ascii="Times" w:hAnsi="Times"/>
                      <w:sz w:val="21"/>
                    </w:rPr>
                  </w:pPr>
                  <w:r>
                    <w:rPr>
                      <w:rFonts w:ascii="Times" w:hAnsi="Times" w:hint="eastAsia"/>
                      <w:kern w:val="0"/>
                      <w:sz w:val="21"/>
                      <w:szCs w:val="21"/>
                    </w:rPr>
                    <w:t>鼓风机</w:t>
                  </w:r>
                </w:p>
              </w:tc>
              <w:tc>
                <w:tcPr>
                  <w:tcW w:w="2363" w:type="dxa"/>
                  <w:tcBorders>
                    <w:tl2br w:val="nil"/>
                    <w:tr2bl w:val="nil"/>
                  </w:tcBorders>
                  <w:vAlign w:val="center"/>
                </w:tcPr>
                <w:p w:rsidR="00110ECB" w:rsidRDefault="003649E9">
                  <w:pPr>
                    <w:adjustRightInd w:val="0"/>
                    <w:spacing w:line="240" w:lineRule="auto"/>
                    <w:jc w:val="center"/>
                    <w:rPr>
                      <w:rFonts w:ascii="宋体" w:hAnsi="宋体" w:cs="宋体"/>
                      <w:sz w:val="21"/>
                      <w:szCs w:val="21"/>
                    </w:rPr>
                  </w:pPr>
                  <w:r>
                    <w:rPr>
                      <w:rFonts w:ascii="宋体" w:hAnsi="宋体" w:cs="宋体" w:hint="eastAsia"/>
                      <w:sz w:val="21"/>
                      <w:szCs w:val="21"/>
                    </w:rPr>
                    <w:t>-</w:t>
                  </w:r>
                </w:p>
              </w:tc>
              <w:tc>
                <w:tcPr>
                  <w:tcW w:w="1074" w:type="dxa"/>
                  <w:tcBorders>
                    <w:tl2br w:val="nil"/>
                    <w:tr2bl w:val="nil"/>
                  </w:tcBorders>
                  <w:vAlign w:val="center"/>
                </w:tcPr>
                <w:p w:rsidR="00110ECB" w:rsidRDefault="003649E9">
                  <w:pPr>
                    <w:adjustRightInd w:val="0"/>
                    <w:spacing w:line="240" w:lineRule="auto"/>
                    <w:jc w:val="center"/>
                    <w:rPr>
                      <w:rFonts w:ascii="Times" w:hAnsi="Times"/>
                      <w:sz w:val="21"/>
                    </w:rPr>
                  </w:pPr>
                  <w:r>
                    <w:rPr>
                      <w:rFonts w:ascii="Times" w:hAnsi="Times"/>
                      <w:kern w:val="0"/>
                      <w:sz w:val="21"/>
                      <w:szCs w:val="21"/>
                    </w:rPr>
                    <w:t>台</w:t>
                  </w:r>
                </w:p>
              </w:tc>
              <w:tc>
                <w:tcPr>
                  <w:tcW w:w="1072" w:type="dxa"/>
                  <w:tcBorders>
                    <w:tl2br w:val="nil"/>
                    <w:tr2bl w:val="nil"/>
                  </w:tcBorders>
                  <w:vAlign w:val="center"/>
                </w:tcPr>
                <w:p w:rsidR="00110ECB" w:rsidRDefault="003649E9">
                  <w:pPr>
                    <w:adjustRightInd w:val="0"/>
                    <w:spacing w:line="240" w:lineRule="auto"/>
                    <w:jc w:val="center"/>
                    <w:rPr>
                      <w:rFonts w:ascii="Times" w:hAnsi="Times"/>
                      <w:sz w:val="21"/>
                    </w:rPr>
                  </w:pPr>
                  <w:r>
                    <w:rPr>
                      <w:rFonts w:ascii="Times" w:hAnsi="Times" w:hint="eastAsia"/>
                      <w:kern w:val="0"/>
                      <w:sz w:val="21"/>
                      <w:szCs w:val="21"/>
                    </w:rPr>
                    <w:t>1</w:t>
                  </w:r>
                </w:p>
              </w:tc>
            </w:tr>
            <w:tr w:rsidR="00110ECB">
              <w:trPr>
                <w:trHeight w:val="283"/>
              </w:trPr>
              <w:tc>
                <w:tcPr>
                  <w:tcW w:w="1138" w:type="dxa"/>
                  <w:tcBorders>
                    <w:tl2br w:val="nil"/>
                    <w:tr2bl w:val="nil"/>
                  </w:tcBorders>
                  <w:vAlign w:val="center"/>
                </w:tcPr>
                <w:p w:rsidR="00110ECB" w:rsidRDefault="003649E9">
                  <w:pPr>
                    <w:spacing w:line="240" w:lineRule="auto"/>
                    <w:jc w:val="center"/>
                    <w:rPr>
                      <w:rFonts w:ascii="Times" w:hAnsi="Times"/>
                      <w:sz w:val="21"/>
                    </w:rPr>
                  </w:pPr>
                  <w:r>
                    <w:rPr>
                      <w:rFonts w:ascii="Times" w:hAnsi="Times"/>
                      <w:sz w:val="21"/>
                    </w:rPr>
                    <w:t>3</w:t>
                  </w:r>
                </w:p>
              </w:tc>
              <w:tc>
                <w:tcPr>
                  <w:tcW w:w="3425" w:type="dxa"/>
                  <w:tcBorders>
                    <w:tl2br w:val="nil"/>
                    <w:tr2bl w:val="nil"/>
                  </w:tcBorders>
                  <w:vAlign w:val="center"/>
                </w:tcPr>
                <w:p w:rsidR="00110ECB" w:rsidRDefault="003649E9">
                  <w:pPr>
                    <w:adjustRightInd w:val="0"/>
                    <w:spacing w:line="240" w:lineRule="auto"/>
                    <w:jc w:val="center"/>
                    <w:rPr>
                      <w:rFonts w:ascii="Times" w:hAnsi="Times"/>
                      <w:sz w:val="21"/>
                    </w:rPr>
                  </w:pPr>
                  <w:r>
                    <w:rPr>
                      <w:rFonts w:ascii="Times" w:hAnsi="Times" w:hint="eastAsia"/>
                      <w:kern w:val="0"/>
                      <w:sz w:val="21"/>
                      <w:szCs w:val="21"/>
                    </w:rPr>
                    <w:t>引风机</w:t>
                  </w:r>
                </w:p>
              </w:tc>
              <w:tc>
                <w:tcPr>
                  <w:tcW w:w="2363" w:type="dxa"/>
                  <w:tcBorders>
                    <w:tl2br w:val="nil"/>
                    <w:tr2bl w:val="nil"/>
                  </w:tcBorders>
                  <w:vAlign w:val="center"/>
                </w:tcPr>
                <w:p w:rsidR="00110ECB" w:rsidRDefault="003649E9">
                  <w:pPr>
                    <w:adjustRightInd w:val="0"/>
                    <w:spacing w:line="240" w:lineRule="auto"/>
                    <w:jc w:val="center"/>
                    <w:rPr>
                      <w:rFonts w:ascii="宋体" w:hAnsi="宋体" w:cs="宋体"/>
                      <w:sz w:val="21"/>
                      <w:szCs w:val="21"/>
                    </w:rPr>
                  </w:pPr>
                  <w:r>
                    <w:rPr>
                      <w:rFonts w:ascii="宋体" w:hAnsi="宋体" w:cs="宋体" w:hint="eastAsia"/>
                      <w:sz w:val="21"/>
                      <w:szCs w:val="21"/>
                    </w:rPr>
                    <w:t>-</w:t>
                  </w:r>
                </w:p>
              </w:tc>
              <w:tc>
                <w:tcPr>
                  <w:tcW w:w="1074" w:type="dxa"/>
                  <w:tcBorders>
                    <w:tl2br w:val="nil"/>
                    <w:tr2bl w:val="nil"/>
                  </w:tcBorders>
                  <w:vAlign w:val="center"/>
                </w:tcPr>
                <w:p w:rsidR="00110ECB" w:rsidRDefault="003649E9">
                  <w:pPr>
                    <w:adjustRightInd w:val="0"/>
                    <w:spacing w:line="240" w:lineRule="auto"/>
                    <w:jc w:val="center"/>
                    <w:rPr>
                      <w:rFonts w:ascii="Times" w:hAnsi="Times"/>
                      <w:sz w:val="21"/>
                    </w:rPr>
                  </w:pPr>
                  <w:r>
                    <w:rPr>
                      <w:rFonts w:ascii="Times" w:hAnsi="Times"/>
                      <w:kern w:val="0"/>
                      <w:sz w:val="21"/>
                      <w:szCs w:val="21"/>
                    </w:rPr>
                    <w:t>台</w:t>
                  </w:r>
                </w:p>
              </w:tc>
              <w:tc>
                <w:tcPr>
                  <w:tcW w:w="1072" w:type="dxa"/>
                  <w:tcBorders>
                    <w:tl2br w:val="nil"/>
                    <w:tr2bl w:val="nil"/>
                  </w:tcBorders>
                </w:tcPr>
                <w:p w:rsidR="00110ECB" w:rsidRDefault="003649E9">
                  <w:pPr>
                    <w:spacing w:line="240" w:lineRule="auto"/>
                    <w:jc w:val="center"/>
                    <w:rPr>
                      <w:rFonts w:ascii="Times" w:hAnsi="Times"/>
                      <w:sz w:val="21"/>
                    </w:rPr>
                  </w:pPr>
                  <w:r>
                    <w:rPr>
                      <w:rFonts w:ascii="Times" w:hAnsi="Times" w:hint="eastAsia"/>
                      <w:sz w:val="21"/>
                      <w:szCs w:val="21"/>
                    </w:rPr>
                    <w:t>1</w:t>
                  </w:r>
                </w:p>
              </w:tc>
            </w:tr>
            <w:tr w:rsidR="00110ECB">
              <w:trPr>
                <w:trHeight w:val="283"/>
              </w:trPr>
              <w:tc>
                <w:tcPr>
                  <w:tcW w:w="1138" w:type="dxa"/>
                  <w:tcBorders>
                    <w:tl2br w:val="nil"/>
                    <w:tr2bl w:val="nil"/>
                  </w:tcBorders>
                  <w:vAlign w:val="center"/>
                </w:tcPr>
                <w:p w:rsidR="00110ECB" w:rsidRDefault="003649E9">
                  <w:pPr>
                    <w:spacing w:line="240" w:lineRule="auto"/>
                    <w:jc w:val="center"/>
                    <w:rPr>
                      <w:rFonts w:ascii="Times" w:hAnsi="Times"/>
                      <w:sz w:val="21"/>
                    </w:rPr>
                  </w:pPr>
                  <w:r>
                    <w:rPr>
                      <w:rFonts w:ascii="Times" w:hAnsi="Times"/>
                      <w:sz w:val="21"/>
                    </w:rPr>
                    <w:t>4</w:t>
                  </w:r>
                </w:p>
              </w:tc>
              <w:tc>
                <w:tcPr>
                  <w:tcW w:w="3425" w:type="dxa"/>
                  <w:tcBorders>
                    <w:tl2br w:val="nil"/>
                    <w:tr2bl w:val="nil"/>
                  </w:tcBorders>
                  <w:vAlign w:val="center"/>
                </w:tcPr>
                <w:p w:rsidR="00110ECB" w:rsidRDefault="003649E9">
                  <w:pPr>
                    <w:adjustRightInd w:val="0"/>
                    <w:spacing w:line="240" w:lineRule="auto"/>
                    <w:jc w:val="center"/>
                    <w:rPr>
                      <w:rFonts w:ascii="Times" w:hAnsi="Times"/>
                      <w:sz w:val="21"/>
                    </w:rPr>
                  </w:pPr>
                  <w:r>
                    <w:rPr>
                      <w:rFonts w:ascii="Times" w:hAnsi="Times" w:hint="eastAsia"/>
                      <w:kern w:val="0"/>
                      <w:sz w:val="21"/>
                      <w:szCs w:val="21"/>
                    </w:rPr>
                    <w:t>水泵</w:t>
                  </w:r>
                </w:p>
              </w:tc>
              <w:tc>
                <w:tcPr>
                  <w:tcW w:w="2363" w:type="dxa"/>
                  <w:tcBorders>
                    <w:tl2br w:val="nil"/>
                    <w:tr2bl w:val="nil"/>
                  </w:tcBorders>
                  <w:vAlign w:val="center"/>
                </w:tcPr>
                <w:p w:rsidR="00110ECB" w:rsidRDefault="003649E9">
                  <w:pPr>
                    <w:adjustRightInd w:val="0"/>
                    <w:spacing w:line="240" w:lineRule="auto"/>
                    <w:jc w:val="center"/>
                    <w:rPr>
                      <w:rFonts w:ascii="宋体" w:hAnsi="宋体" w:cs="宋体"/>
                      <w:sz w:val="21"/>
                      <w:szCs w:val="21"/>
                    </w:rPr>
                  </w:pPr>
                  <w:r>
                    <w:rPr>
                      <w:rFonts w:ascii="宋体" w:hAnsi="宋体" w:cs="宋体" w:hint="eastAsia"/>
                      <w:sz w:val="21"/>
                      <w:szCs w:val="21"/>
                    </w:rPr>
                    <w:t>CDL16-12</w:t>
                  </w:r>
                </w:p>
              </w:tc>
              <w:tc>
                <w:tcPr>
                  <w:tcW w:w="1074" w:type="dxa"/>
                  <w:tcBorders>
                    <w:tl2br w:val="nil"/>
                    <w:tr2bl w:val="nil"/>
                  </w:tcBorders>
                  <w:vAlign w:val="center"/>
                </w:tcPr>
                <w:p w:rsidR="00110ECB" w:rsidRDefault="003649E9">
                  <w:pPr>
                    <w:adjustRightInd w:val="0"/>
                    <w:spacing w:line="240" w:lineRule="auto"/>
                    <w:jc w:val="center"/>
                    <w:rPr>
                      <w:rFonts w:ascii="Times" w:hAnsi="Times"/>
                      <w:sz w:val="21"/>
                    </w:rPr>
                  </w:pPr>
                  <w:r>
                    <w:rPr>
                      <w:rFonts w:ascii="Times" w:hAnsi="Times" w:hint="eastAsia"/>
                      <w:kern w:val="0"/>
                      <w:sz w:val="21"/>
                      <w:szCs w:val="21"/>
                    </w:rPr>
                    <w:t>台</w:t>
                  </w:r>
                </w:p>
              </w:tc>
              <w:tc>
                <w:tcPr>
                  <w:tcW w:w="1072" w:type="dxa"/>
                  <w:tcBorders>
                    <w:tl2br w:val="nil"/>
                    <w:tr2bl w:val="nil"/>
                  </w:tcBorders>
                </w:tcPr>
                <w:p w:rsidR="00110ECB" w:rsidRDefault="003649E9">
                  <w:pPr>
                    <w:spacing w:line="240" w:lineRule="auto"/>
                    <w:jc w:val="center"/>
                    <w:rPr>
                      <w:rFonts w:ascii="Times" w:hAnsi="Times"/>
                      <w:sz w:val="21"/>
                    </w:rPr>
                  </w:pPr>
                  <w:r>
                    <w:rPr>
                      <w:rFonts w:ascii="Times" w:hAnsi="Times" w:hint="eastAsia"/>
                      <w:sz w:val="21"/>
                      <w:szCs w:val="21"/>
                    </w:rPr>
                    <w:t>2</w:t>
                  </w:r>
                </w:p>
              </w:tc>
            </w:tr>
            <w:tr w:rsidR="00110ECB">
              <w:trPr>
                <w:trHeight w:val="283"/>
              </w:trPr>
              <w:tc>
                <w:tcPr>
                  <w:tcW w:w="1138" w:type="dxa"/>
                  <w:tcBorders>
                    <w:tl2br w:val="nil"/>
                    <w:tr2bl w:val="nil"/>
                  </w:tcBorders>
                  <w:vAlign w:val="center"/>
                </w:tcPr>
                <w:p w:rsidR="00110ECB" w:rsidRDefault="003649E9">
                  <w:pPr>
                    <w:spacing w:line="240" w:lineRule="auto"/>
                    <w:jc w:val="center"/>
                    <w:rPr>
                      <w:rFonts w:ascii="Times" w:hAnsi="Times"/>
                      <w:sz w:val="21"/>
                    </w:rPr>
                  </w:pPr>
                  <w:r>
                    <w:rPr>
                      <w:rFonts w:ascii="Times" w:hAnsi="Times" w:hint="eastAsia"/>
                      <w:sz w:val="21"/>
                    </w:rPr>
                    <w:t>5</w:t>
                  </w:r>
                </w:p>
              </w:tc>
              <w:tc>
                <w:tcPr>
                  <w:tcW w:w="3425" w:type="dxa"/>
                  <w:tcBorders>
                    <w:tl2br w:val="nil"/>
                    <w:tr2bl w:val="nil"/>
                  </w:tcBorders>
                  <w:vAlign w:val="center"/>
                </w:tcPr>
                <w:p w:rsidR="00110ECB" w:rsidRDefault="003649E9">
                  <w:pPr>
                    <w:adjustRightInd w:val="0"/>
                    <w:spacing w:line="240" w:lineRule="auto"/>
                    <w:jc w:val="center"/>
                    <w:rPr>
                      <w:rFonts w:ascii="Times" w:hAnsi="Times"/>
                      <w:kern w:val="0"/>
                      <w:sz w:val="21"/>
                      <w:szCs w:val="21"/>
                    </w:rPr>
                  </w:pPr>
                  <w:r>
                    <w:rPr>
                      <w:rFonts w:ascii="Times" w:hAnsi="Times" w:hint="eastAsia"/>
                      <w:kern w:val="0"/>
                      <w:sz w:val="21"/>
                      <w:szCs w:val="21"/>
                    </w:rPr>
                    <w:t>软化水系统</w:t>
                  </w:r>
                </w:p>
              </w:tc>
              <w:tc>
                <w:tcPr>
                  <w:tcW w:w="2363" w:type="dxa"/>
                  <w:tcBorders>
                    <w:tl2br w:val="nil"/>
                    <w:tr2bl w:val="nil"/>
                  </w:tcBorders>
                  <w:vAlign w:val="center"/>
                </w:tcPr>
                <w:p w:rsidR="00110ECB" w:rsidRDefault="003649E9">
                  <w:pPr>
                    <w:adjustRightInd w:val="0"/>
                    <w:spacing w:line="240" w:lineRule="auto"/>
                    <w:jc w:val="center"/>
                    <w:rPr>
                      <w:rFonts w:ascii="宋体" w:hAnsi="宋体" w:cs="宋体"/>
                      <w:sz w:val="21"/>
                      <w:szCs w:val="21"/>
                    </w:rPr>
                  </w:pPr>
                  <w:r>
                    <w:rPr>
                      <w:rFonts w:ascii="宋体" w:hAnsi="宋体" w:cs="宋体" w:hint="eastAsia"/>
                      <w:sz w:val="21"/>
                      <w:szCs w:val="21"/>
                    </w:rPr>
                    <w:t>——</w:t>
                  </w:r>
                </w:p>
              </w:tc>
              <w:tc>
                <w:tcPr>
                  <w:tcW w:w="1074" w:type="dxa"/>
                  <w:tcBorders>
                    <w:tl2br w:val="nil"/>
                    <w:tr2bl w:val="nil"/>
                  </w:tcBorders>
                  <w:vAlign w:val="center"/>
                </w:tcPr>
                <w:p w:rsidR="00110ECB" w:rsidRDefault="003649E9">
                  <w:pPr>
                    <w:adjustRightInd w:val="0"/>
                    <w:spacing w:line="240" w:lineRule="auto"/>
                    <w:jc w:val="center"/>
                    <w:rPr>
                      <w:rFonts w:ascii="Times" w:hAnsi="Times"/>
                      <w:kern w:val="0"/>
                      <w:sz w:val="21"/>
                      <w:szCs w:val="21"/>
                    </w:rPr>
                  </w:pPr>
                  <w:r>
                    <w:rPr>
                      <w:rFonts w:ascii="Times" w:hAnsi="Times" w:hint="eastAsia"/>
                      <w:kern w:val="0"/>
                      <w:sz w:val="21"/>
                      <w:szCs w:val="21"/>
                    </w:rPr>
                    <w:t>套</w:t>
                  </w:r>
                </w:p>
              </w:tc>
              <w:tc>
                <w:tcPr>
                  <w:tcW w:w="1072" w:type="dxa"/>
                  <w:tcBorders>
                    <w:tl2br w:val="nil"/>
                    <w:tr2bl w:val="nil"/>
                  </w:tcBorders>
                </w:tcPr>
                <w:p w:rsidR="00110ECB" w:rsidRDefault="003649E9">
                  <w:pPr>
                    <w:spacing w:line="240" w:lineRule="auto"/>
                    <w:jc w:val="center"/>
                    <w:rPr>
                      <w:rFonts w:ascii="Times" w:hAnsi="Times"/>
                      <w:sz w:val="21"/>
                      <w:szCs w:val="21"/>
                    </w:rPr>
                  </w:pPr>
                  <w:r>
                    <w:rPr>
                      <w:rFonts w:ascii="Times" w:hAnsi="Times" w:hint="eastAsia"/>
                      <w:sz w:val="21"/>
                      <w:szCs w:val="21"/>
                    </w:rPr>
                    <w:t>1</w:t>
                  </w:r>
                </w:p>
              </w:tc>
            </w:tr>
            <w:tr w:rsidR="00110ECB">
              <w:trPr>
                <w:trHeight w:val="283"/>
              </w:trPr>
              <w:tc>
                <w:tcPr>
                  <w:tcW w:w="4563" w:type="dxa"/>
                  <w:gridSpan w:val="2"/>
                  <w:tcBorders>
                    <w:tl2br w:val="nil"/>
                    <w:tr2bl w:val="nil"/>
                  </w:tcBorders>
                </w:tcPr>
                <w:p w:rsidR="00110ECB" w:rsidRDefault="003649E9">
                  <w:pPr>
                    <w:adjustRightInd w:val="0"/>
                    <w:spacing w:line="240" w:lineRule="auto"/>
                    <w:jc w:val="center"/>
                    <w:rPr>
                      <w:rFonts w:ascii="Times" w:hAnsi="Times"/>
                      <w:kern w:val="0"/>
                      <w:sz w:val="21"/>
                      <w:szCs w:val="21"/>
                    </w:rPr>
                  </w:pPr>
                  <w:r>
                    <w:rPr>
                      <w:rFonts w:ascii="Times" w:hAnsi="Times" w:hint="eastAsia"/>
                      <w:kern w:val="0"/>
                      <w:sz w:val="21"/>
                      <w:szCs w:val="21"/>
                    </w:rPr>
                    <w:t>合计</w:t>
                  </w:r>
                </w:p>
              </w:tc>
              <w:tc>
                <w:tcPr>
                  <w:tcW w:w="2363" w:type="dxa"/>
                  <w:tcBorders>
                    <w:tl2br w:val="nil"/>
                    <w:tr2bl w:val="nil"/>
                  </w:tcBorders>
                  <w:vAlign w:val="center"/>
                </w:tcPr>
                <w:p w:rsidR="00110ECB" w:rsidRDefault="00110ECB">
                  <w:pPr>
                    <w:adjustRightInd w:val="0"/>
                    <w:spacing w:line="240" w:lineRule="auto"/>
                    <w:jc w:val="center"/>
                    <w:rPr>
                      <w:rFonts w:ascii="Times" w:hAnsi="Times"/>
                      <w:sz w:val="21"/>
                    </w:rPr>
                  </w:pPr>
                </w:p>
              </w:tc>
              <w:tc>
                <w:tcPr>
                  <w:tcW w:w="1074" w:type="dxa"/>
                  <w:tcBorders>
                    <w:tl2br w:val="nil"/>
                    <w:tr2bl w:val="nil"/>
                  </w:tcBorders>
                  <w:vAlign w:val="center"/>
                </w:tcPr>
                <w:p w:rsidR="00110ECB" w:rsidRDefault="003649E9">
                  <w:pPr>
                    <w:adjustRightInd w:val="0"/>
                    <w:spacing w:line="240" w:lineRule="auto"/>
                    <w:jc w:val="center"/>
                    <w:rPr>
                      <w:rFonts w:ascii="Times" w:hAnsi="Times"/>
                      <w:kern w:val="0"/>
                      <w:sz w:val="21"/>
                      <w:szCs w:val="21"/>
                    </w:rPr>
                  </w:pPr>
                  <w:r>
                    <w:rPr>
                      <w:rFonts w:ascii="Times" w:hAnsi="Times" w:hint="eastAsia"/>
                      <w:kern w:val="0"/>
                      <w:sz w:val="21"/>
                      <w:szCs w:val="21"/>
                    </w:rPr>
                    <w:t>台</w:t>
                  </w:r>
                </w:p>
              </w:tc>
              <w:tc>
                <w:tcPr>
                  <w:tcW w:w="1072" w:type="dxa"/>
                  <w:tcBorders>
                    <w:tl2br w:val="nil"/>
                    <w:tr2bl w:val="nil"/>
                  </w:tcBorders>
                </w:tcPr>
                <w:p w:rsidR="00110ECB" w:rsidRDefault="003649E9">
                  <w:pPr>
                    <w:spacing w:line="240" w:lineRule="auto"/>
                    <w:jc w:val="center"/>
                    <w:rPr>
                      <w:rFonts w:ascii="Times" w:hAnsi="Times"/>
                      <w:sz w:val="21"/>
                      <w:szCs w:val="21"/>
                    </w:rPr>
                  </w:pPr>
                  <w:r>
                    <w:rPr>
                      <w:rFonts w:ascii="Times" w:hAnsi="Times" w:hint="eastAsia"/>
                      <w:sz w:val="21"/>
                      <w:szCs w:val="21"/>
                    </w:rPr>
                    <w:t>7</w:t>
                  </w:r>
                </w:p>
              </w:tc>
            </w:tr>
          </w:tbl>
          <w:p w:rsidR="00110ECB" w:rsidRDefault="003649E9">
            <w:pPr>
              <w:spacing w:line="240" w:lineRule="auto"/>
              <w:jc w:val="center"/>
              <w:rPr>
                <w:b/>
                <w:sz w:val="21"/>
                <w:szCs w:val="21"/>
                <w:u w:val="single"/>
              </w:rPr>
            </w:pPr>
            <w:r>
              <w:rPr>
                <w:rFonts w:hint="eastAsia"/>
                <w:b/>
                <w:sz w:val="21"/>
                <w:szCs w:val="21"/>
                <w:u w:val="single"/>
              </w:rPr>
              <w:t>表</w:t>
            </w:r>
            <w:r>
              <w:rPr>
                <w:rFonts w:hint="eastAsia"/>
                <w:b/>
                <w:sz w:val="21"/>
                <w:szCs w:val="21"/>
                <w:u w:val="single"/>
              </w:rPr>
              <w:t xml:space="preserve">4   </w:t>
            </w:r>
            <w:r>
              <w:rPr>
                <w:rFonts w:hint="eastAsia"/>
                <w:b/>
                <w:sz w:val="21"/>
                <w:szCs w:val="21"/>
                <w:u w:val="single"/>
              </w:rPr>
              <w:t>项目主要设备一览表</w:t>
            </w:r>
          </w:p>
          <w:p w:rsidR="00110ECB" w:rsidRDefault="003649E9">
            <w:pPr>
              <w:pStyle w:val="af6"/>
              <w:ind w:firstLine="480"/>
            </w:pPr>
            <w:r>
              <w:rPr>
                <w:rFonts w:hint="eastAsia"/>
              </w:rPr>
              <w:t>锅炉主要参数详见下表。</w:t>
            </w:r>
          </w:p>
          <w:p w:rsidR="00110ECB" w:rsidRDefault="003649E9">
            <w:pPr>
              <w:pStyle w:val="30"/>
              <w:tabs>
                <w:tab w:val="left" w:pos="0"/>
                <w:tab w:val="left" w:pos="900"/>
                <w:tab w:val="left" w:pos="1365"/>
              </w:tabs>
              <w:spacing w:after="0" w:line="240" w:lineRule="auto"/>
              <w:ind w:leftChars="0" w:left="0"/>
              <w:jc w:val="center"/>
              <w:rPr>
                <w:rFonts w:ascii="Times" w:hAnsi="Times"/>
                <w:b/>
                <w:sz w:val="21"/>
                <w:szCs w:val="21"/>
                <w:u w:val="single"/>
              </w:rPr>
            </w:pPr>
            <w:r>
              <w:rPr>
                <w:rFonts w:ascii="Times" w:hAnsi="Times" w:hint="eastAsia"/>
                <w:b/>
                <w:sz w:val="21"/>
                <w:szCs w:val="21"/>
                <w:u w:val="single"/>
              </w:rPr>
              <w:t>表</w:t>
            </w:r>
            <w:r>
              <w:rPr>
                <w:rFonts w:ascii="Times" w:hAnsi="Times" w:hint="eastAsia"/>
                <w:b/>
                <w:sz w:val="21"/>
                <w:szCs w:val="21"/>
                <w:u w:val="single"/>
              </w:rPr>
              <w:t xml:space="preserve">5  </w:t>
            </w:r>
            <w:r>
              <w:rPr>
                <w:rFonts w:ascii="Times" w:hAnsi="Times" w:hint="eastAsia"/>
                <w:b/>
                <w:sz w:val="21"/>
                <w:szCs w:val="21"/>
                <w:u w:val="single"/>
              </w:rPr>
              <w:t>锅炉主要参数一览表</w:t>
            </w:r>
          </w:p>
          <w:tbl>
            <w:tblPr>
              <w:tblW w:w="9072"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250"/>
              <w:gridCol w:w="3317"/>
              <w:gridCol w:w="4505"/>
            </w:tblGrid>
            <w:tr w:rsidR="00110ECB">
              <w:trPr>
                <w:jc w:val="center"/>
              </w:trPr>
              <w:tc>
                <w:tcPr>
                  <w:tcW w:w="1250" w:type="dxa"/>
                  <w:tcBorders>
                    <w:top w:val="single" w:sz="12" w:space="0" w:color="auto"/>
                    <w:bottom w:val="single" w:sz="4" w:space="0" w:color="auto"/>
                    <w:right w:val="single" w:sz="4" w:space="0" w:color="auto"/>
                  </w:tcBorders>
                  <w:vAlign w:val="center"/>
                </w:tcPr>
                <w:p w:rsidR="00110ECB" w:rsidRDefault="003649E9">
                  <w:pPr>
                    <w:spacing w:line="240" w:lineRule="auto"/>
                    <w:jc w:val="center"/>
                    <w:rPr>
                      <w:rFonts w:ascii="Times" w:hAnsi="Times"/>
                      <w:sz w:val="21"/>
                    </w:rPr>
                  </w:pPr>
                  <w:r>
                    <w:rPr>
                      <w:rFonts w:ascii="Times" w:hAnsi="Times" w:hint="eastAsia"/>
                      <w:sz w:val="21"/>
                    </w:rPr>
                    <w:t>序号</w:t>
                  </w:r>
                </w:p>
              </w:tc>
              <w:tc>
                <w:tcPr>
                  <w:tcW w:w="3317" w:type="dxa"/>
                  <w:tcBorders>
                    <w:top w:val="single" w:sz="12" w:space="0" w:color="auto"/>
                    <w:left w:val="single" w:sz="4" w:space="0" w:color="auto"/>
                    <w:bottom w:val="single" w:sz="4" w:space="0" w:color="auto"/>
                    <w:right w:val="single" w:sz="4" w:space="0" w:color="auto"/>
                  </w:tcBorders>
                  <w:vAlign w:val="center"/>
                </w:tcPr>
                <w:p w:rsidR="00110ECB" w:rsidRDefault="003649E9">
                  <w:pPr>
                    <w:spacing w:line="240" w:lineRule="auto"/>
                    <w:jc w:val="center"/>
                    <w:rPr>
                      <w:rFonts w:ascii="Times" w:hAnsi="Times"/>
                      <w:sz w:val="21"/>
                    </w:rPr>
                  </w:pPr>
                  <w:r>
                    <w:rPr>
                      <w:rFonts w:ascii="Times" w:hAnsi="Times" w:hint="eastAsia"/>
                      <w:sz w:val="21"/>
                    </w:rPr>
                    <w:t>名称</w:t>
                  </w:r>
                </w:p>
              </w:tc>
              <w:tc>
                <w:tcPr>
                  <w:tcW w:w="4505" w:type="dxa"/>
                  <w:tcBorders>
                    <w:top w:val="single" w:sz="12" w:space="0" w:color="auto"/>
                    <w:left w:val="single" w:sz="4" w:space="0" w:color="auto"/>
                    <w:bottom w:val="single" w:sz="4" w:space="0" w:color="auto"/>
                  </w:tcBorders>
                  <w:vAlign w:val="center"/>
                </w:tcPr>
                <w:p w:rsidR="00110ECB" w:rsidRDefault="003649E9">
                  <w:pPr>
                    <w:spacing w:line="240" w:lineRule="auto"/>
                    <w:jc w:val="center"/>
                    <w:rPr>
                      <w:rFonts w:ascii="Times" w:hAnsi="Times"/>
                      <w:sz w:val="21"/>
                    </w:rPr>
                  </w:pPr>
                  <w:r>
                    <w:rPr>
                      <w:rFonts w:ascii="Times" w:hAnsi="Times" w:hint="eastAsia"/>
                      <w:sz w:val="21"/>
                    </w:rPr>
                    <w:t>规格</w:t>
                  </w:r>
                </w:p>
              </w:tc>
            </w:tr>
            <w:tr w:rsidR="00110ECB">
              <w:trPr>
                <w:jc w:val="center"/>
              </w:trPr>
              <w:tc>
                <w:tcPr>
                  <w:tcW w:w="1250" w:type="dxa"/>
                  <w:tcBorders>
                    <w:top w:val="single" w:sz="4" w:space="0" w:color="auto"/>
                    <w:bottom w:val="single" w:sz="4" w:space="0" w:color="auto"/>
                    <w:right w:val="single" w:sz="4" w:space="0" w:color="auto"/>
                  </w:tcBorders>
                  <w:vAlign w:val="center"/>
                </w:tcPr>
                <w:p w:rsidR="00110ECB" w:rsidRDefault="003649E9">
                  <w:pPr>
                    <w:spacing w:line="240" w:lineRule="auto"/>
                    <w:jc w:val="center"/>
                    <w:rPr>
                      <w:rFonts w:ascii="Times" w:hAnsi="Times"/>
                      <w:sz w:val="21"/>
                    </w:rPr>
                  </w:pPr>
                  <w:r>
                    <w:rPr>
                      <w:rFonts w:ascii="Times" w:hAnsi="Times"/>
                      <w:sz w:val="21"/>
                    </w:rPr>
                    <w:t>1</w:t>
                  </w:r>
                </w:p>
              </w:tc>
              <w:tc>
                <w:tcPr>
                  <w:tcW w:w="3317" w:type="dxa"/>
                  <w:tcBorders>
                    <w:top w:val="single" w:sz="4" w:space="0" w:color="auto"/>
                    <w:left w:val="single" w:sz="4" w:space="0" w:color="auto"/>
                    <w:bottom w:val="single" w:sz="4" w:space="0" w:color="auto"/>
                    <w:right w:val="single" w:sz="4" w:space="0" w:color="auto"/>
                  </w:tcBorders>
                  <w:vAlign w:val="center"/>
                </w:tcPr>
                <w:p w:rsidR="00110ECB" w:rsidRDefault="003649E9">
                  <w:pPr>
                    <w:spacing w:line="240" w:lineRule="auto"/>
                    <w:jc w:val="center"/>
                    <w:rPr>
                      <w:rFonts w:ascii="Times" w:hAnsi="Times"/>
                      <w:sz w:val="21"/>
                    </w:rPr>
                  </w:pPr>
                  <w:r>
                    <w:rPr>
                      <w:rFonts w:ascii="Times" w:hAnsi="Times" w:hint="eastAsia"/>
                      <w:sz w:val="21"/>
                    </w:rPr>
                    <w:t>锅炉型号</w:t>
                  </w:r>
                </w:p>
              </w:tc>
              <w:tc>
                <w:tcPr>
                  <w:tcW w:w="4505" w:type="dxa"/>
                  <w:tcBorders>
                    <w:top w:val="single" w:sz="4" w:space="0" w:color="auto"/>
                    <w:left w:val="single" w:sz="4" w:space="0" w:color="auto"/>
                    <w:bottom w:val="single" w:sz="4" w:space="0" w:color="auto"/>
                  </w:tcBorders>
                  <w:vAlign w:val="center"/>
                </w:tcPr>
                <w:p w:rsidR="00110ECB" w:rsidRDefault="003649E9">
                  <w:pPr>
                    <w:spacing w:line="240" w:lineRule="auto"/>
                    <w:jc w:val="center"/>
                    <w:rPr>
                      <w:rFonts w:ascii="宋体" w:hAnsi="宋体" w:cs="宋体"/>
                      <w:sz w:val="21"/>
                      <w:szCs w:val="21"/>
                    </w:rPr>
                  </w:pPr>
                  <w:r>
                    <w:rPr>
                      <w:rFonts w:ascii="宋体" w:hAnsi="宋体" w:cs="宋体" w:hint="eastAsia"/>
                      <w:sz w:val="21"/>
                      <w:szCs w:val="21"/>
                    </w:rPr>
                    <w:t>WNS10-1.25-QY</w:t>
                  </w:r>
                </w:p>
              </w:tc>
            </w:tr>
            <w:tr w:rsidR="00110ECB">
              <w:trPr>
                <w:jc w:val="center"/>
              </w:trPr>
              <w:tc>
                <w:tcPr>
                  <w:tcW w:w="1250" w:type="dxa"/>
                  <w:tcBorders>
                    <w:top w:val="single" w:sz="4" w:space="0" w:color="auto"/>
                    <w:bottom w:val="single" w:sz="4" w:space="0" w:color="auto"/>
                    <w:right w:val="single" w:sz="4" w:space="0" w:color="auto"/>
                  </w:tcBorders>
                  <w:vAlign w:val="center"/>
                </w:tcPr>
                <w:p w:rsidR="00110ECB" w:rsidRDefault="003649E9">
                  <w:pPr>
                    <w:spacing w:line="240" w:lineRule="auto"/>
                    <w:jc w:val="center"/>
                    <w:rPr>
                      <w:rFonts w:ascii="Times" w:hAnsi="Times"/>
                      <w:sz w:val="21"/>
                    </w:rPr>
                  </w:pPr>
                  <w:r>
                    <w:rPr>
                      <w:rFonts w:ascii="Times" w:hAnsi="Times"/>
                      <w:sz w:val="21"/>
                    </w:rPr>
                    <w:t>2</w:t>
                  </w:r>
                </w:p>
              </w:tc>
              <w:tc>
                <w:tcPr>
                  <w:tcW w:w="3317" w:type="dxa"/>
                  <w:tcBorders>
                    <w:top w:val="single" w:sz="4" w:space="0" w:color="auto"/>
                    <w:left w:val="single" w:sz="4" w:space="0" w:color="auto"/>
                    <w:bottom w:val="single" w:sz="4" w:space="0" w:color="auto"/>
                    <w:right w:val="single" w:sz="4" w:space="0" w:color="auto"/>
                  </w:tcBorders>
                  <w:vAlign w:val="center"/>
                </w:tcPr>
                <w:p w:rsidR="00110ECB" w:rsidRDefault="003649E9">
                  <w:pPr>
                    <w:spacing w:line="240" w:lineRule="auto"/>
                    <w:jc w:val="center"/>
                    <w:rPr>
                      <w:rFonts w:ascii="Times" w:hAnsi="Times"/>
                      <w:sz w:val="21"/>
                    </w:rPr>
                  </w:pPr>
                  <w:r>
                    <w:rPr>
                      <w:rFonts w:ascii="Times" w:hAnsi="Times" w:hint="eastAsia"/>
                      <w:sz w:val="21"/>
                    </w:rPr>
                    <w:t>额定工作压力</w:t>
                  </w:r>
                </w:p>
              </w:tc>
              <w:tc>
                <w:tcPr>
                  <w:tcW w:w="4505" w:type="dxa"/>
                  <w:tcBorders>
                    <w:top w:val="single" w:sz="4" w:space="0" w:color="auto"/>
                    <w:left w:val="single" w:sz="4" w:space="0" w:color="auto"/>
                    <w:bottom w:val="single" w:sz="4" w:space="0" w:color="auto"/>
                  </w:tcBorders>
                  <w:vAlign w:val="center"/>
                </w:tcPr>
                <w:p w:rsidR="00110ECB" w:rsidRDefault="003649E9">
                  <w:pPr>
                    <w:spacing w:line="240" w:lineRule="auto"/>
                    <w:jc w:val="center"/>
                    <w:rPr>
                      <w:rFonts w:ascii="宋体" w:hAnsi="宋体" w:cs="宋体"/>
                      <w:sz w:val="21"/>
                      <w:szCs w:val="21"/>
                    </w:rPr>
                  </w:pPr>
                  <w:r>
                    <w:rPr>
                      <w:rFonts w:ascii="宋体" w:hAnsi="宋体" w:cs="宋体" w:hint="eastAsia"/>
                      <w:sz w:val="21"/>
                      <w:szCs w:val="21"/>
                    </w:rPr>
                    <w:t>1.25mpa</w:t>
                  </w:r>
                </w:p>
              </w:tc>
            </w:tr>
            <w:tr w:rsidR="00110ECB">
              <w:trPr>
                <w:jc w:val="center"/>
              </w:trPr>
              <w:tc>
                <w:tcPr>
                  <w:tcW w:w="1250" w:type="dxa"/>
                  <w:tcBorders>
                    <w:top w:val="single" w:sz="4" w:space="0" w:color="auto"/>
                    <w:bottom w:val="single" w:sz="12" w:space="0" w:color="auto"/>
                    <w:right w:val="single" w:sz="4" w:space="0" w:color="auto"/>
                  </w:tcBorders>
                  <w:vAlign w:val="center"/>
                </w:tcPr>
                <w:p w:rsidR="00110ECB" w:rsidRDefault="003649E9">
                  <w:pPr>
                    <w:spacing w:line="240" w:lineRule="auto"/>
                    <w:jc w:val="center"/>
                    <w:rPr>
                      <w:rFonts w:ascii="Times" w:hAnsi="Times"/>
                      <w:sz w:val="21"/>
                    </w:rPr>
                  </w:pPr>
                  <w:r>
                    <w:rPr>
                      <w:rFonts w:ascii="Times" w:hAnsi="Times" w:hint="eastAsia"/>
                      <w:sz w:val="21"/>
                    </w:rPr>
                    <w:t>3</w:t>
                  </w:r>
                </w:p>
              </w:tc>
              <w:tc>
                <w:tcPr>
                  <w:tcW w:w="3317" w:type="dxa"/>
                  <w:tcBorders>
                    <w:top w:val="single" w:sz="4" w:space="0" w:color="auto"/>
                    <w:left w:val="single" w:sz="4" w:space="0" w:color="auto"/>
                    <w:bottom w:val="single" w:sz="12" w:space="0" w:color="auto"/>
                    <w:right w:val="single" w:sz="4" w:space="0" w:color="auto"/>
                  </w:tcBorders>
                  <w:vAlign w:val="center"/>
                </w:tcPr>
                <w:p w:rsidR="00110ECB" w:rsidRDefault="003649E9">
                  <w:pPr>
                    <w:spacing w:line="240" w:lineRule="auto"/>
                    <w:jc w:val="center"/>
                    <w:rPr>
                      <w:rFonts w:ascii="Times" w:hAnsi="Times"/>
                      <w:sz w:val="21"/>
                    </w:rPr>
                  </w:pPr>
                  <w:r>
                    <w:rPr>
                      <w:rFonts w:ascii="Times" w:hAnsi="Times" w:hint="eastAsia"/>
                      <w:sz w:val="21"/>
                    </w:rPr>
                    <w:t>锅炉设计热效率</w:t>
                  </w:r>
                </w:p>
              </w:tc>
              <w:tc>
                <w:tcPr>
                  <w:tcW w:w="4505" w:type="dxa"/>
                  <w:tcBorders>
                    <w:top w:val="single" w:sz="4" w:space="0" w:color="auto"/>
                    <w:left w:val="single" w:sz="4" w:space="0" w:color="auto"/>
                    <w:bottom w:val="single" w:sz="12" w:space="0" w:color="auto"/>
                  </w:tcBorders>
                  <w:vAlign w:val="center"/>
                </w:tcPr>
                <w:p w:rsidR="00110ECB" w:rsidRDefault="003649E9">
                  <w:pPr>
                    <w:widowControl/>
                    <w:spacing w:line="240" w:lineRule="auto"/>
                    <w:jc w:val="center"/>
                    <w:rPr>
                      <w:rFonts w:ascii="宋体" w:hAnsi="宋体" w:cs="宋体"/>
                      <w:sz w:val="21"/>
                      <w:szCs w:val="21"/>
                    </w:rPr>
                  </w:pPr>
                  <w:r>
                    <w:rPr>
                      <w:rFonts w:ascii="宋体" w:hAnsi="宋体" w:cs="宋体" w:hint="eastAsia"/>
                      <w:sz w:val="21"/>
                      <w:szCs w:val="21"/>
                    </w:rPr>
                    <w:t>96.47%</w:t>
                  </w:r>
                </w:p>
              </w:tc>
            </w:tr>
          </w:tbl>
          <w:p w:rsidR="00110ECB" w:rsidRDefault="00110ECB">
            <w:pPr>
              <w:pStyle w:val="af6"/>
              <w:ind w:firstLine="482"/>
              <w:rPr>
                <w:b/>
              </w:rPr>
            </w:pPr>
          </w:p>
          <w:p w:rsidR="00110ECB" w:rsidRDefault="003649E9">
            <w:pPr>
              <w:pStyle w:val="af6"/>
              <w:ind w:firstLine="482"/>
              <w:rPr>
                <w:b/>
              </w:rPr>
            </w:pPr>
            <w:r>
              <w:rPr>
                <w:rFonts w:hint="eastAsia"/>
                <w:b/>
              </w:rPr>
              <w:t>（</w:t>
            </w:r>
            <w:r>
              <w:rPr>
                <w:rFonts w:hint="eastAsia"/>
                <w:b/>
              </w:rPr>
              <w:t>6</w:t>
            </w:r>
            <w:r>
              <w:rPr>
                <w:rFonts w:hint="eastAsia"/>
                <w:b/>
              </w:rPr>
              <w:t>）公用工程</w:t>
            </w:r>
          </w:p>
          <w:p w:rsidR="00110ECB" w:rsidRDefault="003649E9">
            <w:pPr>
              <w:pStyle w:val="af6"/>
              <w:ind w:firstLine="480"/>
            </w:pPr>
            <w:r>
              <w:rPr>
                <w:rFonts w:hint="eastAsia"/>
              </w:rPr>
              <w:t>①给水</w:t>
            </w:r>
          </w:p>
          <w:p w:rsidR="00110ECB" w:rsidRDefault="003649E9">
            <w:pPr>
              <w:pStyle w:val="af6"/>
              <w:ind w:firstLine="480"/>
            </w:pPr>
            <w:r>
              <w:rPr>
                <w:rFonts w:hint="eastAsia"/>
              </w:rPr>
              <w:t>本项目不新增员工，故本项目用水主要为锅炉补充水。燃气蒸汽锅炉的锅炉补充水量计算公式为：</w:t>
            </w:r>
          </w:p>
          <w:p w:rsidR="00110ECB" w:rsidRDefault="003649E9">
            <w:pPr>
              <w:pStyle w:val="af6"/>
              <w:ind w:firstLine="480"/>
              <w:jc w:val="center"/>
            </w:pPr>
            <w:r>
              <w:rPr>
                <w:rFonts w:hint="eastAsia"/>
              </w:rPr>
              <w:t>G=K</w:t>
            </w:r>
            <w:r>
              <w:rPr>
                <w:rFonts w:hint="eastAsia"/>
              </w:rPr>
              <w:t>（</w:t>
            </w:r>
            <w:r>
              <w:rPr>
                <w:rFonts w:hint="eastAsia"/>
              </w:rPr>
              <w:t>D+Dp</w:t>
            </w:r>
            <w:r>
              <w:rPr>
                <w:rFonts w:hint="eastAsia"/>
              </w:rPr>
              <w:t>）</w:t>
            </w:r>
          </w:p>
          <w:p w:rsidR="00110ECB" w:rsidRDefault="003649E9">
            <w:pPr>
              <w:pStyle w:val="af6"/>
              <w:ind w:firstLine="480"/>
            </w:pPr>
            <w:r>
              <w:rPr>
                <w:rFonts w:hint="eastAsia"/>
              </w:rPr>
              <w:t>其中</w:t>
            </w:r>
            <w:r>
              <w:rPr>
                <w:rFonts w:hint="eastAsia"/>
              </w:rPr>
              <w:t>K</w:t>
            </w:r>
            <w:r>
              <w:rPr>
                <w:rFonts w:hint="eastAsia"/>
              </w:rPr>
              <w:t>为富裕系数，取</w:t>
            </w:r>
            <w:r>
              <w:rPr>
                <w:rFonts w:hint="eastAsia"/>
              </w:rPr>
              <w:t>1.15</w:t>
            </w:r>
            <w:r>
              <w:rPr>
                <w:rFonts w:hint="eastAsia"/>
              </w:rPr>
              <w:t>；</w:t>
            </w:r>
            <w:r>
              <w:rPr>
                <w:rFonts w:hint="eastAsia"/>
              </w:rPr>
              <w:t>D</w:t>
            </w:r>
            <w:r>
              <w:rPr>
                <w:rFonts w:hint="eastAsia"/>
              </w:rPr>
              <w:t>为锅炉额定蒸发量，本项目为</w:t>
            </w:r>
            <w:r>
              <w:rPr>
                <w:rFonts w:hint="eastAsia"/>
              </w:rPr>
              <w:t>10t/h</w:t>
            </w:r>
            <w:r>
              <w:rPr>
                <w:rFonts w:hint="eastAsia"/>
              </w:rPr>
              <w:t>；</w:t>
            </w:r>
            <w:r>
              <w:rPr>
                <w:rFonts w:hint="eastAsia"/>
              </w:rPr>
              <w:t>Dp</w:t>
            </w:r>
            <w:r>
              <w:rPr>
                <w:rFonts w:hint="eastAsia"/>
              </w:rPr>
              <w:t>为锅炉排污量，则本项目锅炉排污量为</w:t>
            </w:r>
            <w:r>
              <w:rPr>
                <w:rFonts w:hint="eastAsia"/>
              </w:rPr>
              <w:t>3.2t/d</w:t>
            </w:r>
            <w:r>
              <w:rPr>
                <w:rFonts w:hint="eastAsia"/>
              </w:rPr>
              <w:t>（</w:t>
            </w:r>
            <w:r>
              <w:rPr>
                <w:rFonts w:hint="eastAsia"/>
              </w:rPr>
              <w:t>544t/a</w:t>
            </w:r>
            <w:r>
              <w:rPr>
                <w:rFonts w:hint="eastAsia"/>
              </w:rPr>
              <w:t>），则本项目锅炉补充水量为</w:t>
            </w:r>
            <w:r>
              <w:rPr>
                <w:rFonts w:hint="eastAsia"/>
              </w:rPr>
              <w:t>3.75t/d</w:t>
            </w:r>
            <w:r>
              <w:rPr>
                <w:rFonts w:hint="eastAsia"/>
              </w:rPr>
              <w:t>（</w:t>
            </w:r>
            <w:r>
              <w:rPr>
                <w:rFonts w:hint="eastAsia"/>
              </w:rPr>
              <w:t>637.5t/a</w:t>
            </w:r>
            <w:r>
              <w:rPr>
                <w:rFonts w:hint="eastAsia"/>
              </w:rPr>
              <w:t>），故本项目新鲜用水量为</w:t>
            </w:r>
            <w:r>
              <w:rPr>
                <w:rFonts w:hint="eastAsia"/>
              </w:rPr>
              <w:t>679t/a</w:t>
            </w:r>
            <w:r>
              <w:rPr>
                <w:rFonts w:hint="eastAsia"/>
              </w:rPr>
              <w:t>。本项目用水来源为井水，可满足本项目生产用水的需要。</w:t>
            </w:r>
          </w:p>
          <w:p w:rsidR="00110ECB" w:rsidRDefault="003649E9">
            <w:pPr>
              <w:pStyle w:val="af6"/>
              <w:ind w:firstLine="480"/>
            </w:pPr>
            <w:r>
              <w:rPr>
                <w:rFonts w:hint="eastAsia"/>
              </w:rPr>
              <w:t>②排水</w:t>
            </w:r>
          </w:p>
          <w:p w:rsidR="00110ECB" w:rsidRDefault="003649E9">
            <w:pPr>
              <w:pStyle w:val="af6"/>
              <w:ind w:firstLine="480"/>
              <w:rPr>
                <w:b/>
                <w:bCs/>
                <w:u w:val="single"/>
              </w:rPr>
            </w:pPr>
            <w:r>
              <w:rPr>
                <w:rFonts w:hint="eastAsia"/>
              </w:rPr>
              <w:lastRenderedPageBreak/>
              <w:t>企业为雨污分流制，雨水通过市政雨水管线排放。生产废水主要为锅炉排污水、软化处理再生排水，均为清净下水，产生量约为</w:t>
            </w:r>
            <w:r>
              <w:rPr>
                <w:rFonts w:hint="eastAsia"/>
              </w:rPr>
              <w:t>3.4t/d</w:t>
            </w:r>
            <w:r>
              <w:rPr>
                <w:rFonts w:hint="eastAsia"/>
              </w:rPr>
              <w:t>（</w:t>
            </w:r>
            <w:r>
              <w:rPr>
                <w:rFonts w:hint="eastAsia"/>
              </w:rPr>
              <w:t>577.95t/a</w:t>
            </w:r>
            <w:r>
              <w:rPr>
                <w:rFonts w:hint="eastAsia"/>
              </w:rPr>
              <w:t>），其中锅炉排污水产生量为</w:t>
            </w:r>
            <w:r>
              <w:rPr>
                <w:rFonts w:hint="eastAsia"/>
              </w:rPr>
              <w:t>1220.4t/a</w:t>
            </w:r>
            <w:r>
              <w:rPr>
                <w:rFonts w:hint="eastAsia"/>
              </w:rPr>
              <w:t>，软化处理再生排水产生量为</w:t>
            </w:r>
            <w:r>
              <w:rPr>
                <w:rFonts w:hint="eastAsia"/>
              </w:rPr>
              <w:t>107.66t/a</w:t>
            </w:r>
            <w:r>
              <w:rPr>
                <w:rFonts w:hint="eastAsia"/>
              </w:rPr>
              <w:t>，属于清净下水</w:t>
            </w:r>
            <w:r>
              <w:rPr>
                <w:rFonts w:hint="eastAsia"/>
                <w:b/>
                <w:bCs/>
                <w:u w:val="single"/>
              </w:rPr>
              <w:t>，部分用于擦洗锅炉房地面、余下部分倒入防渗旱厕，定期清掏用作农肥。</w:t>
            </w:r>
          </w:p>
          <w:p w:rsidR="00110ECB" w:rsidRDefault="003649E9">
            <w:pPr>
              <w:pStyle w:val="af6"/>
              <w:ind w:firstLine="480"/>
            </w:pPr>
            <w:r>
              <w:rPr>
                <w:rFonts w:hint="eastAsia"/>
              </w:rPr>
              <w:t>项目水平衡详见图</w:t>
            </w:r>
            <w:r>
              <w:rPr>
                <w:rFonts w:hint="eastAsia"/>
              </w:rPr>
              <w:t>1</w:t>
            </w:r>
            <w:r>
              <w:rPr>
                <w:rFonts w:hint="eastAsia"/>
              </w:rPr>
              <w:t>。</w:t>
            </w:r>
          </w:p>
          <w:p w:rsidR="00110ECB" w:rsidRDefault="00110ECB">
            <w:pPr>
              <w:pStyle w:val="af6"/>
              <w:spacing w:line="240" w:lineRule="auto"/>
              <w:ind w:firstLineChars="0" w:firstLine="0"/>
              <w:jc w:val="center"/>
              <w:rPr>
                <w:b/>
                <w:sz w:val="21"/>
                <w:szCs w:val="21"/>
              </w:rPr>
            </w:pPr>
            <w:r w:rsidRPr="00110ECB">
              <w:object w:dxaOrig="12498" w:dyaOrig="3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20.75pt" o:ole="">
                  <v:imagedata r:id="rId9" o:title=""/>
                </v:shape>
                <o:OLEObject Type="Embed" ProgID="Visio.Drawing.11" ShapeID="_x0000_i1025" DrawAspect="Content" ObjectID="_1648016170" r:id="rId10"/>
              </w:object>
            </w:r>
          </w:p>
          <w:p w:rsidR="00110ECB" w:rsidRDefault="003649E9">
            <w:pPr>
              <w:pStyle w:val="af6"/>
              <w:spacing w:line="240" w:lineRule="auto"/>
              <w:ind w:firstLineChars="0" w:firstLine="0"/>
              <w:jc w:val="center"/>
              <w:rPr>
                <w:b/>
                <w:sz w:val="21"/>
                <w:szCs w:val="21"/>
              </w:rPr>
            </w:pPr>
            <w:r>
              <w:rPr>
                <w:rFonts w:hint="eastAsia"/>
                <w:b/>
                <w:sz w:val="21"/>
                <w:szCs w:val="21"/>
              </w:rPr>
              <w:t>图</w:t>
            </w:r>
            <w:r>
              <w:rPr>
                <w:rFonts w:hint="eastAsia"/>
                <w:b/>
                <w:sz w:val="21"/>
                <w:szCs w:val="21"/>
              </w:rPr>
              <w:t xml:space="preserve">1    </w:t>
            </w:r>
            <w:r>
              <w:rPr>
                <w:rFonts w:hint="eastAsia"/>
                <w:b/>
                <w:sz w:val="21"/>
                <w:szCs w:val="21"/>
              </w:rPr>
              <w:t>本项目水平衡图</w:t>
            </w:r>
            <w:r>
              <w:rPr>
                <w:rFonts w:hint="eastAsia"/>
                <w:b/>
                <w:sz w:val="21"/>
                <w:szCs w:val="21"/>
              </w:rPr>
              <w:t xml:space="preserve">    </w:t>
            </w:r>
            <w:r>
              <w:rPr>
                <w:rFonts w:hint="eastAsia"/>
                <w:b/>
                <w:sz w:val="21"/>
                <w:szCs w:val="21"/>
              </w:rPr>
              <w:t>单位：</w:t>
            </w:r>
            <w:r>
              <w:rPr>
                <w:rFonts w:hint="eastAsia"/>
                <w:b/>
                <w:sz w:val="21"/>
                <w:szCs w:val="21"/>
              </w:rPr>
              <w:t>t/a</w:t>
            </w:r>
          </w:p>
          <w:p w:rsidR="00110ECB" w:rsidRDefault="003649E9">
            <w:pPr>
              <w:pStyle w:val="af6"/>
              <w:ind w:firstLine="480"/>
            </w:pPr>
            <w:r>
              <w:rPr>
                <w:rFonts w:hint="eastAsia"/>
              </w:rPr>
              <w:t>③供电</w:t>
            </w:r>
          </w:p>
          <w:p w:rsidR="00110ECB" w:rsidRDefault="003649E9">
            <w:pPr>
              <w:pStyle w:val="af6"/>
              <w:ind w:firstLine="480"/>
            </w:pPr>
            <w:r>
              <w:rPr>
                <w:rFonts w:hint="eastAsia"/>
              </w:rPr>
              <w:t>本次项目供电由当地电网统一供给，能够满足其用电要求</w:t>
            </w:r>
          </w:p>
          <w:p w:rsidR="00110ECB" w:rsidRDefault="003649E9">
            <w:pPr>
              <w:pStyle w:val="af6"/>
              <w:ind w:firstLine="480"/>
            </w:pPr>
            <w:r>
              <w:rPr>
                <w:rFonts w:hint="eastAsia"/>
              </w:rPr>
              <w:t>④供暖</w:t>
            </w:r>
          </w:p>
          <w:p w:rsidR="00110ECB" w:rsidRDefault="003649E9">
            <w:pPr>
              <w:pStyle w:val="af6"/>
              <w:ind w:firstLine="480"/>
            </w:pPr>
            <w:r>
              <w:rPr>
                <w:rFonts w:hint="eastAsia"/>
              </w:rPr>
              <w:t>由本次新建的</w:t>
            </w:r>
            <w:r>
              <w:rPr>
                <w:rFonts w:hint="eastAsia"/>
              </w:rPr>
              <w:t>1</w:t>
            </w:r>
            <w:r>
              <w:rPr>
                <w:rFonts w:hint="eastAsia"/>
              </w:rPr>
              <w:t>台</w:t>
            </w:r>
            <w:r>
              <w:rPr>
                <w:rFonts w:hint="eastAsia"/>
              </w:rPr>
              <w:t>10t/h</w:t>
            </w:r>
            <w:r>
              <w:rPr>
                <w:rFonts w:hint="eastAsia"/>
              </w:rPr>
              <w:t>燃气蒸汽锅炉提供，每年运行</w:t>
            </w:r>
            <w:r>
              <w:rPr>
                <w:rFonts w:hint="eastAsia"/>
              </w:rPr>
              <w:t>170d</w:t>
            </w:r>
            <w:r>
              <w:rPr>
                <w:rFonts w:hint="eastAsia"/>
              </w:rPr>
              <w:t>，每天锅炉运行时间为</w:t>
            </w:r>
            <w:r>
              <w:rPr>
                <w:rFonts w:hint="eastAsia"/>
              </w:rPr>
              <w:t>16h</w:t>
            </w:r>
            <w:r>
              <w:rPr>
                <w:rFonts w:hint="eastAsia"/>
              </w:rPr>
              <w:t>，天然气使用量为</w:t>
            </w:r>
            <w:r>
              <w:rPr>
                <w:rFonts w:hint="eastAsia"/>
              </w:rPr>
              <w:t>90</w:t>
            </w:r>
            <w:r>
              <w:rPr>
                <w:rFonts w:hint="eastAsia"/>
              </w:rPr>
              <w:t>万</w:t>
            </w:r>
            <w:r>
              <w:rPr>
                <w:rFonts w:hint="eastAsia"/>
              </w:rPr>
              <w:t>m</w:t>
            </w:r>
            <w:r>
              <w:rPr>
                <w:rFonts w:hint="eastAsia"/>
                <w:vertAlign w:val="superscript"/>
              </w:rPr>
              <w:t>3</w:t>
            </w:r>
            <w:r>
              <w:rPr>
                <w:rFonts w:hint="eastAsia"/>
              </w:rPr>
              <w:t>/a</w:t>
            </w:r>
            <w:r>
              <w:rPr>
                <w:rFonts w:hint="eastAsia"/>
              </w:rPr>
              <w:t>。</w:t>
            </w:r>
          </w:p>
          <w:p w:rsidR="00110ECB" w:rsidRDefault="003649E9">
            <w:pPr>
              <w:pStyle w:val="af6"/>
              <w:ind w:firstLine="480"/>
            </w:pPr>
            <w:r>
              <w:rPr>
                <w:rFonts w:hint="eastAsia"/>
              </w:rPr>
              <w:t>⑤其他</w:t>
            </w:r>
          </w:p>
          <w:p w:rsidR="00110ECB" w:rsidRDefault="003649E9">
            <w:pPr>
              <w:spacing w:line="500" w:lineRule="exact"/>
              <w:ind w:firstLineChars="200" w:firstLine="480"/>
              <w:rPr>
                <w:bCs/>
              </w:rPr>
            </w:pPr>
            <w:r>
              <w:rPr>
                <w:rFonts w:hint="eastAsia"/>
                <w:bCs/>
              </w:rPr>
              <w:t>本</w:t>
            </w:r>
            <w:r>
              <w:rPr>
                <w:bCs/>
              </w:rPr>
              <w:t>项目不设食堂和</w:t>
            </w:r>
            <w:r>
              <w:rPr>
                <w:rFonts w:hint="eastAsia"/>
                <w:bCs/>
              </w:rPr>
              <w:t>宿舍</w:t>
            </w:r>
            <w:r>
              <w:rPr>
                <w:bCs/>
              </w:rPr>
              <w:t>，员工就餐</w:t>
            </w:r>
            <w:r>
              <w:rPr>
                <w:rFonts w:hint="eastAsia"/>
                <w:bCs/>
              </w:rPr>
              <w:t>及住宿</w:t>
            </w:r>
            <w:r>
              <w:rPr>
                <w:bCs/>
              </w:rPr>
              <w:t>自行解决。</w:t>
            </w:r>
          </w:p>
          <w:p w:rsidR="00110ECB" w:rsidRDefault="003649E9">
            <w:pPr>
              <w:pStyle w:val="af6"/>
              <w:ind w:firstLine="482"/>
              <w:rPr>
                <w:b/>
              </w:rPr>
            </w:pPr>
            <w:r>
              <w:rPr>
                <w:rFonts w:hint="eastAsia"/>
                <w:b/>
              </w:rPr>
              <w:t>（</w:t>
            </w:r>
            <w:r>
              <w:rPr>
                <w:rFonts w:hint="eastAsia"/>
                <w:b/>
              </w:rPr>
              <w:t>7</w:t>
            </w:r>
            <w:r>
              <w:rPr>
                <w:rFonts w:hint="eastAsia"/>
                <w:b/>
              </w:rPr>
              <w:t>）劳动定员及工作制度</w:t>
            </w:r>
          </w:p>
          <w:p w:rsidR="00110ECB" w:rsidRDefault="003649E9">
            <w:pPr>
              <w:pStyle w:val="af6"/>
              <w:ind w:firstLine="480"/>
            </w:pPr>
            <w:r>
              <w:rPr>
                <w:rFonts w:hint="eastAsia"/>
              </w:rPr>
              <w:t>本厂不新增定员，不新增生活用水，无新增生活污水，仍为</w:t>
            </w:r>
            <w:r>
              <w:rPr>
                <w:rFonts w:hint="eastAsia"/>
              </w:rPr>
              <w:t>20</w:t>
            </w:r>
            <w:r>
              <w:rPr>
                <w:rFonts w:hint="eastAsia"/>
              </w:rPr>
              <w:t>人，</w:t>
            </w:r>
            <w:r>
              <w:rPr>
                <w:rFonts w:ascii="宋体" w:hAnsi="宋体" w:cs="宋体" w:hint="eastAsia"/>
              </w:rPr>
              <w:t>其中维修人员</w:t>
            </w:r>
            <w:r>
              <w:rPr>
                <w:rFonts w:ascii="宋体" w:hAnsi="宋体" w:cs="宋体"/>
              </w:rPr>
              <w:t>5</w:t>
            </w:r>
            <w:r>
              <w:rPr>
                <w:rFonts w:ascii="宋体" w:hAnsi="宋体" w:cs="宋体" w:hint="eastAsia"/>
              </w:rPr>
              <w:t>人，季节司炉工人</w:t>
            </w:r>
            <w:r>
              <w:rPr>
                <w:rFonts w:ascii="宋体" w:hAnsi="宋体" w:cs="宋体"/>
              </w:rPr>
              <w:t>15</w:t>
            </w:r>
            <w:r>
              <w:rPr>
                <w:rFonts w:ascii="宋体" w:hAnsi="宋体" w:cs="宋体" w:hint="eastAsia"/>
              </w:rPr>
              <w:t>人。</w:t>
            </w:r>
            <w:r>
              <w:rPr>
                <w:rFonts w:hint="eastAsia"/>
              </w:rPr>
              <w:t>职工年工作日为</w:t>
            </w:r>
            <w:r>
              <w:rPr>
                <w:rFonts w:hint="eastAsia"/>
              </w:rPr>
              <w:t>170</w:t>
            </w:r>
            <w:r>
              <w:rPr>
                <w:rFonts w:hint="eastAsia"/>
              </w:rPr>
              <w:t>天（</w:t>
            </w:r>
            <w:r>
              <w:rPr>
                <w:rFonts w:hint="eastAsia"/>
              </w:rPr>
              <w:t>10</w:t>
            </w:r>
            <w:r>
              <w:rPr>
                <w:rFonts w:hint="eastAsia"/>
              </w:rPr>
              <w:t>月</w:t>
            </w:r>
            <w:r>
              <w:rPr>
                <w:rFonts w:hint="eastAsia"/>
              </w:rPr>
              <w:t>-4</w:t>
            </w:r>
            <w:r>
              <w:rPr>
                <w:rFonts w:hint="eastAsia"/>
              </w:rPr>
              <w:t>月），三班制，每天锅炉运行时间为</w:t>
            </w:r>
            <w:r>
              <w:rPr>
                <w:rFonts w:hint="eastAsia"/>
              </w:rPr>
              <w:t>6h</w:t>
            </w:r>
            <w:r>
              <w:rPr>
                <w:rFonts w:hint="eastAsia"/>
              </w:rPr>
              <w:t>。</w:t>
            </w:r>
          </w:p>
          <w:p w:rsidR="00110ECB" w:rsidRDefault="00110ECB">
            <w:pPr>
              <w:pStyle w:val="af6"/>
              <w:ind w:firstLineChars="0" w:firstLine="0"/>
            </w:pPr>
          </w:p>
          <w:p w:rsidR="00110ECB" w:rsidRDefault="00110ECB">
            <w:pPr>
              <w:pStyle w:val="af6"/>
              <w:ind w:firstLineChars="0" w:firstLine="0"/>
            </w:pPr>
          </w:p>
          <w:p w:rsidR="00110ECB" w:rsidRDefault="00110ECB">
            <w:pPr>
              <w:pStyle w:val="af6"/>
              <w:ind w:firstLineChars="0" w:firstLine="0"/>
            </w:pPr>
          </w:p>
          <w:p w:rsidR="00110ECB" w:rsidRDefault="00110ECB">
            <w:pPr>
              <w:pStyle w:val="af6"/>
              <w:ind w:firstLineChars="0" w:firstLine="0"/>
            </w:pPr>
          </w:p>
          <w:p w:rsidR="00110ECB" w:rsidRDefault="00110ECB">
            <w:pPr>
              <w:pStyle w:val="af6"/>
              <w:ind w:firstLineChars="0" w:firstLine="0"/>
            </w:pPr>
          </w:p>
          <w:p w:rsidR="00BC3B22" w:rsidRDefault="00BC3B22">
            <w:pPr>
              <w:pStyle w:val="af6"/>
              <w:ind w:firstLineChars="0" w:firstLine="0"/>
            </w:pPr>
          </w:p>
          <w:p w:rsidR="00BC3B22" w:rsidRDefault="00BC3B22">
            <w:pPr>
              <w:pStyle w:val="af6"/>
              <w:ind w:firstLineChars="0" w:firstLine="0"/>
            </w:pPr>
          </w:p>
        </w:tc>
      </w:tr>
    </w:tbl>
    <w:p w:rsidR="00110ECB" w:rsidRDefault="003649E9">
      <w:pPr>
        <w:rPr>
          <w:b/>
          <w:sz w:val="28"/>
          <w:szCs w:val="28"/>
        </w:rPr>
      </w:pPr>
      <w:r>
        <w:rPr>
          <w:rFonts w:hint="eastAsia"/>
          <w:b/>
          <w:sz w:val="28"/>
          <w:szCs w:val="28"/>
        </w:rPr>
        <w:lastRenderedPageBreak/>
        <w:t>与本项目有关的原有污染情况及主要环境问题</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8"/>
      </w:tblGrid>
      <w:tr w:rsidR="00110ECB">
        <w:trPr>
          <w:trHeight w:val="9908"/>
        </w:trPr>
        <w:tc>
          <w:tcPr>
            <w:tcW w:w="9288" w:type="dxa"/>
            <w:tcBorders>
              <w:top w:val="single" w:sz="4" w:space="0" w:color="auto"/>
              <w:left w:val="single" w:sz="4" w:space="0" w:color="auto"/>
              <w:bottom w:val="single" w:sz="4" w:space="0" w:color="auto"/>
              <w:right w:val="single" w:sz="4" w:space="0" w:color="auto"/>
            </w:tcBorders>
          </w:tcPr>
          <w:p w:rsidR="00110ECB" w:rsidRDefault="003649E9">
            <w:pPr>
              <w:pStyle w:val="ad"/>
              <w:jc w:val="left"/>
              <w:rPr>
                <w:rFonts w:cs="宋体"/>
                <w:b/>
                <w:sz w:val="28"/>
              </w:rPr>
            </w:pPr>
            <w:r>
              <w:rPr>
                <w:rFonts w:hint="eastAsia"/>
                <w:b/>
                <w:sz w:val="28"/>
              </w:rPr>
              <w:t>一、企业概况</w:t>
            </w:r>
          </w:p>
          <w:p w:rsidR="00110ECB" w:rsidRDefault="003649E9">
            <w:pPr>
              <w:pStyle w:val="af6"/>
              <w:ind w:firstLine="480"/>
            </w:pPr>
            <w:r>
              <w:rPr>
                <w:rFonts w:hint="eastAsia"/>
              </w:rPr>
              <w:t>1</w:t>
            </w:r>
            <w:r>
              <w:rPr>
                <w:rFonts w:hint="eastAsia"/>
              </w:rPr>
              <w:t>、企业简介</w:t>
            </w:r>
          </w:p>
          <w:p w:rsidR="00110ECB" w:rsidRDefault="003649E9">
            <w:pPr>
              <w:pStyle w:val="ad"/>
              <w:ind w:firstLineChars="200" w:firstLine="480"/>
              <w:jc w:val="left"/>
              <w:rPr>
                <w:rFonts w:cs="宋体"/>
              </w:rPr>
            </w:pPr>
            <w:r>
              <w:rPr>
                <w:rFonts w:ascii="宋体" w:hAnsi="宋体" w:cs="宋体" w:hint="eastAsia"/>
              </w:rPr>
              <w:t>白山阳光热力有限公司原为通钢集团板石矿业有限责任公司供热公司，</w:t>
            </w:r>
            <w:r>
              <w:rPr>
                <w:rFonts w:ascii="宋体" w:hAnsi="宋体" w:cs="宋体"/>
              </w:rPr>
              <w:t>2005</w:t>
            </w:r>
            <w:r>
              <w:rPr>
                <w:rFonts w:ascii="宋体" w:hAnsi="宋体" w:cs="宋体" w:hint="eastAsia"/>
              </w:rPr>
              <w:t>年国企改制时改为民营企业，该公司主要负责板石矿区居民及生产供热工作。本项目厂址位于白山市浑江区板石街道上青村，本锅炉房内部安装1台10</w:t>
            </w:r>
            <w:r>
              <w:rPr>
                <w:rFonts w:ascii="宋体" w:hAnsi="宋体" w:cs="宋体"/>
              </w:rPr>
              <w:t>t</w:t>
            </w:r>
            <w:r>
              <w:rPr>
                <w:rFonts w:ascii="宋体" w:hAnsi="宋体" w:cs="宋体" w:hint="eastAsia"/>
              </w:rPr>
              <w:t>燃煤蒸汽锅炉，型号</w:t>
            </w:r>
            <w:r>
              <w:rPr>
                <w:rFonts w:ascii="宋体" w:hAnsi="宋体" w:cs="宋体"/>
              </w:rPr>
              <w:t>DZW10-1.25-A</w:t>
            </w:r>
            <w:r>
              <w:rPr>
                <w:rFonts w:ascii="宋体" w:hAnsi="宋体" w:cs="宋体" w:hint="eastAsia"/>
              </w:rPr>
              <w:t>Ⅱ，建成后主要为上青宏门小区周边居民提供冬季热源，实现供热面积</w:t>
            </w:r>
            <w:r>
              <w:rPr>
                <w:rFonts w:ascii="宋体" w:hAnsi="宋体" w:cs="宋体"/>
              </w:rPr>
              <w:t>39000</w:t>
            </w:r>
            <w:r>
              <w:rPr>
                <w:rFonts w:ascii="宋体" w:hAnsi="宋体" w:cs="宋体" w:hint="eastAsia"/>
              </w:rPr>
              <w:t>㎡。</w:t>
            </w:r>
          </w:p>
          <w:p w:rsidR="00110ECB" w:rsidRDefault="003649E9">
            <w:pPr>
              <w:pStyle w:val="ad"/>
              <w:ind w:firstLineChars="200" w:firstLine="480"/>
              <w:jc w:val="left"/>
              <w:rPr>
                <w:rFonts w:cs="宋体"/>
              </w:rPr>
            </w:pPr>
            <w:r>
              <w:rPr>
                <w:rFonts w:cs="宋体" w:hint="eastAsia"/>
              </w:rPr>
              <w:t>根据《吉林省大气污染防治条例》和《吉林省落实打赢蓝天保卫战三年行动计划实施方案的通知》要求，该企业厂区内原有的</w:t>
            </w:r>
            <w:r>
              <w:rPr>
                <w:rFonts w:cs="宋体" w:hint="eastAsia"/>
              </w:rPr>
              <w:t>1</w:t>
            </w:r>
            <w:r>
              <w:rPr>
                <w:rFonts w:cs="宋体" w:hint="eastAsia"/>
              </w:rPr>
              <w:t>台</w:t>
            </w:r>
            <w:r>
              <w:rPr>
                <w:rFonts w:cs="宋体" w:hint="eastAsia"/>
              </w:rPr>
              <w:t>10t/h</w:t>
            </w:r>
            <w:r>
              <w:rPr>
                <w:rFonts w:cs="宋体" w:hint="eastAsia"/>
              </w:rPr>
              <w:t>燃煤蒸汽锅炉已不符合相关环保要求，应予以取缔，现企业拟将上述锅炉拆除。为满足</w:t>
            </w:r>
            <w:r>
              <w:rPr>
                <w:rFonts w:ascii="宋体" w:hAnsi="宋体" w:cs="宋体" w:hint="eastAsia"/>
              </w:rPr>
              <w:t>上青宏门小区周边居民</w:t>
            </w:r>
            <w:r>
              <w:rPr>
                <w:rFonts w:cs="宋体" w:hint="eastAsia"/>
              </w:rPr>
              <w:t>冬季供暖需求，企业拟改建</w:t>
            </w:r>
            <w:r>
              <w:rPr>
                <w:rFonts w:cs="宋体" w:hint="eastAsia"/>
              </w:rPr>
              <w:t>1</w:t>
            </w:r>
            <w:r>
              <w:rPr>
                <w:rFonts w:cs="宋体" w:hint="eastAsia"/>
              </w:rPr>
              <w:t>台</w:t>
            </w:r>
            <w:r>
              <w:rPr>
                <w:rFonts w:cs="宋体" w:hint="eastAsia"/>
              </w:rPr>
              <w:t>10t/h</w:t>
            </w:r>
            <w:r>
              <w:rPr>
                <w:rFonts w:cs="宋体" w:hint="eastAsia"/>
              </w:rPr>
              <w:t>的燃气蒸汽锅炉。</w:t>
            </w:r>
          </w:p>
          <w:p w:rsidR="00110ECB" w:rsidRDefault="003649E9">
            <w:pPr>
              <w:pStyle w:val="ad"/>
              <w:ind w:firstLineChars="200" w:firstLine="480"/>
              <w:jc w:val="left"/>
              <w:rPr>
                <w:rFonts w:cs="宋体"/>
              </w:rPr>
            </w:pPr>
            <w:r>
              <w:rPr>
                <w:rFonts w:cs="宋体" w:hint="eastAsia"/>
              </w:rPr>
              <w:t>企业现有建筑物情况详见下表。</w:t>
            </w:r>
          </w:p>
          <w:p w:rsidR="00110ECB" w:rsidRDefault="003649E9">
            <w:pPr>
              <w:pStyle w:val="2"/>
              <w:ind w:left="0"/>
              <w:jc w:val="center"/>
              <w:rPr>
                <w:rFonts w:ascii="Times" w:hAnsi="Times" w:cstheme="minorEastAsia"/>
                <w:b/>
                <w:bCs/>
                <w:sz w:val="21"/>
                <w:szCs w:val="21"/>
                <w:u w:val="single"/>
              </w:rPr>
            </w:pPr>
            <w:r>
              <w:rPr>
                <w:rFonts w:ascii="Times" w:hAnsi="Times" w:cstheme="minorEastAsia" w:hint="eastAsia"/>
                <w:b/>
                <w:bCs/>
                <w:sz w:val="21"/>
                <w:szCs w:val="21"/>
                <w:u w:val="single"/>
              </w:rPr>
              <w:t>表</w:t>
            </w:r>
            <w:r>
              <w:rPr>
                <w:rFonts w:ascii="Times" w:hAnsi="Times" w:cstheme="minorEastAsia" w:hint="eastAsia"/>
                <w:b/>
                <w:bCs/>
                <w:sz w:val="21"/>
                <w:szCs w:val="21"/>
                <w:u w:val="single"/>
              </w:rPr>
              <w:t xml:space="preserve">6    </w:t>
            </w:r>
            <w:r>
              <w:rPr>
                <w:rFonts w:ascii="Times" w:hAnsi="Times" w:cstheme="minorEastAsia" w:hint="eastAsia"/>
                <w:b/>
                <w:bCs/>
                <w:sz w:val="21"/>
                <w:szCs w:val="21"/>
                <w:u w:val="single"/>
              </w:rPr>
              <w:t>企业现有建筑物情况一览表</w:t>
            </w:r>
          </w:p>
          <w:tbl>
            <w:tblPr>
              <w:tblW w:w="9072" w:type="dxa"/>
              <w:tblBorders>
                <w:top w:val="single" w:sz="12" w:space="0" w:color="auto"/>
                <w:bottom w:val="single" w:sz="12" w:space="0" w:color="auto"/>
                <w:insideH w:val="single" w:sz="4" w:space="0" w:color="auto"/>
                <w:insideV w:val="single" w:sz="4" w:space="0" w:color="auto"/>
              </w:tblBorders>
              <w:tblLayout w:type="fixed"/>
              <w:tblLook w:val="04A0"/>
            </w:tblPr>
            <w:tblGrid>
              <w:gridCol w:w="886"/>
              <w:gridCol w:w="608"/>
              <w:gridCol w:w="1308"/>
              <w:gridCol w:w="6270"/>
            </w:tblGrid>
            <w:tr w:rsidR="00110ECB">
              <w:tc>
                <w:tcPr>
                  <w:tcW w:w="886" w:type="dxa"/>
                  <w:tcBorders>
                    <w:tl2br w:val="nil"/>
                    <w:tr2bl w:val="nil"/>
                  </w:tcBorders>
                  <w:vAlign w:val="center"/>
                </w:tcPr>
                <w:p w:rsidR="00110ECB" w:rsidRDefault="003649E9">
                  <w:pPr>
                    <w:spacing w:line="240" w:lineRule="auto"/>
                    <w:jc w:val="center"/>
                    <w:rPr>
                      <w:rFonts w:ascii="宋体"/>
                      <w:sz w:val="21"/>
                    </w:rPr>
                  </w:pPr>
                  <w:r>
                    <w:rPr>
                      <w:rFonts w:ascii="宋体" w:hAnsi="宋体" w:hint="eastAsia"/>
                      <w:sz w:val="21"/>
                    </w:rPr>
                    <w:t>名称</w:t>
                  </w:r>
                </w:p>
              </w:tc>
              <w:tc>
                <w:tcPr>
                  <w:tcW w:w="608" w:type="dxa"/>
                  <w:tcBorders>
                    <w:tl2br w:val="nil"/>
                    <w:tr2bl w:val="nil"/>
                  </w:tcBorders>
                  <w:vAlign w:val="center"/>
                </w:tcPr>
                <w:p w:rsidR="00110ECB" w:rsidRDefault="00110ECB">
                  <w:pPr>
                    <w:spacing w:line="240" w:lineRule="auto"/>
                    <w:jc w:val="center"/>
                    <w:rPr>
                      <w:rFonts w:ascii="宋体"/>
                      <w:sz w:val="21"/>
                    </w:rPr>
                  </w:pPr>
                </w:p>
              </w:tc>
              <w:tc>
                <w:tcPr>
                  <w:tcW w:w="1308" w:type="dxa"/>
                  <w:tcBorders>
                    <w:tl2br w:val="nil"/>
                    <w:tr2bl w:val="nil"/>
                  </w:tcBorders>
                  <w:vAlign w:val="center"/>
                </w:tcPr>
                <w:p w:rsidR="00110ECB" w:rsidRDefault="00110ECB">
                  <w:pPr>
                    <w:spacing w:line="240" w:lineRule="auto"/>
                    <w:jc w:val="center"/>
                    <w:rPr>
                      <w:rFonts w:ascii="宋体"/>
                      <w:sz w:val="21"/>
                    </w:rPr>
                  </w:pPr>
                </w:p>
              </w:tc>
              <w:tc>
                <w:tcPr>
                  <w:tcW w:w="6270" w:type="dxa"/>
                  <w:tcBorders>
                    <w:tl2br w:val="nil"/>
                    <w:tr2bl w:val="nil"/>
                  </w:tcBorders>
                  <w:vAlign w:val="center"/>
                </w:tcPr>
                <w:p w:rsidR="00110ECB" w:rsidRDefault="003649E9">
                  <w:pPr>
                    <w:spacing w:line="240" w:lineRule="auto"/>
                    <w:jc w:val="center"/>
                    <w:rPr>
                      <w:rFonts w:ascii="宋体"/>
                      <w:sz w:val="21"/>
                    </w:rPr>
                  </w:pPr>
                  <w:r>
                    <w:rPr>
                      <w:rFonts w:ascii="宋体" w:hAnsi="宋体" w:hint="eastAsia"/>
                      <w:sz w:val="21"/>
                    </w:rPr>
                    <w:t>工程内容</w:t>
                  </w:r>
                </w:p>
              </w:tc>
            </w:tr>
            <w:tr w:rsidR="00110ECB">
              <w:tc>
                <w:tcPr>
                  <w:tcW w:w="886" w:type="dxa"/>
                  <w:tcBorders>
                    <w:tl2br w:val="nil"/>
                    <w:tr2bl w:val="nil"/>
                  </w:tcBorders>
                  <w:vAlign w:val="center"/>
                </w:tcPr>
                <w:p w:rsidR="00110ECB" w:rsidRDefault="003649E9">
                  <w:pPr>
                    <w:spacing w:line="240" w:lineRule="auto"/>
                    <w:jc w:val="center"/>
                    <w:rPr>
                      <w:rFonts w:ascii="宋体"/>
                      <w:sz w:val="21"/>
                    </w:rPr>
                  </w:pPr>
                  <w:r>
                    <w:rPr>
                      <w:rFonts w:ascii="宋体" w:hAnsi="宋体" w:hint="eastAsia"/>
                      <w:sz w:val="21"/>
                    </w:rPr>
                    <w:t>主体</w:t>
                  </w:r>
                </w:p>
                <w:p w:rsidR="00110ECB" w:rsidRDefault="003649E9">
                  <w:pPr>
                    <w:spacing w:line="240" w:lineRule="auto"/>
                    <w:jc w:val="center"/>
                    <w:rPr>
                      <w:rFonts w:ascii="宋体"/>
                      <w:sz w:val="21"/>
                    </w:rPr>
                  </w:pPr>
                  <w:r>
                    <w:rPr>
                      <w:rFonts w:ascii="宋体" w:hAnsi="宋体" w:hint="eastAsia"/>
                      <w:sz w:val="21"/>
                    </w:rPr>
                    <w:t>工程</w:t>
                  </w:r>
                </w:p>
              </w:tc>
              <w:tc>
                <w:tcPr>
                  <w:tcW w:w="608" w:type="dxa"/>
                  <w:tcBorders>
                    <w:tl2br w:val="nil"/>
                    <w:tr2bl w:val="nil"/>
                  </w:tcBorders>
                  <w:vAlign w:val="center"/>
                </w:tcPr>
                <w:p w:rsidR="00110ECB" w:rsidRDefault="003649E9">
                  <w:pPr>
                    <w:spacing w:line="240" w:lineRule="auto"/>
                    <w:jc w:val="center"/>
                    <w:rPr>
                      <w:rFonts w:ascii="宋体"/>
                      <w:sz w:val="21"/>
                    </w:rPr>
                  </w:pPr>
                  <w:r>
                    <w:rPr>
                      <w:rFonts w:ascii="宋体" w:hAnsi="宋体" w:hint="eastAsia"/>
                      <w:sz w:val="21"/>
                    </w:rPr>
                    <w:t>1</w:t>
                  </w:r>
                </w:p>
              </w:tc>
              <w:tc>
                <w:tcPr>
                  <w:tcW w:w="1308" w:type="dxa"/>
                  <w:tcBorders>
                    <w:tl2br w:val="nil"/>
                    <w:tr2bl w:val="nil"/>
                  </w:tcBorders>
                  <w:vAlign w:val="center"/>
                </w:tcPr>
                <w:p w:rsidR="00110ECB" w:rsidRDefault="003649E9">
                  <w:pPr>
                    <w:spacing w:line="240" w:lineRule="auto"/>
                    <w:jc w:val="center"/>
                    <w:rPr>
                      <w:rFonts w:ascii="宋体"/>
                      <w:sz w:val="21"/>
                    </w:rPr>
                  </w:pPr>
                  <w:r>
                    <w:rPr>
                      <w:rFonts w:ascii="宋体" w:hAnsi="宋体" w:hint="eastAsia"/>
                      <w:sz w:val="21"/>
                    </w:rPr>
                    <w:t>锅炉房</w:t>
                  </w:r>
                </w:p>
              </w:tc>
              <w:tc>
                <w:tcPr>
                  <w:tcW w:w="6270" w:type="dxa"/>
                  <w:tcBorders>
                    <w:tl2br w:val="nil"/>
                    <w:tr2bl w:val="nil"/>
                  </w:tcBorders>
                  <w:vAlign w:val="center"/>
                </w:tcPr>
                <w:p w:rsidR="00110ECB" w:rsidRDefault="003649E9">
                  <w:pPr>
                    <w:spacing w:line="240" w:lineRule="auto"/>
                    <w:jc w:val="left"/>
                    <w:rPr>
                      <w:rFonts w:ascii="宋体"/>
                      <w:sz w:val="21"/>
                    </w:rPr>
                  </w:pPr>
                  <w:r>
                    <w:rPr>
                      <w:rFonts w:ascii="宋体" w:hAnsi="宋体" w:hint="eastAsia"/>
                      <w:sz w:val="21"/>
                    </w:rPr>
                    <w:t>建有锅炉房一座286㎡，内部安装1台10t燃煤蒸汽锅炉。型号DZW10-1.25-AⅡ。</w:t>
                  </w:r>
                </w:p>
              </w:tc>
            </w:tr>
            <w:tr w:rsidR="00110ECB">
              <w:tc>
                <w:tcPr>
                  <w:tcW w:w="886" w:type="dxa"/>
                  <w:tcBorders>
                    <w:tl2br w:val="nil"/>
                    <w:tr2bl w:val="nil"/>
                  </w:tcBorders>
                  <w:vAlign w:val="center"/>
                </w:tcPr>
                <w:p w:rsidR="00110ECB" w:rsidRDefault="003649E9">
                  <w:pPr>
                    <w:spacing w:line="240" w:lineRule="auto"/>
                    <w:jc w:val="center"/>
                    <w:rPr>
                      <w:rFonts w:ascii="宋体"/>
                      <w:sz w:val="21"/>
                    </w:rPr>
                  </w:pPr>
                  <w:r>
                    <w:rPr>
                      <w:rFonts w:ascii="宋体" w:hAnsi="宋体" w:hint="eastAsia"/>
                      <w:sz w:val="21"/>
                    </w:rPr>
                    <w:t>辅助</w:t>
                  </w:r>
                </w:p>
                <w:p w:rsidR="00110ECB" w:rsidRDefault="003649E9">
                  <w:pPr>
                    <w:spacing w:line="240" w:lineRule="auto"/>
                    <w:jc w:val="center"/>
                    <w:rPr>
                      <w:rFonts w:ascii="宋体"/>
                      <w:sz w:val="21"/>
                    </w:rPr>
                  </w:pPr>
                  <w:r>
                    <w:rPr>
                      <w:rFonts w:ascii="宋体" w:hAnsi="宋体" w:hint="eastAsia"/>
                      <w:sz w:val="21"/>
                    </w:rPr>
                    <w:t>工程</w:t>
                  </w:r>
                </w:p>
              </w:tc>
              <w:tc>
                <w:tcPr>
                  <w:tcW w:w="608" w:type="dxa"/>
                  <w:tcBorders>
                    <w:tl2br w:val="nil"/>
                    <w:tr2bl w:val="nil"/>
                  </w:tcBorders>
                  <w:vAlign w:val="center"/>
                </w:tcPr>
                <w:p w:rsidR="00110ECB" w:rsidRDefault="003649E9">
                  <w:pPr>
                    <w:spacing w:line="240" w:lineRule="auto"/>
                    <w:jc w:val="center"/>
                    <w:rPr>
                      <w:rFonts w:ascii="宋体"/>
                      <w:bCs/>
                      <w:iCs/>
                      <w:sz w:val="21"/>
                    </w:rPr>
                  </w:pPr>
                  <w:r>
                    <w:rPr>
                      <w:rFonts w:ascii="宋体" w:hAnsi="宋体" w:hint="eastAsia"/>
                      <w:bCs/>
                      <w:iCs/>
                      <w:sz w:val="21"/>
                    </w:rPr>
                    <w:t>2</w:t>
                  </w:r>
                </w:p>
              </w:tc>
              <w:tc>
                <w:tcPr>
                  <w:tcW w:w="1308" w:type="dxa"/>
                  <w:tcBorders>
                    <w:tl2br w:val="nil"/>
                    <w:tr2bl w:val="nil"/>
                  </w:tcBorders>
                  <w:vAlign w:val="center"/>
                </w:tcPr>
                <w:p w:rsidR="00110ECB" w:rsidRDefault="003649E9">
                  <w:pPr>
                    <w:spacing w:line="240" w:lineRule="auto"/>
                    <w:jc w:val="center"/>
                    <w:rPr>
                      <w:rFonts w:ascii="宋体"/>
                      <w:bCs/>
                      <w:iCs/>
                      <w:sz w:val="21"/>
                    </w:rPr>
                  </w:pPr>
                  <w:r>
                    <w:rPr>
                      <w:rFonts w:ascii="宋体" w:hAnsi="宋体" w:hint="eastAsia"/>
                      <w:bCs/>
                      <w:iCs/>
                      <w:sz w:val="21"/>
                    </w:rPr>
                    <w:t>烟囱</w:t>
                  </w:r>
                </w:p>
              </w:tc>
              <w:tc>
                <w:tcPr>
                  <w:tcW w:w="6270" w:type="dxa"/>
                  <w:tcBorders>
                    <w:tl2br w:val="nil"/>
                    <w:tr2bl w:val="nil"/>
                  </w:tcBorders>
                  <w:vAlign w:val="center"/>
                </w:tcPr>
                <w:p w:rsidR="00110ECB" w:rsidRDefault="003649E9" w:rsidP="00BC3B22">
                  <w:pPr>
                    <w:spacing w:line="240" w:lineRule="auto"/>
                    <w:jc w:val="left"/>
                    <w:rPr>
                      <w:rFonts w:ascii="宋体"/>
                      <w:bCs/>
                      <w:iCs/>
                      <w:sz w:val="21"/>
                    </w:rPr>
                  </w:pPr>
                  <w:r>
                    <w:rPr>
                      <w:rFonts w:ascii="宋体" w:hAnsi="宋体" w:hint="eastAsia"/>
                      <w:bCs/>
                      <w:iCs/>
                      <w:sz w:val="21"/>
                    </w:rPr>
                    <w:t>高</w:t>
                  </w:r>
                  <w:r w:rsidR="00AE2166">
                    <w:rPr>
                      <w:rFonts w:ascii="宋体" w:hAnsi="宋体" w:hint="eastAsia"/>
                      <w:bCs/>
                      <w:iCs/>
                      <w:sz w:val="21"/>
                    </w:rPr>
                    <w:t>45</w:t>
                  </w:r>
                  <w:r>
                    <w:rPr>
                      <w:rFonts w:ascii="宋体" w:hAnsi="宋体" w:hint="eastAsia"/>
                      <w:bCs/>
                      <w:iCs/>
                      <w:sz w:val="21"/>
                    </w:rPr>
                    <w:t>m、内径1.2m。</w:t>
                  </w:r>
                </w:p>
              </w:tc>
            </w:tr>
            <w:tr w:rsidR="00110ECB">
              <w:tc>
                <w:tcPr>
                  <w:tcW w:w="886" w:type="dxa"/>
                  <w:vMerge w:val="restart"/>
                  <w:tcBorders>
                    <w:tl2br w:val="nil"/>
                    <w:tr2bl w:val="nil"/>
                  </w:tcBorders>
                  <w:vAlign w:val="center"/>
                </w:tcPr>
                <w:p w:rsidR="00110ECB" w:rsidRDefault="003649E9">
                  <w:pPr>
                    <w:spacing w:line="240" w:lineRule="auto"/>
                    <w:jc w:val="center"/>
                    <w:rPr>
                      <w:rFonts w:ascii="宋体"/>
                      <w:sz w:val="21"/>
                    </w:rPr>
                  </w:pPr>
                  <w:r>
                    <w:rPr>
                      <w:rFonts w:ascii="宋体" w:hAnsi="宋体" w:hint="eastAsia"/>
                      <w:sz w:val="21"/>
                    </w:rPr>
                    <w:t>储运</w:t>
                  </w:r>
                </w:p>
                <w:p w:rsidR="00110ECB" w:rsidRDefault="003649E9">
                  <w:pPr>
                    <w:spacing w:line="240" w:lineRule="auto"/>
                    <w:jc w:val="center"/>
                    <w:rPr>
                      <w:rFonts w:ascii="宋体"/>
                      <w:sz w:val="21"/>
                    </w:rPr>
                  </w:pPr>
                  <w:r>
                    <w:rPr>
                      <w:rFonts w:ascii="宋体" w:hAnsi="宋体" w:hint="eastAsia"/>
                      <w:sz w:val="21"/>
                    </w:rPr>
                    <w:t>工程</w:t>
                  </w:r>
                </w:p>
              </w:tc>
              <w:tc>
                <w:tcPr>
                  <w:tcW w:w="608" w:type="dxa"/>
                  <w:tcBorders>
                    <w:tl2br w:val="nil"/>
                    <w:tr2bl w:val="nil"/>
                  </w:tcBorders>
                  <w:vAlign w:val="center"/>
                </w:tcPr>
                <w:p w:rsidR="00110ECB" w:rsidRDefault="003649E9">
                  <w:pPr>
                    <w:spacing w:line="240" w:lineRule="auto"/>
                    <w:jc w:val="center"/>
                    <w:rPr>
                      <w:rFonts w:ascii="宋体"/>
                      <w:sz w:val="21"/>
                    </w:rPr>
                  </w:pPr>
                  <w:r>
                    <w:rPr>
                      <w:rFonts w:ascii="宋体" w:hAnsi="宋体" w:hint="eastAsia"/>
                      <w:sz w:val="21"/>
                    </w:rPr>
                    <w:t>3</w:t>
                  </w:r>
                </w:p>
              </w:tc>
              <w:tc>
                <w:tcPr>
                  <w:tcW w:w="1308" w:type="dxa"/>
                  <w:tcBorders>
                    <w:tl2br w:val="nil"/>
                    <w:tr2bl w:val="nil"/>
                  </w:tcBorders>
                  <w:vAlign w:val="center"/>
                </w:tcPr>
                <w:p w:rsidR="00110ECB" w:rsidRDefault="003649E9">
                  <w:pPr>
                    <w:spacing w:line="240" w:lineRule="auto"/>
                    <w:jc w:val="center"/>
                    <w:rPr>
                      <w:rFonts w:ascii="宋体"/>
                      <w:sz w:val="21"/>
                    </w:rPr>
                  </w:pPr>
                  <w:r>
                    <w:rPr>
                      <w:rFonts w:ascii="宋体" w:hAnsi="宋体" w:hint="eastAsia"/>
                      <w:sz w:val="21"/>
                    </w:rPr>
                    <w:t>煤场</w:t>
                  </w:r>
                </w:p>
              </w:tc>
              <w:tc>
                <w:tcPr>
                  <w:tcW w:w="6270" w:type="dxa"/>
                  <w:tcBorders>
                    <w:tl2br w:val="nil"/>
                    <w:tr2bl w:val="nil"/>
                  </w:tcBorders>
                  <w:vAlign w:val="center"/>
                </w:tcPr>
                <w:p w:rsidR="00110ECB" w:rsidRDefault="003649E9">
                  <w:pPr>
                    <w:spacing w:line="240" w:lineRule="auto"/>
                    <w:jc w:val="left"/>
                    <w:rPr>
                      <w:rFonts w:ascii="宋体"/>
                      <w:sz w:val="21"/>
                    </w:rPr>
                  </w:pPr>
                  <w:r>
                    <w:rPr>
                      <w:rFonts w:ascii="宋体" w:hAnsi="宋体" w:hint="eastAsia"/>
                      <w:sz w:val="21"/>
                    </w:rPr>
                    <w:t>项目西北侧设置一处露天煤场，总占地面积约为480㎡。</w:t>
                  </w:r>
                </w:p>
              </w:tc>
            </w:tr>
            <w:tr w:rsidR="00110ECB">
              <w:tc>
                <w:tcPr>
                  <w:tcW w:w="886" w:type="dxa"/>
                  <w:vMerge/>
                  <w:tcBorders>
                    <w:tl2br w:val="nil"/>
                    <w:tr2bl w:val="nil"/>
                  </w:tcBorders>
                  <w:vAlign w:val="center"/>
                </w:tcPr>
                <w:p w:rsidR="00110ECB" w:rsidRDefault="00110ECB">
                  <w:pPr>
                    <w:spacing w:line="240" w:lineRule="auto"/>
                    <w:jc w:val="center"/>
                    <w:rPr>
                      <w:rFonts w:ascii="宋体"/>
                      <w:sz w:val="21"/>
                    </w:rPr>
                  </w:pPr>
                </w:p>
              </w:tc>
              <w:tc>
                <w:tcPr>
                  <w:tcW w:w="608" w:type="dxa"/>
                  <w:tcBorders>
                    <w:tl2br w:val="nil"/>
                    <w:tr2bl w:val="nil"/>
                  </w:tcBorders>
                  <w:vAlign w:val="center"/>
                </w:tcPr>
                <w:p w:rsidR="00110ECB" w:rsidRDefault="003649E9">
                  <w:pPr>
                    <w:spacing w:line="240" w:lineRule="auto"/>
                    <w:jc w:val="center"/>
                    <w:rPr>
                      <w:rFonts w:ascii="宋体"/>
                      <w:sz w:val="21"/>
                    </w:rPr>
                  </w:pPr>
                  <w:r>
                    <w:rPr>
                      <w:rFonts w:ascii="宋体" w:hAnsi="宋体" w:hint="eastAsia"/>
                      <w:sz w:val="21"/>
                    </w:rPr>
                    <w:t>4</w:t>
                  </w:r>
                </w:p>
              </w:tc>
              <w:tc>
                <w:tcPr>
                  <w:tcW w:w="1308" w:type="dxa"/>
                  <w:tcBorders>
                    <w:tl2br w:val="nil"/>
                    <w:tr2bl w:val="nil"/>
                  </w:tcBorders>
                  <w:vAlign w:val="center"/>
                </w:tcPr>
                <w:p w:rsidR="00110ECB" w:rsidRDefault="003649E9">
                  <w:pPr>
                    <w:spacing w:line="240" w:lineRule="auto"/>
                    <w:jc w:val="center"/>
                    <w:rPr>
                      <w:rFonts w:ascii="宋体"/>
                      <w:sz w:val="21"/>
                    </w:rPr>
                  </w:pPr>
                  <w:r>
                    <w:rPr>
                      <w:rFonts w:ascii="宋体" w:hAnsi="宋体" w:hint="eastAsia"/>
                      <w:sz w:val="21"/>
                    </w:rPr>
                    <w:t>渣库</w:t>
                  </w:r>
                </w:p>
              </w:tc>
              <w:tc>
                <w:tcPr>
                  <w:tcW w:w="6270" w:type="dxa"/>
                  <w:tcBorders>
                    <w:tl2br w:val="nil"/>
                    <w:tr2bl w:val="nil"/>
                  </w:tcBorders>
                  <w:vAlign w:val="center"/>
                </w:tcPr>
                <w:p w:rsidR="00110ECB" w:rsidRDefault="003649E9">
                  <w:pPr>
                    <w:spacing w:line="240" w:lineRule="auto"/>
                    <w:jc w:val="left"/>
                    <w:rPr>
                      <w:rFonts w:ascii="宋体"/>
                      <w:sz w:val="21"/>
                    </w:rPr>
                  </w:pPr>
                  <w:r>
                    <w:rPr>
                      <w:rFonts w:ascii="宋体" w:hAnsi="宋体" w:hint="eastAsia"/>
                      <w:sz w:val="21"/>
                    </w:rPr>
                    <w:t>项目西侧设置封闭渣库一座，占地面积约为170㎡。</w:t>
                  </w:r>
                </w:p>
              </w:tc>
            </w:tr>
            <w:tr w:rsidR="00110ECB">
              <w:tc>
                <w:tcPr>
                  <w:tcW w:w="886" w:type="dxa"/>
                  <w:vMerge/>
                  <w:tcBorders>
                    <w:tl2br w:val="nil"/>
                    <w:tr2bl w:val="nil"/>
                  </w:tcBorders>
                  <w:vAlign w:val="center"/>
                </w:tcPr>
                <w:p w:rsidR="00110ECB" w:rsidRDefault="00110ECB">
                  <w:pPr>
                    <w:spacing w:line="240" w:lineRule="auto"/>
                    <w:jc w:val="center"/>
                    <w:rPr>
                      <w:rFonts w:ascii="宋体"/>
                      <w:sz w:val="21"/>
                    </w:rPr>
                  </w:pPr>
                </w:p>
              </w:tc>
              <w:tc>
                <w:tcPr>
                  <w:tcW w:w="608" w:type="dxa"/>
                  <w:tcBorders>
                    <w:tl2br w:val="nil"/>
                    <w:tr2bl w:val="nil"/>
                  </w:tcBorders>
                  <w:vAlign w:val="center"/>
                </w:tcPr>
                <w:p w:rsidR="00110ECB" w:rsidRDefault="003649E9">
                  <w:pPr>
                    <w:spacing w:line="240" w:lineRule="auto"/>
                    <w:jc w:val="center"/>
                    <w:rPr>
                      <w:rFonts w:ascii="宋体"/>
                      <w:sz w:val="21"/>
                    </w:rPr>
                  </w:pPr>
                  <w:r>
                    <w:rPr>
                      <w:rFonts w:ascii="宋体" w:hAnsi="宋体" w:hint="eastAsia"/>
                      <w:sz w:val="21"/>
                    </w:rPr>
                    <w:t>5</w:t>
                  </w:r>
                </w:p>
              </w:tc>
              <w:tc>
                <w:tcPr>
                  <w:tcW w:w="1308" w:type="dxa"/>
                  <w:tcBorders>
                    <w:tl2br w:val="nil"/>
                    <w:tr2bl w:val="nil"/>
                  </w:tcBorders>
                  <w:vAlign w:val="center"/>
                </w:tcPr>
                <w:p w:rsidR="00110ECB" w:rsidRDefault="003649E9">
                  <w:pPr>
                    <w:spacing w:line="240" w:lineRule="auto"/>
                    <w:jc w:val="center"/>
                    <w:rPr>
                      <w:rFonts w:ascii="宋体"/>
                      <w:sz w:val="21"/>
                    </w:rPr>
                  </w:pPr>
                  <w:r>
                    <w:rPr>
                      <w:rFonts w:ascii="宋体" w:hAnsi="宋体" w:hint="eastAsia"/>
                      <w:sz w:val="21"/>
                    </w:rPr>
                    <w:t>车库</w:t>
                  </w:r>
                </w:p>
              </w:tc>
              <w:tc>
                <w:tcPr>
                  <w:tcW w:w="6270" w:type="dxa"/>
                  <w:tcBorders>
                    <w:tl2br w:val="nil"/>
                    <w:tr2bl w:val="nil"/>
                  </w:tcBorders>
                  <w:vAlign w:val="center"/>
                </w:tcPr>
                <w:p w:rsidR="00110ECB" w:rsidRDefault="003649E9">
                  <w:pPr>
                    <w:spacing w:line="240" w:lineRule="auto"/>
                    <w:jc w:val="left"/>
                    <w:rPr>
                      <w:rFonts w:ascii="宋体"/>
                      <w:sz w:val="21"/>
                    </w:rPr>
                  </w:pPr>
                  <w:r>
                    <w:rPr>
                      <w:rFonts w:ascii="宋体" w:hAnsi="宋体" w:hint="eastAsia"/>
                      <w:sz w:val="21"/>
                    </w:rPr>
                    <w:t>143㎡。</w:t>
                  </w:r>
                </w:p>
              </w:tc>
            </w:tr>
            <w:tr w:rsidR="00110ECB">
              <w:tc>
                <w:tcPr>
                  <w:tcW w:w="886" w:type="dxa"/>
                  <w:vMerge w:val="restart"/>
                  <w:tcBorders>
                    <w:tl2br w:val="nil"/>
                    <w:tr2bl w:val="nil"/>
                  </w:tcBorders>
                  <w:vAlign w:val="center"/>
                </w:tcPr>
                <w:p w:rsidR="00110ECB" w:rsidRDefault="003649E9">
                  <w:pPr>
                    <w:spacing w:line="240" w:lineRule="auto"/>
                    <w:jc w:val="center"/>
                    <w:rPr>
                      <w:rFonts w:ascii="宋体"/>
                      <w:sz w:val="21"/>
                    </w:rPr>
                  </w:pPr>
                  <w:r>
                    <w:rPr>
                      <w:rFonts w:ascii="宋体" w:hAnsi="宋体" w:hint="eastAsia"/>
                      <w:sz w:val="21"/>
                    </w:rPr>
                    <w:t>公用</w:t>
                  </w:r>
                </w:p>
                <w:p w:rsidR="00110ECB" w:rsidRDefault="003649E9">
                  <w:pPr>
                    <w:spacing w:line="240" w:lineRule="auto"/>
                    <w:jc w:val="center"/>
                    <w:rPr>
                      <w:rFonts w:ascii="宋体"/>
                      <w:sz w:val="21"/>
                    </w:rPr>
                  </w:pPr>
                  <w:r>
                    <w:rPr>
                      <w:rFonts w:ascii="宋体" w:hAnsi="宋体" w:hint="eastAsia"/>
                      <w:sz w:val="21"/>
                    </w:rPr>
                    <w:t>工程</w:t>
                  </w:r>
                </w:p>
              </w:tc>
              <w:tc>
                <w:tcPr>
                  <w:tcW w:w="608" w:type="dxa"/>
                  <w:tcBorders>
                    <w:tl2br w:val="nil"/>
                    <w:tr2bl w:val="nil"/>
                  </w:tcBorders>
                  <w:vAlign w:val="center"/>
                </w:tcPr>
                <w:p w:rsidR="00110ECB" w:rsidRDefault="003649E9">
                  <w:pPr>
                    <w:spacing w:line="240" w:lineRule="auto"/>
                    <w:jc w:val="center"/>
                    <w:rPr>
                      <w:rFonts w:ascii="宋体"/>
                      <w:sz w:val="21"/>
                    </w:rPr>
                  </w:pPr>
                  <w:r>
                    <w:rPr>
                      <w:rFonts w:ascii="宋体" w:hAnsi="宋体" w:hint="eastAsia"/>
                      <w:sz w:val="21"/>
                    </w:rPr>
                    <w:t>6</w:t>
                  </w:r>
                </w:p>
              </w:tc>
              <w:tc>
                <w:tcPr>
                  <w:tcW w:w="1308" w:type="dxa"/>
                  <w:tcBorders>
                    <w:tl2br w:val="nil"/>
                    <w:tr2bl w:val="nil"/>
                  </w:tcBorders>
                  <w:vAlign w:val="center"/>
                </w:tcPr>
                <w:p w:rsidR="00110ECB" w:rsidRDefault="003649E9">
                  <w:pPr>
                    <w:spacing w:line="240" w:lineRule="auto"/>
                    <w:jc w:val="center"/>
                    <w:rPr>
                      <w:rFonts w:ascii="宋体"/>
                      <w:sz w:val="21"/>
                    </w:rPr>
                  </w:pPr>
                  <w:r>
                    <w:rPr>
                      <w:rFonts w:ascii="宋体" w:hAnsi="宋体" w:hint="eastAsia"/>
                      <w:sz w:val="21"/>
                    </w:rPr>
                    <w:t>供水</w:t>
                  </w:r>
                </w:p>
              </w:tc>
              <w:tc>
                <w:tcPr>
                  <w:tcW w:w="6270" w:type="dxa"/>
                  <w:tcBorders>
                    <w:tl2br w:val="nil"/>
                    <w:tr2bl w:val="nil"/>
                  </w:tcBorders>
                  <w:vAlign w:val="center"/>
                </w:tcPr>
                <w:p w:rsidR="00110ECB" w:rsidRDefault="003649E9">
                  <w:pPr>
                    <w:spacing w:line="240" w:lineRule="auto"/>
                    <w:jc w:val="left"/>
                    <w:rPr>
                      <w:rFonts w:ascii="宋体"/>
                      <w:sz w:val="21"/>
                    </w:rPr>
                  </w:pPr>
                  <w:r>
                    <w:rPr>
                      <w:rFonts w:ascii="宋体" w:hAnsi="宋体" w:hint="eastAsia"/>
                      <w:sz w:val="21"/>
                    </w:rPr>
                    <w:t>项目用水引自城市自来水。</w:t>
                  </w:r>
                </w:p>
              </w:tc>
            </w:tr>
            <w:tr w:rsidR="00110ECB">
              <w:tc>
                <w:tcPr>
                  <w:tcW w:w="886" w:type="dxa"/>
                  <w:vMerge/>
                  <w:tcBorders>
                    <w:tl2br w:val="nil"/>
                    <w:tr2bl w:val="nil"/>
                  </w:tcBorders>
                  <w:vAlign w:val="center"/>
                </w:tcPr>
                <w:p w:rsidR="00110ECB" w:rsidRDefault="00110ECB">
                  <w:pPr>
                    <w:spacing w:line="240" w:lineRule="auto"/>
                    <w:jc w:val="center"/>
                    <w:rPr>
                      <w:rFonts w:ascii="宋体"/>
                      <w:sz w:val="21"/>
                    </w:rPr>
                  </w:pPr>
                </w:p>
              </w:tc>
              <w:tc>
                <w:tcPr>
                  <w:tcW w:w="608" w:type="dxa"/>
                  <w:tcBorders>
                    <w:tl2br w:val="nil"/>
                    <w:tr2bl w:val="nil"/>
                  </w:tcBorders>
                  <w:vAlign w:val="center"/>
                </w:tcPr>
                <w:p w:rsidR="00110ECB" w:rsidRDefault="003649E9">
                  <w:pPr>
                    <w:spacing w:line="240" w:lineRule="auto"/>
                    <w:jc w:val="center"/>
                    <w:rPr>
                      <w:rFonts w:ascii="宋体"/>
                      <w:sz w:val="21"/>
                    </w:rPr>
                  </w:pPr>
                  <w:r>
                    <w:rPr>
                      <w:rFonts w:ascii="宋体" w:hAnsi="宋体" w:hint="eastAsia"/>
                      <w:sz w:val="21"/>
                    </w:rPr>
                    <w:t>7</w:t>
                  </w:r>
                </w:p>
              </w:tc>
              <w:tc>
                <w:tcPr>
                  <w:tcW w:w="1308" w:type="dxa"/>
                  <w:tcBorders>
                    <w:tl2br w:val="nil"/>
                    <w:tr2bl w:val="nil"/>
                  </w:tcBorders>
                  <w:vAlign w:val="center"/>
                </w:tcPr>
                <w:p w:rsidR="00110ECB" w:rsidRDefault="003649E9">
                  <w:pPr>
                    <w:spacing w:line="240" w:lineRule="auto"/>
                    <w:jc w:val="center"/>
                    <w:rPr>
                      <w:rFonts w:ascii="宋体"/>
                      <w:sz w:val="21"/>
                    </w:rPr>
                  </w:pPr>
                  <w:r>
                    <w:rPr>
                      <w:rFonts w:ascii="宋体" w:hAnsi="宋体" w:hint="eastAsia"/>
                      <w:sz w:val="21"/>
                    </w:rPr>
                    <w:t>排水</w:t>
                  </w:r>
                </w:p>
              </w:tc>
              <w:tc>
                <w:tcPr>
                  <w:tcW w:w="6270" w:type="dxa"/>
                  <w:tcBorders>
                    <w:tl2br w:val="nil"/>
                    <w:tr2bl w:val="nil"/>
                  </w:tcBorders>
                  <w:vAlign w:val="center"/>
                </w:tcPr>
                <w:p w:rsidR="00110ECB" w:rsidRDefault="003649E9">
                  <w:pPr>
                    <w:spacing w:line="240" w:lineRule="auto"/>
                    <w:jc w:val="left"/>
                    <w:rPr>
                      <w:rFonts w:ascii="宋体"/>
                      <w:sz w:val="21"/>
                    </w:rPr>
                  </w:pPr>
                  <w:r>
                    <w:rPr>
                      <w:rFonts w:ascii="宋体" w:hAnsi="宋体" w:hint="eastAsia"/>
                      <w:sz w:val="21"/>
                    </w:rPr>
                    <w:t>生产废水全部用于浇渣及除尘；生活污水排入厂区防渗旱厕。</w:t>
                  </w:r>
                </w:p>
              </w:tc>
            </w:tr>
            <w:tr w:rsidR="00110ECB">
              <w:tc>
                <w:tcPr>
                  <w:tcW w:w="886" w:type="dxa"/>
                  <w:vMerge/>
                  <w:tcBorders>
                    <w:tl2br w:val="nil"/>
                    <w:tr2bl w:val="nil"/>
                  </w:tcBorders>
                  <w:vAlign w:val="center"/>
                </w:tcPr>
                <w:p w:rsidR="00110ECB" w:rsidRDefault="00110ECB">
                  <w:pPr>
                    <w:spacing w:line="240" w:lineRule="auto"/>
                    <w:jc w:val="center"/>
                    <w:rPr>
                      <w:rFonts w:ascii="宋体"/>
                      <w:sz w:val="21"/>
                    </w:rPr>
                  </w:pPr>
                </w:p>
              </w:tc>
              <w:tc>
                <w:tcPr>
                  <w:tcW w:w="608" w:type="dxa"/>
                  <w:tcBorders>
                    <w:tl2br w:val="nil"/>
                    <w:tr2bl w:val="nil"/>
                  </w:tcBorders>
                  <w:vAlign w:val="center"/>
                </w:tcPr>
                <w:p w:rsidR="00110ECB" w:rsidRDefault="003649E9">
                  <w:pPr>
                    <w:spacing w:line="240" w:lineRule="auto"/>
                    <w:jc w:val="center"/>
                    <w:rPr>
                      <w:rFonts w:ascii="宋体"/>
                      <w:sz w:val="21"/>
                    </w:rPr>
                  </w:pPr>
                  <w:r>
                    <w:rPr>
                      <w:rFonts w:ascii="宋体" w:hAnsi="宋体" w:hint="eastAsia"/>
                      <w:sz w:val="21"/>
                    </w:rPr>
                    <w:t>8</w:t>
                  </w:r>
                </w:p>
              </w:tc>
              <w:tc>
                <w:tcPr>
                  <w:tcW w:w="1308" w:type="dxa"/>
                  <w:tcBorders>
                    <w:tl2br w:val="nil"/>
                    <w:tr2bl w:val="nil"/>
                  </w:tcBorders>
                  <w:vAlign w:val="center"/>
                </w:tcPr>
                <w:p w:rsidR="00110ECB" w:rsidRDefault="003649E9">
                  <w:pPr>
                    <w:spacing w:line="240" w:lineRule="auto"/>
                    <w:jc w:val="center"/>
                    <w:rPr>
                      <w:rFonts w:ascii="宋体"/>
                      <w:sz w:val="21"/>
                    </w:rPr>
                  </w:pPr>
                  <w:r>
                    <w:rPr>
                      <w:rFonts w:ascii="宋体" w:hAnsi="宋体" w:hint="eastAsia"/>
                      <w:sz w:val="21"/>
                    </w:rPr>
                    <w:t>供电</w:t>
                  </w:r>
                </w:p>
              </w:tc>
              <w:tc>
                <w:tcPr>
                  <w:tcW w:w="6270" w:type="dxa"/>
                  <w:tcBorders>
                    <w:tl2br w:val="nil"/>
                    <w:tr2bl w:val="nil"/>
                  </w:tcBorders>
                  <w:vAlign w:val="center"/>
                </w:tcPr>
                <w:p w:rsidR="00110ECB" w:rsidRDefault="003649E9">
                  <w:pPr>
                    <w:spacing w:line="240" w:lineRule="auto"/>
                    <w:jc w:val="left"/>
                    <w:rPr>
                      <w:rFonts w:ascii="宋体"/>
                      <w:sz w:val="21"/>
                    </w:rPr>
                  </w:pPr>
                  <w:r>
                    <w:rPr>
                      <w:rFonts w:ascii="宋体" w:hAnsi="宋体" w:hint="eastAsia"/>
                      <w:sz w:val="21"/>
                    </w:rPr>
                    <w:t>厂区用电由市政电力部门提供。</w:t>
                  </w:r>
                </w:p>
              </w:tc>
            </w:tr>
            <w:tr w:rsidR="00110ECB">
              <w:tc>
                <w:tcPr>
                  <w:tcW w:w="886" w:type="dxa"/>
                  <w:vMerge/>
                  <w:tcBorders>
                    <w:tl2br w:val="nil"/>
                    <w:tr2bl w:val="nil"/>
                  </w:tcBorders>
                  <w:vAlign w:val="center"/>
                </w:tcPr>
                <w:p w:rsidR="00110ECB" w:rsidRDefault="00110ECB">
                  <w:pPr>
                    <w:spacing w:line="240" w:lineRule="auto"/>
                    <w:jc w:val="center"/>
                    <w:rPr>
                      <w:rFonts w:ascii="宋体"/>
                      <w:sz w:val="21"/>
                    </w:rPr>
                  </w:pPr>
                </w:p>
              </w:tc>
              <w:tc>
                <w:tcPr>
                  <w:tcW w:w="608" w:type="dxa"/>
                  <w:tcBorders>
                    <w:tl2br w:val="nil"/>
                    <w:tr2bl w:val="nil"/>
                  </w:tcBorders>
                  <w:vAlign w:val="center"/>
                </w:tcPr>
                <w:p w:rsidR="00110ECB" w:rsidRDefault="003649E9">
                  <w:pPr>
                    <w:spacing w:line="240" w:lineRule="auto"/>
                    <w:jc w:val="center"/>
                    <w:rPr>
                      <w:rFonts w:ascii="宋体"/>
                      <w:sz w:val="21"/>
                    </w:rPr>
                  </w:pPr>
                  <w:r>
                    <w:rPr>
                      <w:rFonts w:ascii="宋体" w:hAnsi="宋体" w:hint="eastAsia"/>
                      <w:sz w:val="21"/>
                    </w:rPr>
                    <w:t>9</w:t>
                  </w:r>
                </w:p>
              </w:tc>
              <w:tc>
                <w:tcPr>
                  <w:tcW w:w="1308" w:type="dxa"/>
                  <w:tcBorders>
                    <w:tl2br w:val="nil"/>
                    <w:tr2bl w:val="nil"/>
                  </w:tcBorders>
                  <w:vAlign w:val="center"/>
                </w:tcPr>
                <w:p w:rsidR="00110ECB" w:rsidRDefault="003649E9">
                  <w:pPr>
                    <w:spacing w:line="240" w:lineRule="auto"/>
                    <w:jc w:val="center"/>
                    <w:rPr>
                      <w:rFonts w:ascii="宋体"/>
                      <w:sz w:val="21"/>
                    </w:rPr>
                  </w:pPr>
                  <w:r>
                    <w:rPr>
                      <w:rFonts w:ascii="宋体" w:hAnsi="宋体" w:hint="eastAsia"/>
                      <w:sz w:val="21"/>
                    </w:rPr>
                    <w:t>供热</w:t>
                  </w:r>
                </w:p>
              </w:tc>
              <w:tc>
                <w:tcPr>
                  <w:tcW w:w="6270" w:type="dxa"/>
                  <w:tcBorders>
                    <w:tl2br w:val="nil"/>
                    <w:tr2bl w:val="nil"/>
                  </w:tcBorders>
                  <w:vAlign w:val="center"/>
                </w:tcPr>
                <w:p w:rsidR="00110ECB" w:rsidRDefault="003649E9">
                  <w:pPr>
                    <w:spacing w:line="240" w:lineRule="auto"/>
                    <w:jc w:val="left"/>
                    <w:rPr>
                      <w:rFonts w:ascii="宋体"/>
                      <w:sz w:val="21"/>
                    </w:rPr>
                  </w:pPr>
                  <w:r>
                    <w:rPr>
                      <w:rFonts w:ascii="宋体" w:hAnsi="宋体" w:hint="eastAsia"/>
                      <w:sz w:val="21"/>
                    </w:rPr>
                    <w:t>项目冬季运行期间采暖由自建的锅炉提供。</w:t>
                  </w:r>
                </w:p>
              </w:tc>
            </w:tr>
            <w:tr w:rsidR="00110ECB">
              <w:tc>
                <w:tcPr>
                  <w:tcW w:w="886" w:type="dxa"/>
                  <w:vMerge/>
                  <w:tcBorders>
                    <w:tl2br w:val="nil"/>
                    <w:tr2bl w:val="nil"/>
                  </w:tcBorders>
                  <w:vAlign w:val="center"/>
                </w:tcPr>
                <w:p w:rsidR="00110ECB" w:rsidRDefault="00110ECB">
                  <w:pPr>
                    <w:spacing w:line="240" w:lineRule="auto"/>
                    <w:jc w:val="center"/>
                    <w:rPr>
                      <w:rFonts w:ascii="宋体"/>
                      <w:sz w:val="21"/>
                    </w:rPr>
                  </w:pPr>
                </w:p>
              </w:tc>
              <w:tc>
                <w:tcPr>
                  <w:tcW w:w="608" w:type="dxa"/>
                  <w:tcBorders>
                    <w:tl2br w:val="nil"/>
                    <w:tr2bl w:val="nil"/>
                  </w:tcBorders>
                  <w:vAlign w:val="center"/>
                </w:tcPr>
                <w:p w:rsidR="00110ECB" w:rsidRDefault="003649E9">
                  <w:pPr>
                    <w:spacing w:line="240" w:lineRule="auto"/>
                    <w:jc w:val="center"/>
                    <w:rPr>
                      <w:rFonts w:ascii="宋体"/>
                      <w:sz w:val="21"/>
                    </w:rPr>
                  </w:pPr>
                  <w:r>
                    <w:rPr>
                      <w:rFonts w:ascii="宋体" w:hAnsi="宋体" w:hint="eastAsia"/>
                      <w:sz w:val="21"/>
                    </w:rPr>
                    <w:t>12</w:t>
                  </w:r>
                </w:p>
              </w:tc>
              <w:tc>
                <w:tcPr>
                  <w:tcW w:w="1308" w:type="dxa"/>
                  <w:tcBorders>
                    <w:tl2br w:val="nil"/>
                    <w:tr2bl w:val="nil"/>
                  </w:tcBorders>
                  <w:vAlign w:val="center"/>
                </w:tcPr>
                <w:p w:rsidR="00110ECB" w:rsidRDefault="003649E9">
                  <w:pPr>
                    <w:spacing w:line="240" w:lineRule="auto"/>
                    <w:jc w:val="center"/>
                    <w:rPr>
                      <w:rFonts w:ascii="宋体"/>
                      <w:sz w:val="21"/>
                    </w:rPr>
                  </w:pPr>
                  <w:r>
                    <w:rPr>
                      <w:rFonts w:ascii="宋体" w:hAnsi="宋体" w:hint="eastAsia"/>
                      <w:sz w:val="21"/>
                    </w:rPr>
                    <w:t>通风</w:t>
                  </w:r>
                </w:p>
              </w:tc>
              <w:tc>
                <w:tcPr>
                  <w:tcW w:w="6270" w:type="dxa"/>
                  <w:tcBorders>
                    <w:tl2br w:val="nil"/>
                    <w:tr2bl w:val="nil"/>
                  </w:tcBorders>
                  <w:vAlign w:val="center"/>
                </w:tcPr>
                <w:p w:rsidR="00110ECB" w:rsidRDefault="003649E9">
                  <w:pPr>
                    <w:spacing w:line="240" w:lineRule="auto"/>
                    <w:jc w:val="left"/>
                    <w:rPr>
                      <w:rFonts w:ascii="宋体"/>
                      <w:sz w:val="21"/>
                    </w:rPr>
                  </w:pPr>
                  <w:r>
                    <w:rPr>
                      <w:rFonts w:ascii="宋体" w:hAnsi="宋体" w:hint="eastAsia"/>
                      <w:sz w:val="21"/>
                    </w:rPr>
                    <w:t>厂内以自然通风为主，辅助机械排风。</w:t>
                  </w:r>
                </w:p>
              </w:tc>
            </w:tr>
            <w:tr w:rsidR="00110ECB">
              <w:tc>
                <w:tcPr>
                  <w:tcW w:w="886" w:type="dxa"/>
                  <w:vMerge w:val="restart"/>
                  <w:tcBorders>
                    <w:tl2br w:val="nil"/>
                    <w:tr2bl w:val="nil"/>
                  </w:tcBorders>
                  <w:vAlign w:val="center"/>
                </w:tcPr>
                <w:p w:rsidR="00110ECB" w:rsidRDefault="003649E9">
                  <w:pPr>
                    <w:spacing w:line="240" w:lineRule="auto"/>
                    <w:jc w:val="center"/>
                    <w:rPr>
                      <w:rFonts w:ascii="宋体"/>
                      <w:sz w:val="21"/>
                    </w:rPr>
                  </w:pPr>
                  <w:r>
                    <w:rPr>
                      <w:rFonts w:ascii="宋体" w:hAnsi="宋体" w:hint="eastAsia"/>
                      <w:sz w:val="21"/>
                    </w:rPr>
                    <w:t>环保</w:t>
                  </w:r>
                </w:p>
                <w:p w:rsidR="00110ECB" w:rsidRDefault="003649E9">
                  <w:pPr>
                    <w:spacing w:line="240" w:lineRule="auto"/>
                    <w:jc w:val="center"/>
                    <w:rPr>
                      <w:rFonts w:ascii="宋体"/>
                      <w:sz w:val="21"/>
                    </w:rPr>
                  </w:pPr>
                  <w:r>
                    <w:rPr>
                      <w:rFonts w:ascii="宋体" w:hAnsi="宋体" w:hint="eastAsia"/>
                      <w:sz w:val="21"/>
                    </w:rPr>
                    <w:t>工程</w:t>
                  </w:r>
                </w:p>
              </w:tc>
              <w:tc>
                <w:tcPr>
                  <w:tcW w:w="608" w:type="dxa"/>
                  <w:tcBorders>
                    <w:tl2br w:val="nil"/>
                    <w:tr2bl w:val="nil"/>
                  </w:tcBorders>
                  <w:vAlign w:val="center"/>
                </w:tcPr>
                <w:p w:rsidR="00110ECB" w:rsidRDefault="003649E9">
                  <w:pPr>
                    <w:spacing w:line="240" w:lineRule="auto"/>
                    <w:jc w:val="center"/>
                    <w:rPr>
                      <w:rFonts w:ascii="宋体"/>
                      <w:sz w:val="21"/>
                    </w:rPr>
                  </w:pPr>
                  <w:r>
                    <w:rPr>
                      <w:rFonts w:ascii="宋体" w:hAnsi="宋体" w:hint="eastAsia"/>
                      <w:sz w:val="21"/>
                    </w:rPr>
                    <w:t>13</w:t>
                  </w:r>
                </w:p>
              </w:tc>
              <w:tc>
                <w:tcPr>
                  <w:tcW w:w="1308" w:type="dxa"/>
                  <w:tcBorders>
                    <w:tl2br w:val="nil"/>
                    <w:tr2bl w:val="nil"/>
                  </w:tcBorders>
                  <w:vAlign w:val="center"/>
                </w:tcPr>
                <w:p w:rsidR="00110ECB" w:rsidRDefault="003649E9">
                  <w:pPr>
                    <w:spacing w:line="240" w:lineRule="auto"/>
                    <w:jc w:val="center"/>
                    <w:rPr>
                      <w:rFonts w:ascii="宋体"/>
                      <w:sz w:val="21"/>
                    </w:rPr>
                  </w:pPr>
                  <w:r>
                    <w:rPr>
                      <w:rFonts w:ascii="宋体" w:hAnsi="宋体" w:hint="eastAsia"/>
                      <w:sz w:val="21"/>
                    </w:rPr>
                    <w:t>除尘系统</w:t>
                  </w:r>
                </w:p>
              </w:tc>
              <w:tc>
                <w:tcPr>
                  <w:tcW w:w="6270" w:type="dxa"/>
                  <w:tcBorders>
                    <w:tl2br w:val="nil"/>
                    <w:tr2bl w:val="nil"/>
                  </w:tcBorders>
                  <w:vAlign w:val="center"/>
                </w:tcPr>
                <w:p w:rsidR="00110ECB" w:rsidRDefault="003649E9">
                  <w:pPr>
                    <w:spacing w:line="240" w:lineRule="auto"/>
                    <w:jc w:val="left"/>
                    <w:rPr>
                      <w:rFonts w:ascii="宋体"/>
                      <w:sz w:val="21"/>
                    </w:rPr>
                  </w:pPr>
                  <w:r>
                    <w:rPr>
                      <w:rFonts w:ascii="宋体" w:hAnsi="宋体" w:hint="eastAsia"/>
                      <w:sz w:val="21"/>
                    </w:rPr>
                    <w:t>锅炉采用湿式除尘。</w:t>
                  </w:r>
                </w:p>
              </w:tc>
            </w:tr>
            <w:tr w:rsidR="00110ECB">
              <w:tc>
                <w:tcPr>
                  <w:tcW w:w="886" w:type="dxa"/>
                  <w:vMerge/>
                  <w:tcBorders>
                    <w:tl2br w:val="nil"/>
                    <w:tr2bl w:val="nil"/>
                  </w:tcBorders>
                  <w:vAlign w:val="center"/>
                </w:tcPr>
                <w:p w:rsidR="00110ECB" w:rsidRDefault="00110ECB">
                  <w:pPr>
                    <w:spacing w:line="240" w:lineRule="auto"/>
                    <w:jc w:val="center"/>
                    <w:rPr>
                      <w:rFonts w:ascii="宋体"/>
                      <w:sz w:val="21"/>
                    </w:rPr>
                  </w:pPr>
                </w:p>
              </w:tc>
              <w:tc>
                <w:tcPr>
                  <w:tcW w:w="608" w:type="dxa"/>
                  <w:tcBorders>
                    <w:tl2br w:val="nil"/>
                    <w:tr2bl w:val="nil"/>
                  </w:tcBorders>
                  <w:vAlign w:val="center"/>
                </w:tcPr>
                <w:p w:rsidR="00110ECB" w:rsidRDefault="003649E9">
                  <w:pPr>
                    <w:spacing w:line="240" w:lineRule="auto"/>
                    <w:jc w:val="center"/>
                    <w:rPr>
                      <w:rFonts w:ascii="宋体"/>
                      <w:sz w:val="21"/>
                    </w:rPr>
                  </w:pPr>
                  <w:r>
                    <w:rPr>
                      <w:rFonts w:ascii="宋体" w:hAnsi="宋体" w:hint="eastAsia"/>
                      <w:sz w:val="21"/>
                    </w:rPr>
                    <w:t>14</w:t>
                  </w:r>
                </w:p>
              </w:tc>
              <w:tc>
                <w:tcPr>
                  <w:tcW w:w="1308" w:type="dxa"/>
                  <w:tcBorders>
                    <w:tl2br w:val="nil"/>
                    <w:tr2bl w:val="nil"/>
                  </w:tcBorders>
                  <w:vAlign w:val="center"/>
                </w:tcPr>
                <w:p w:rsidR="00110ECB" w:rsidRDefault="003649E9">
                  <w:pPr>
                    <w:spacing w:line="240" w:lineRule="auto"/>
                    <w:jc w:val="center"/>
                    <w:rPr>
                      <w:rFonts w:ascii="宋体"/>
                      <w:sz w:val="21"/>
                    </w:rPr>
                  </w:pPr>
                  <w:r>
                    <w:rPr>
                      <w:rFonts w:ascii="宋体" w:hAnsi="宋体" w:hint="eastAsia"/>
                      <w:sz w:val="21"/>
                    </w:rPr>
                    <w:t>脱硫系统</w:t>
                  </w:r>
                </w:p>
              </w:tc>
              <w:tc>
                <w:tcPr>
                  <w:tcW w:w="6270" w:type="dxa"/>
                  <w:tcBorders>
                    <w:tl2br w:val="nil"/>
                    <w:tr2bl w:val="nil"/>
                  </w:tcBorders>
                  <w:vAlign w:val="center"/>
                </w:tcPr>
                <w:p w:rsidR="00110ECB" w:rsidRDefault="003649E9">
                  <w:pPr>
                    <w:spacing w:line="240" w:lineRule="auto"/>
                    <w:jc w:val="left"/>
                    <w:rPr>
                      <w:rFonts w:ascii="宋体"/>
                      <w:sz w:val="21"/>
                    </w:rPr>
                  </w:pPr>
                  <w:r>
                    <w:rPr>
                      <w:rFonts w:ascii="宋体" w:hAnsi="宋体" w:hint="eastAsia"/>
                      <w:sz w:val="21"/>
                    </w:rPr>
                    <w:t>锅炉采用湿式脱硫。</w:t>
                  </w:r>
                </w:p>
              </w:tc>
            </w:tr>
          </w:tbl>
          <w:p w:rsidR="00110ECB" w:rsidRDefault="00110ECB"/>
          <w:p w:rsidR="00110ECB" w:rsidRDefault="003649E9">
            <w:pPr>
              <w:pStyle w:val="af6"/>
              <w:ind w:firstLine="480"/>
            </w:pPr>
            <w:r>
              <w:rPr>
                <w:rFonts w:hint="eastAsia"/>
              </w:rPr>
              <w:t>2</w:t>
            </w:r>
            <w:r>
              <w:rPr>
                <w:rFonts w:hint="eastAsia"/>
              </w:rPr>
              <w:t>、现有燃煤锅炉工艺流程及设备明细</w:t>
            </w:r>
          </w:p>
          <w:p w:rsidR="00110ECB" w:rsidRDefault="003649E9">
            <w:pPr>
              <w:pStyle w:val="af6"/>
              <w:ind w:firstLine="480"/>
            </w:pPr>
            <w:r>
              <w:rPr>
                <w:rFonts w:ascii="宋体" w:hAnsi="宋体" w:cs="宋体" w:hint="eastAsia"/>
              </w:rPr>
              <w:t>⑴</w:t>
            </w:r>
            <w:r>
              <w:rPr>
                <w:rFonts w:hint="eastAsia"/>
              </w:rPr>
              <w:t>工艺流程</w:t>
            </w:r>
          </w:p>
          <w:p w:rsidR="00110ECB" w:rsidRDefault="003649E9">
            <w:pPr>
              <w:spacing w:line="480" w:lineRule="exact"/>
              <w:ind w:firstLineChars="200" w:firstLine="480"/>
              <w:rPr>
                <w:rFonts w:ascii="宋体" w:cs="宋体"/>
              </w:rPr>
            </w:pPr>
            <w:r>
              <w:rPr>
                <w:rFonts w:ascii="宋体" w:hAnsi="宋体" w:cs="宋体" w:hint="eastAsia"/>
              </w:rPr>
              <w:t>本项目锅炉工艺系统主要由热力系统、水处理及除氧系统、燃烧系统、上煤系统、除尘除灰渣系统、脱硫系统组成。</w:t>
            </w:r>
          </w:p>
          <w:p w:rsidR="00110ECB" w:rsidRDefault="003649E9">
            <w:pPr>
              <w:spacing w:line="480" w:lineRule="exact"/>
              <w:rPr>
                <w:rFonts w:ascii="宋体" w:cs="宋体"/>
              </w:rPr>
            </w:pPr>
            <w:r>
              <w:rPr>
                <w:rFonts w:ascii="宋体" w:hAnsi="宋体" w:cs="宋体" w:hint="eastAsia"/>
              </w:rPr>
              <w:lastRenderedPageBreak/>
              <w:t>①热力系统</w:t>
            </w:r>
          </w:p>
          <w:p w:rsidR="00110ECB" w:rsidRDefault="003649E9">
            <w:pPr>
              <w:spacing w:line="480" w:lineRule="exact"/>
              <w:rPr>
                <w:rFonts w:ascii="宋体" w:cs="宋体"/>
              </w:rPr>
            </w:pPr>
            <w:r>
              <w:rPr>
                <w:rFonts w:ascii="宋体" w:hAnsi="宋体" w:cs="宋体" w:hint="eastAsia"/>
              </w:rPr>
              <w:t>蒸汽锅炉的供回水均采用母管制，外网回水经除污器后由循环水泵送至锅炉进行加热升温然后供出。锅炉供水温度</w:t>
            </w:r>
            <w:r>
              <w:rPr>
                <w:rFonts w:ascii="宋体" w:hAnsi="宋体" w:cs="宋体"/>
              </w:rPr>
              <w:t>130</w:t>
            </w:r>
            <w:r>
              <w:rPr>
                <w:rFonts w:ascii="宋体" w:hAnsi="宋体" w:cs="宋体" w:hint="eastAsia"/>
              </w:rPr>
              <w:t>℃，回水温度</w:t>
            </w:r>
            <w:r>
              <w:rPr>
                <w:rFonts w:ascii="宋体" w:hAnsi="宋体" w:cs="宋体"/>
              </w:rPr>
              <w:t>70</w:t>
            </w:r>
            <w:r>
              <w:rPr>
                <w:rFonts w:ascii="宋体" w:hAnsi="宋体" w:cs="宋体" w:hint="eastAsia"/>
              </w:rPr>
              <w:t>℃，供水压力为</w:t>
            </w:r>
            <w:r>
              <w:rPr>
                <w:rFonts w:ascii="宋体" w:hAnsi="宋体" w:cs="宋体"/>
              </w:rPr>
              <w:t>0.65MPa</w:t>
            </w:r>
            <w:r>
              <w:rPr>
                <w:rFonts w:ascii="宋体" w:hAnsi="宋体" w:cs="宋体" w:hint="eastAsia"/>
              </w:rPr>
              <w:t>，回水压力为</w:t>
            </w:r>
            <w:r>
              <w:rPr>
                <w:rFonts w:ascii="宋体" w:hAnsi="宋体" w:cs="宋体"/>
              </w:rPr>
              <w:t>0.15M</w:t>
            </w:r>
            <w:bookmarkStart w:id="0" w:name="_GoBack"/>
            <w:bookmarkEnd w:id="0"/>
            <w:r>
              <w:rPr>
                <w:rFonts w:ascii="宋体" w:hAnsi="宋体" w:cs="宋体"/>
              </w:rPr>
              <w:t>Pa</w:t>
            </w:r>
            <w:r>
              <w:rPr>
                <w:rFonts w:ascii="宋体" w:hAnsi="宋体" w:cs="宋体" w:hint="eastAsia"/>
              </w:rPr>
              <w:t>。</w:t>
            </w:r>
          </w:p>
          <w:p w:rsidR="00110ECB" w:rsidRDefault="003649E9">
            <w:pPr>
              <w:spacing w:line="480" w:lineRule="exact"/>
              <w:rPr>
                <w:rFonts w:ascii="宋体" w:cs="宋体"/>
              </w:rPr>
            </w:pPr>
            <w:r>
              <w:rPr>
                <w:rFonts w:ascii="宋体" w:hAnsi="宋体" w:cs="宋体" w:hint="eastAsia"/>
              </w:rPr>
              <w:t>热水循环系统采用补水泵定压，衡压点设在循环水泵前的回水母管上，压力值视回水母管压力的大小确定，补充水由除氧水箱供给，共设两台补水泵，一用一备，补水泵采用变频调速装置自动控制。</w:t>
            </w:r>
          </w:p>
          <w:p w:rsidR="00110ECB" w:rsidRDefault="003649E9">
            <w:pPr>
              <w:spacing w:line="480" w:lineRule="exact"/>
              <w:ind w:firstLineChars="200" w:firstLine="480"/>
              <w:rPr>
                <w:rFonts w:ascii="宋体" w:cs="宋体"/>
              </w:rPr>
            </w:pPr>
            <w:r>
              <w:rPr>
                <w:rFonts w:ascii="宋体" w:hAnsi="宋体" w:cs="宋体" w:hint="eastAsia"/>
              </w:rPr>
              <w:t>②水处理及除氧系统</w:t>
            </w:r>
          </w:p>
          <w:p w:rsidR="00110ECB" w:rsidRDefault="003649E9">
            <w:pPr>
              <w:spacing w:line="480" w:lineRule="exact"/>
              <w:rPr>
                <w:rFonts w:ascii="宋体" w:cs="宋体"/>
              </w:rPr>
            </w:pPr>
            <w:r>
              <w:rPr>
                <w:rFonts w:ascii="宋体" w:hAnsi="宋体" w:cs="宋体" w:hint="eastAsia"/>
              </w:rPr>
              <w:t>锅炉房设独立的水处理系统，选用一套全自动软化水装置，除氧选择适合热</w:t>
            </w:r>
          </w:p>
          <w:p w:rsidR="00110ECB" w:rsidRDefault="003649E9">
            <w:pPr>
              <w:spacing w:line="480" w:lineRule="exact"/>
              <w:rPr>
                <w:rFonts w:ascii="宋体" w:cs="宋体"/>
              </w:rPr>
            </w:pPr>
            <w:r>
              <w:rPr>
                <w:rFonts w:ascii="宋体" w:hAnsi="宋体" w:cs="宋体" w:hint="eastAsia"/>
              </w:rPr>
              <w:t>水锅炉水质标准的常温过滤式除氧器对系统进行补水。这种除氧器体积小、系统</w:t>
            </w:r>
          </w:p>
          <w:p w:rsidR="00110ECB" w:rsidRDefault="003649E9">
            <w:pPr>
              <w:spacing w:line="480" w:lineRule="exact"/>
              <w:rPr>
                <w:rFonts w:ascii="宋体" w:cs="宋体"/>
              </w:rPr>
            </w:pPr>
            <w:r>
              <w:rPr>
                <w:rFonts w:ascii="宋体" w:hAnsi="宋体" w:cs="宋体" w:hint="eastAsia"/>
              </w:rPr>
              <w:t>简单、占地面积小、低位布置操作方便。</w:t>
            </w:r>
          </w:p>
          <w:p w:rsidR="00110ECB" w:rsidRDefault="003649E9">
            <w:pPr>
              <w:spacing w:line="480" w:lineRule="exact"/>
              <w:rPr>
                <w:rFonts w:ascii="宋体" w:cs="宋体"/>
              </w:rPr>
            </w:pPr>
            <w:r>
              <w:rPr>
                <w:rFonts w:ascii="宋体" w:hAnsi="宋体" w:cs="宋体" w:hint="eastAsia"/>
              </w:rPr>
              <w:t xml:space="preserve">  ③燃烧系统</w:t>
            </w:r>
          </w:p>
          <w:p w:rsidR="00110ECB" w:rsidRDefault="003649E9">
            <w:pPr>
              <w:spacing w:line="480" w:lineRule="exact"/>
              <w:rPr>
                <w:rFonts w:ascii="宋体" w:cs="宋体"/>
              </w:rPr>
            </w:pPr>
            <w:r>
              <w:rPr>
                <w:rFonts w:ascii="宋体" w:hAnsi="宋体" w:cs="宋体" w:hint="eastAsia"/>
              </w:rPr>
              <w:t>原煤由炉前煤斗经溜煤管进入分层给煤装置，然后进入锅炉进行燃烧，锅炉</w:t>
            </w:r>
          </w:p>
          <w:p w:rsidR="00110ECB" w:rsidRDefault="003649E9">
            <w:pPr>
              <w:spacing w:line="480" w:lineRule="exact"/>
              <w:rPr>
                <w:rFonts w:ascii="宋体" w:cs="宋体"/>
              </w:rPr>
            </w:pPr>
            <w:r>
              <w:rPr>
                <w:rFonts w:ascii="宋体" w:hAnsi="宋体" w:cs="宋体" w:hint="eastAsia"/>
              </w:rPr>
              <w:t>采用平衡通风。锅炉燃烧产生的烟气经除尘器净化后，10t的锅炉烟气进一步</w:t>
            </w:r>
          </w:p>
          <w:p w:rsidR="00110ECB" w:rsidRDefault="003649E9">
            <w:pPr>
              <w:spacing w:line="480" w:lineRule="exact"/>
              <w:rPr>
                <w:rFonts w:ascii="宋体" w:cs="宋体"/>
              </w:rPr>
            </w:pPr>
            <w:r>
              <w:rPr>
                <w:rFonts w:ascii="宋体" w:hAnsi="宋体" w:cs="宋体" w:hint="eastAsia"/>
              </w:rPr>
              <w:t>进入脱硫器脱除</w:t>
            </w:r>
            <w:r>
              <w:rPr>
                <w:rFonts w:ascii="宋体" w:hAnsi="宋体" w:cs="宋体"/>
              </w:rPr>
              <w:t>S0</w:t>
            </w:r>
            <w:r>
              <w:rPr>
                <w:rFonts w:ascii="宋体" w:hAnsi="宋体" w:cs="宋体"/>
                <w:vertAlign w:val="subscript"/>
              </w:rPr>
              <w:t>2</w:t>
            </w:r>
            <w:r>
              <w:rPr>
                <w:rFonts w:ascii="宋体" w:hAnsi="宋体" w:cs="宋体" w:hint="eastAsia"/>
              </w:rPr>
              <w:t>，然后由引风机通过烟囱排入大气。锅炉房东南侧建设一座烟囱，项目所建锅炉产生烟气均经该烟囱排放，烟囱为钢筋混凝土结构，高45</w:t>
            </w:r>
            <w:r>
              <w:rPr>
                <w:rFonts w:ascii="宋体" w:hAnsi="宋体" w:cs="宋体"/>
              </w:rPr>
              <w:t>m</w:t>
            </w:r>
            <w:r>
              <w:rPr>
                <w:rFonts w:ascii="宋体" w:hAnsi="宋体" w:cs="宋体" w:hint="eastAsia"/>
              </w:rPr>
              <w:t>，出口内径</w:t>
            </w:r>
            <w:r>
              <w:rPr>
                <w:rFonts w:ascii="宋体" w:hAnsi="宋体" w:cs="宋体"/>
              </w:rPr>
              <w:t>1.2m</w:t>
            </w:r>
            <w:r>
              <w:rPr>
                <w:rFonts w:ascii="宋体" w:hAnsi="宋体" w:cs="宋体" w:hint="eastAsia"/>
              </w:rPr>
              <w:t>。</w:t>
            </w:r>
          </w:p>
          <w:p w:rsidR="00110ECB" w:rsidRDefault="003649E9">
            <w:pPr>
              <w:spacing w:line="480" w:lineRule="exact"/>
              <w:rPr>
                <w:rFonts w:ascii="宋体" w:cs="宋体"/>
              </w:rPr>
            </w:pPr>
            <w:r>
              <w:rPr>
                <w:rFonts w:ascii="宋体" w:hAnsi="宋体" w:cs="宋体" w:hint="eastAsia"/>
              </w:rPr>
              <w:t xml:space="preserve"> ④上煤系统</w:t>
            </w:r>
          </w:p>
          <w:p w:rsidR="00110ECB" w:rsidRDefault="003649E9">
            <w:pPr>
              <w:spacing w:line="480" w:lineRule="exact"/>
              <w:rPr>
                <w:rFonts w:ascii="宋体" w:cs="宋体"/>
              </w:rPr>
            </w:pPr>
            <w:r>
              <w:rPr>
                <w:rFonts w:ascii="宋体" w:hAnsi="宋体" w:cs="宋体" w:hint="eastAsia"/>
              </w:rPr>
              <w:t>燃料煤由汽车运输至厂区内，在厂区西侧设置一处露天煤场，供锅炉满负荷运行整个取暖期用量。</w:t>
            </w:r>
          </w:p>
          <w:p w:rsidR="00110ECB" w:rsidRDefault="003649E9">
            <w:pPr>
              <w:spacing w:line="480" w:lineRule="exact"/>
              <w:rPr>
                <w:rFonts w:ascii="宋体" w:cs="宋体"/>
              </w:rPr>
            </w:pPr>
            <w:r>
              <w:rPr>
                <w:rFonts w:ascii="宋体" w:hAnsi="宋体" w:cs="宋体" w:hint="eastAsia"/>
              </w:rPr>
              <w:t>上煤采用单路机械化输煤系统，由小斜段上煤机、大斜段上煤机和水平段上煤机组成。锅炉房设独立的上煤栈桥，系统中设有电子皮带秤和电磁除铁装置。输煤系统控制方式采用就地控制。</w:t>
            </w:r>
          </w:p>
          <w:p w:rsidR="00110ECB" w:rsidRDefault="003649E9">
            <w:pPr>
              <w:spacing w:line="480" w:lineRule="exact"/>
              <w:ind w:firstLineChars="200" w:firstLine="480"/>
              <w:rPr>
                <w:rFonts w:ascii="宋体" w:cs="宋体"/>
              </w:rPr>
            </w:pPr>
            <w:r>
              <w:rPr>
                <w:rFonts w:ascii="宋体" w:hAnsi="宋体" w:cs="宋体" w:hint="eastAsia"/>
              </w:rPr>
              <w:t>⑤除尘、除灰渣系统</w:t>
            </w:r>
          </w:p>
          <w:p w:rsidR="00110ECB" w:rsidRDefault="003649E9">
            <w:pPr>
              <w:pStyle w:val="af6"/>
              <w:ind w:firstLine="480"/>
              <w:rPr>
                <w:rFonts w:ascii="宋体" w:hAnsi="宋体" w:cs="宋体"/>
              </w:rPr>
            </w:pPr>
            <w:r>
              <w:rPr>
                <w:rFonts w:ascii="宋体" w:hAnsi="宋体" w:cs="宋体" w:hint="eastAsia"/>
              </w:rPr>
              <w:t>本项目锅炉采用湿式除尘系统，设计除尘效率为</w:t>
            </w:r>
            <w:r>
              <w:rPr>
                <w:rFonts w:ascii="宋体" w:hAnsi="宋体" w:cs="宋体"/>
              </w:rPr>
              <w:t>90</w:t>
            </w:r>
            <w:r>
              <w:rPr>
                <w:rFonts w:ascii="宋体" w:hAnsi="宋体" w:cs="宋体" w:hint="eastAsia"/>
              </w:rPr>
              <w:t>％；锅炉的灰渣从锅炉床层底部通过除渣机送入渣库贮存，定期外运。锅炉房设</w:t>
            </w:r>
            <w:r>
              <w:rPr>
                <w:rFonts w:ascii="宋体" w:hAnsi="宋体" w:cs="宋体"/>
              </w:rPr>
              <w:t>1</w:t>
            </w:r>
            <w:r>
              <w:rPr>
                <w:rFonts w:ascii="宋体" w:hAnsi="宋体" w:cs="宋体" w:hint="eastAsia"/>
              </w:rPr>
              <w:t>台除渣机。</w:t>
            </w:r>
          </w:p>
          <w:p w:rsidR="00110ECB" w:rsidRDefault="003649E9" w:rsidP="00BA75AC">
            <w:pPr>
              <w:pStyle w:val="112"/>
              <w:spacing w:line="360" w:lineRule="auto"/>
              <w:ind w:firstLine="480"/>
              <w:rPr>
                <w:bCs/>
                <w:color w:val="auto"/>
                <w:sz w:val="24"/>
                <w:szCs w:val="20"/>
              </w:rPr>
            </w:pPr>
            <w:r>
              <w:rPr>
                <w:rFonts w:hint="eastAsia"/>
                <w:bCs/>
                <w:color w:val="auto"/>
                <w:sz w:val="24"/>
                <w:szCs w:val="20"/>
              </w:rPr>
              <w:t>⑥软化水处理工艺</w:t>
            </w:r>
          </w:p>
          <w:p w:rsidR="00110ECB" w:rsidRDefault="003649E9" w:rsidP="00BA75AC">
            <w:pPr>
              <w:pStyle w:val="112"/>
              <w:spacing w:line="360" w:lineRule="auto"/>
              <w:ind w:firstLine="480"/>
              <w:rPr>
                <w:bCs/>
                <w:color w:val="auto"/>
              </w:rPr>
            </w:pPr>
            <w:r>
              <w:rPr>
                <w:rFonts w:hint="eastAsia"/>
                <w:bCs/>
                <w:color w:val="auto"/>
                <w:sz w:val="24"/>
                <w:szCs w:val="20"/>
              </w:rPr>
              <w:t>软化水设备主要除祛水中的钙、镁离子，一般采</w:t>
            </w:r>
            <w:r>
              <w:rPr>
                <w:rFonts w:hint="eastAsia"/>
                <w:bCs/>
                <w:color w:val="auto"/>
                <w:sz w:val="24"/>
              </w:rPr>
              <w:t>用阳</w:t>
            </w:r>
            <w:hyperlink r:id="rId11" w:tgtFrame="https://zhidao.baidu.com/question/_blank" w:history="1">
              <w:r>
                <w:rPr>
                  <w:rFonts w:hint="eastAsia"/>
                  <w:bCs/>
                  <w:color w:val="auto"/>
                  <w:sz w:val="24"/>
                </w:rPr>
                <w:t>离子交换树脂</w:t>
              </w:r>
            </w:hyperlink>
            <w:r>
              <w:rPr>
                <w:rFonts w:hint="eastAsia"/>
                <w:bCs/>
                <w:color w:val="auto"/>
                <w:sz w:val="24"/>
              </w:rPr>
              <w:t>(软水器)，将水中的Ca</w:t>
            </w:r>
            <w:r>
              <w:rPr>
                <w:rFonts w:hint="eastAsia"/>
                <w:bCs/>
                <w:color w:val="auto"/>
                <w:sz w:val="24"/>
                <w:vertAlign w:val="superscript"/>
              </w:rPr>
              <w:t>2+</w:t>
            </w:r>
            <w:r>
              <w:rPr>
                <w:rFonts w:hint="eastAsia"/>
                <w:bCs/>
                <w:color w:val="auto"/>
                <w:sz w:val="24"/>
              </w:rPr>
              <w:t>、Mg</w:t>
            </w:r>
            <w:r>
              <w:rPr>
                <w:rFonts w:hint="eastAsia"/>
                <w:bCs/>
                <w:color w:val="auto"/>
                <w:sz w:val="24"/>
                <w:vertAlign w:val="superscript"/>
              </w:rPr>
              <w:t>2+</w:t>
            </w:r>
            <w:r>
              <w:rPr>
                <w:rFonts w:hint="eastAsia"/>
                <w:bCs/>
                <w:color w:val="auto"/>
                <w:sz w:val="24"/>
              </w:rPr>
              <w:t>(形成水垢的主要成份)置换出来，随着树脂内Ca</w:t>
            </w:r>
            <w:r>
              <w:rPr>
                <w:rFonts w:hint="eastAsia"/>
                <w:bCs/>
                <w:color w:val="auto"/>
                <w:sz w:val="24"/>
                <w:vertAlign w:val="superscript"/>
              </w:rPr>
              <w:t>2+</w:t>
            </w:r>
            <w:r>
              <w:rPr>
                <w:rFonts w:hint="eastAsia"/>
                <w:bCs/>
                <w:color w:val="auto"/>
                <w:sz w:val="24"/>
              </w:rPr>
              <w:t>、Mg</w:t>
            </w:r>
            <w:r>
              <w:rPr>
                <w:rFonts w:hint="eastAsia"/>
                <w:bCs/>
                <w:color w:val="auto"/>
                <w:sz w:val="24"/>
                <w:vertAlign w:val="superscript"/>
              </w:rPr>
              <w:t>2+</w:t>
            </w:r>
            <w:r>
              <w:rPr>
                <w:rFonts w:hint="eastAsia"/>
                <w:bCs/>
                <w:color w:val="auto"/>
                <w:sz w:val="24"/>
              </w:rPr>
              <w:t>的增加，树脂去除Ca</w:t>
            </w:r>
            <w:r>
              <w:rPr>
                <w:rFonts w:hint="eastAsia"/>
                <w:bCs/>
                <w:color w:val="auto"/>
                <w:sz w:val="24"/>
                <w:vertAlign w:val="superscript"/>
              </w:rPr>
              <w:t>2+</w:t>
            </w:r>
            <w:r>
              <w:rPr>
                <w:rFonts w:hint="eastAsia"/>
                <w:bCs/>
                <w:color w:val="auto"/>
                <w:sz w:val="24"/>
              </w:rPr>
              <w:t>、Mg</w:t>
            </w:r>
            <w:r>
              <w:rPr>
                <w:rFonts w:hint="eastAsia"/>
                <w:bCs/>
                <w:color w:val="auto"/>
                <w:sz w:val="24"/>
                <w:vertAlign w:val="superscript"/>
              </w:rPr>
              <w:t>2+</w:t>
            </w:r>
            <w:r>
              <w:rPr>
                <w:rFonts w:hint="eastAsia"/>
                <w:bCs/>
                <w:color w:val="auto"/>
                <w:sz w:val="24"/>
              </w:rPr>
              <w:t>的效能逐渐降低。当树脂吸收一定量的钙镁离子之后，就必须进行再生，再</w:t>
            </w:r>
            <w:r>
              <w:rPr>
                <w:rFonts w:hint="eastAsia"/>
                <w:bCs/>
                <w:color w:val="auto"/>
                <w:sz w:val="24"/>
              </w:rPr>
              <w:lastRenderedPageBreak/>
              <w:t>生过程就是用盐箱中的食盐水冲洗树脂层，把树脂上的硬度离子在置换出来，随再生废液排出罐外，树脂就又恢复了软化交换功能。钠离子交换软化处理的原理是将原水通过钠型阳</w:t>
            </w:r>
            <w:hyperlink r:id="rId12" w:tgtFrame="https://zhidao.baidu.com/question/_blank" w:history="1">
              <w:r>
                <w:rPr>
                  <w:rFonts w:hint="eastAsia"/>
                  <w:bCs/>
                  <w:color w:val="auto"/>
                  <w:sz w:val="24"/>
                </w:rPr>
                <w:t>离子交换树脂</w:t>
              </w:r>
            </w:hyperlink>
            <w:r>
              <w:rPr>
                <w:rFonts w:hint="eastAsia"/>
                <w:bCs/>
                <w:color w:val="auto"/>
                <w:sz w:val="24"/>
              </w:rPr>
              <w:t>，使水中的硬度成分Ca</w:t>
            </w:r>
            <w:r>
              <w:rPr>
                <w:rFonts w:hint="eastAsia"/>
                <w:bCs/>
                <w:color w:val="auto"/>
                <w:sz w:val="24"/>
                <w:vertAlign w:val="superscript"/>
              </w:rPr>
              <w:t>2+</w:t>
            </w:r>
            <w:r>
              <w:rPr>
                <w:rFonts w:hint="eastAsia"/>
                <w:bCs/>
                <w:color w:val="auto"/>
                <w:sz w:val="24"/>
              </w:rPr>
              <w:t>、Mg</w:t>
            </w:r>
            <w:r>
              <w:rPr>
                <w:rFonts w:hint="eastAsia"/>
                <w:bCs/>
                <w:color w:val="auto"/>
                <w:sz w:val="24"/>
                <w:vertAlign w:val="superscript"/>
              </w:rPr>
              <w:t>2+</w:t>
            </w:r>
            <w:r>
              <w:rPr>
                <w:rFonts w:hint="eastAsia"/>
                <w:bCs/>
                <w:color w:val="auto"/>
                <w:sz w:val="24"/>
              </w:rPr>
              <w:t>与树脂中的Na</w:t>
            </w:r>
            <w:r>
              <w:rPr>
                <w:rFonts w:hint="eastAsia"/>
                <w:bCs/>
                <w:color w:val="auto"/>
                <w:sz w:val="24"/>
                <w:vertAlign w:val="superscript"/>
              </w:rPr>
              <w:t>+</w:t>
            </w:r>
            <w:r>
              <w:rPr>
                <w:rFonts w:hint="eastAsia"/>
                <w:bCs/>
                <w:color w:val="auto"/>
                <w:sz w:val="24"/>
              </w:rPr>
              <w:t>相交换，从而吸附水中的Ca</w:t>
            </w:r>
            <w:r>
              <w:rPr>
                <w:rFonts w:hint="eastAsia"/>
                <w:bCs/>
                <w:color w:val="auto"/>
                <w:sz w:val="24"/>
                <w:vertAlign w:val="superscript"/>
              </w:rPr>
              <w:t>2+</w:t>
            </w:r>
            <w:r>
              <w:rPr>
                <w:rFonts w:hint="eastAsia"/>
                <w:bCs/>
                <w:color w:val="auto"/>
                <w:sz w:val="24"/>
              </w:rPr>
              <w:t>、Mg</w:t>
            </w:r>
            <w:r>
              <w:rPr>
                <w:rFonts w:hint="eastAsia"/>
                <w:bCs/>
                <w:color w:val="auto"/>
                <w:sz w:val="24"/>
                <w:vertAlign w:val="superscript"/>
              </w:rPr>
              <w:t>2+</w:t>
            </w:r>
            <w:r>
              <w:rPr>
                <w:rFonts w:hint="eastAsia"/>
                <w:bCs/>
                <w:color w:val="auto"/>
                <w:sz w:val="24"/>
              </w:rPr>
              <w:t>，使水得到软化。</w:t>
            </w:r>
          </w:p>
          <w:p w:rsidR="00110ECB" w:rsidRDefault="003649E9">
            <w:pPr>
              <w:pStyle w:val="af6"/>
              <w:ind w:firstLine="480"/>
            </w:pPr>
            <w:r>
              <w:rPr>
                <w:rFonts w:ascii="宋体" w:hAnsi="宋体" w:cs="宋体" w:hint="eastAsia"/>
              </w:rPr>
              <w:t>⑵</w:t>
            </w:r>
            <w:r>
              <w:rPr>
                <w:rFonts w:hint="eastAsia"/>
              </w:rPr>
              <w:t>工程设备明细</w:t>
            </w:r>
          </w:p>
          <w:p w:rsidR="00110ECB" w:rsidRDefault="003649E9">
            <w:pPr>
              <w:spacing w:line="500" w:lineRule="exact"/>
              <w:jc w:val="center"/>
              <w:rPr>
                <w:rFonts w:ascii="宋体" w:hAnsi="Calibri" w:cs="宋体"/>
                <w:b/>
                <w:sz w:val="21"/>
                <w:szCs w:val="21"/>
                <w:u w:val="single"/>
              </w:rPr>
            </w:pPr>
            <w:r>
              <w:rPr>
                <w:rFonts w:ascii="宋体" w:hAnsi="宋体" w:cs="宋体" w:hint="eastAsia"/>
                <w:b/>
                <w:sz w:val="21"/>
                <w:szCs w:val="21"/>
                <w:u w:val="single"/>
              </w:rPr>
              <w:t>表7本项目主要设备情况表</w:t>
            </w:r>
          </w:p>
          <w:tbl>
            <w:tblPr>
              <w:tblW w:w="9072" w:type="dxa"/>
              <w:tblBorders>
                <w:top w:val="single" w:sz="12" w:space="0" w:color="auto"/>
                <w:bottom w:val="single" w:sz="12" w:space="0" w:color="auto"/>
                <w:insideH w:val="single" w:sz="4" w:space="0" w:color="auto"/>
                <w:insideV w:val="single" w:sz="4" w:space="0" w:color="auto"/>
              </w:tblBorders>
              <w:tblLayout w:type="fixed"/>
              <w:tblLook w:val="04A0"/>
            </w:tblPr>
            <w:tblGrid>
              <w:gridCol w:w="229"/>
              <w:gridCol w:w="1083"/>
              <w:gridCol w:w="2102"/>
              <w:gridCol w:w="2502"/>
              <w:gridCol w:w="1603"/>
              <w:gridCol w:w="1553"/>
            </w:tblGrid>
            <w:tr w:rsidR="00110ECB">
              <w:trPr>
                <w:trHeight w:val="403"/>
              </w:trPr>
              <w:tc>
                <w:tcPr>
                  <w:tcW w:w="1312" w:type="dxa"/>
                  <w:gridSpan w:val="2"/>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序号</w:t>
                  </w:r>
                </w:p>
              </w:tc>
              <w:tc>
                <w:tcPr>
                  <w:tcW w:w="21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设备名称</w:t>
                  </w:r>
                </w:p>
              </w:tc>
              <w:tc>
                <w:tcPr>
                  <w:tcW w:w="25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型号/能力</w:t>
                  </w:r>
                </w:p>
              </w:tc>
              <w:tc>
                <w:tcPr>
                  <w:tcW w:w="160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数量（台）</w:t>
                  </w:r>
                </w:p>
              </w:tc>
              <w:tc>
                <w:tcPr>
                  <w:tcW w:w="155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备注</w:t>
                  </w:r>
                </w:p>
              </w:tc>
            </w:tr>
            <w:tr w:rsidR="00110ECB">
              <w:trPr>
                <w:trHeight w:val="373"/>
              </w:trPr>
              <w:tc>
                <w:tcPr>
                  <w:tcW w:w="1312" w:type="dxa"/>
                  <w:gridSpan w:val="2"/>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1</w:t>
                  </w:r>
                </w:p>
              </w:tc>
              <w:tc>
                <w:tcPr>
                  <w:tcW w:w="21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锅炉本体</w:t>
                  </w:r>
                </w:p>
              </w:tc>
              <w:tc>
                <w:tcPr>
                  <w:tcW w:w="25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DZW10-1.25-AⅡ</w:t>
                  </w:r>
                </w:p>
              </w:tc>
              <w:tc>
                <w:tcPr>
                  <w:tcW w:w="160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1</w:t>
                  </w:r>
                </w:p>
              </w:tc>
              <w:tc>
                <w:tcPr>
                  <w:tcW w:w="1553" w:type="dxa"/>
                  <w:tcBorders>
                    <w:tl2br w:val="nil"/>
                    <w:tr2bl w:val="nil"/>
                  </w:tcBorders>
                  <w:shd w:val="clear" w:color="auto" w:fill="auto"/>
                  <w:vAlign w:val="center"/>
                </w:tcPr>
                <w:p w:rsidR="00110ECB" w:rsidRDefault="00110ECB">
                  <w:pPr>
                    <w:spacing w:line="240" w:lineRule="auto"/>
                    <w:jc w:val="center"/>
                    <w:rPr>
                      <w:rFonts w:ascii="宋体" w:hAnsi="Calibri" w:cs="宋体"/>
                      <w:sz w:val="21"/>
                      <w:szCs w:val="21"/>
                    </w:rPr>
                  </w:pPr>
                </w:p>
              </w:tc>
            </w:tr>
            <w:tr w:rsidR="00110ECB">
              <w:trPr>
                <w:gridBefore w:val="1"/>
                <w:wBefore w:w="229" w:type="dxa"/>
                <w:trHeight w:val="373"/>
              </w:trPr>
              <w:tc>
                <w:tcPr>
                  <w:tcW w:w="108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2</w:t>
                  </w:r>
                </w:p>
              </w:tc>
              <w:tc>
                <w:tcPr>
                  <w:tcW w:w="21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锅炉炉排</w:t>
                  </w:r>
                </w:p>
              </w:tc>
              <w:tc>
                <w:tcPr>
                  <w:tcW w:w="25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链条炉排、分层给煤</w:t>
                  </w:r>
                </w:p>
              </w:tc>
              <w:tc>
                <w:tcPr>
                  <w:tcW w:w="160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1</w:t>
                  </w:r>
                </w:p>
              </w:tc>
              <w:tc>
                <w:tcPr>
                  <w:tcW w:w="1553" w:type="dxa"/>
                  <w:tcBorders>
                    <w:tl2br w:val="nil"/>
                    <w:tr2bl w:val="nil"/>
                  </w:tcBorders>
                  <w:shd w:val="clear" w:color="auto" w:fill="auto"/>
                  <w:vAlign w:val="center"/>
                </w:tcPr>
                <w:p w:rsidR="00110ECB" w:rsidRDefault="00110ECB">
                  <w:pPr>
                    <w:spacing w:line="240" w:lineRule="auto"/>
                    <w:jc w:val="center"/>
                    <w:rPr>
                      <w:rFonts w:ascii="宋体" w:hAnsi="Calibri" w:cs="宋体"/>
                      <w:sz w:val="21"/>
                      <w:szCs w:val="21"/>
                    </w:rPr>
                  </w:pPr>
                </w:p>
              </w:tc>
            </w:tr>
            <w:tr w:rsidR="00110ECB">
              <w:trPr>
                <w:gridBefore w:val="1"/>
                <w:wBefore w:w="229" w:type="dxa"/>
                <w:trHeight w:val="373"/>
              </w:trPr>
              <w:tc>
                <w:tcPr>
                  <w:tcW w:w="108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3</w:t>
                  </w:r>
                </w:p>
              </w:tc>
              <w:tc>
                <w:tcPr>
                  <w:tcW w:w="21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炉排减速器</w:t>
                  </w:r>
                </w:p>
              </w:tc>
              <w:tc>
                <w:tcPr>
                  <w:tcW w:w="25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LB6-10</w:t>
                  </w:r>
                </w:p>
              </w:tc>
              <w:tc>
                <w:tcPr>
                  <w:tcW w:w="160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1</w:t>
                  </w:r>
                </w:p>
              </w:tc>
              <w:tc>
                <w:tcPr>
                  <w:tcW w:w="1553" w:type="dxa"/>
                  <w:tcBorders>
                    <w:tl2br w:val="nil"/>
                    <w:tr2bl w:val="nil"/>
                  </w:tcBorders>
                  <w:shd w:val="clear" w:color="auto" w:fill="auto"/>
                  <w:vAlign w:val="center"/>
                </w:tcPr>
                <w:p w:rsidR="00110ECB" w:rsidRDefault="00110ECB">
                  <w:pPr>
                    <w:spacing w:line="240" w:lineRule="auto"/>
                    <w:jc w:val="center"/>
                    <w:rPr>
                      <w:rFonts w:ascii="宋体" w:hAnsi="Calibri" w:cs="宋体"/>
                      <w:sz w:val="21"/>
                      <w:szCs w:val="21"/>
                    </w:rPr>
                  </w:pPr>
                </w:p>
              </w:tc>
            </w:tr>
            <w:tr w:rsidR="00110ECB">
              <w:trPr>
                <w:gridBefore w:val="1"/>
                <w:wBefore w:w="229" w:type="dxa"/>
                <w:trHeight w:val="373"/>
              </w:trPr>
              <w:tc>
                <w:tcPr>
                  <w:tcW w:w="108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4</w:t>
                  </w:r>
                </w:p>
              </w:tc>
              <w:tc>
                <w:tcPr>
                  <w:tcW w:w="21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空气预热器</w:t>
                  </w:r>
                </w:p>
              </w:tc>
              <w:tc>
                <w:tcPr>
                  <w:tcW w:w="25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锅炉配套</w:t>
                  </w:r>
                </w:p>
              </w:tc>
              <w:tc>
                <w:tcPr>
                  <w:tcW w:w="160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1</w:t>
                  </w:r>
                </w:p>
              </w:tc>
              <w:tc>
                <w:tcPr>
                  <w:tcW w:w="1553" w:type="dxa"/>
                  <w:tcBorders>
                    <w:tl2br w:val="nil"/>
                    <w:tr2bl w:val="nil"/>
                  </w:tcBorders>
                  <w:shd w:val="clear" w:color="auto" w:fill="auto"/>
                  <w:vAlign w:val="center"/>
                </w:tcPr>
                <w:p w:rsidR="00110ECB" w:rsidRDefault="00110ECB">
                  <w:pPr>
                    <w:spacing w:line="240" w:lineRule="auto"/>
                    <w:jc w:val="center"/>
                    <w:rPr>
                      <w:rFonts w:ascii="宋体" w:hAnsi="Calibri" w:cs="宋体"/>
                      <w:sz w:val="21"/>
                      <w:szCs w:val="21"/>
                    </w:rPr>
                  </w:pPr>
                </w:p>
              </w:tc>
            </w:tr>
            <w:tr w:rsidR="00110ECB">
              <w:trPr>
                <w:gridBefore w:val="1"/>
                <w:wBefore w:w="229" w:type="dxa"/>
                <w:trHeight w:val="373"/>
              </w:trPr>
              <w:tc>
                <w:tcPr>
                  <w:tcW w:w="108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5</w:t>
                  </w:r>
                </w:p>
              </w:tc>
              <w:tc>
                <w:tcPr>
                  <w:tcW w:w="21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鼓风机</w:t>
                  </w:r>
                </w:p>
              </w:tc>
              <w:tc>
                <w:tcPr>
                  <w:tcW w:w="25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G6-48-11NO.2D</w:t>
                  </w:r>
                </w:p>
              </w:tc>
              <w:tc>
                <w:tcPr>
                  <w:tcW w:w="160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1</w:t>
                  </w:r>
                </w:p>
              </w:tc>
              <w:tc>
                <w:tcPr>
                  <w:tcW w:w="1553" w:type="dxa"/>
                  <w:tcBorders>
                    <w:tl2br w:val="nil"/>
                    <w:tr2bl w:val="nil"/>
                  </w:tcBorders>
                  <w:shd w:val="clear" w:color="auto" w:fill="auto"/>
                  <w:vAlign w:val="center"/>
                </w:tcPr>
                <w:p w:rsidR="00110ECB" w:rsidRDefault="00110ECB">
                  <w:pPr>
                    <w:spacing w:line="240" w:lineRule="auto"/>
                    <w:jc w:val="center"/>
                    <w:rPr>
                      <w:rFonts w:ascii="宋体" w:hAnsi="Calibri" w:cs="宋体"/>
                      <w:sz w:val="21"/>
                      <w:szCs w:val="21"/>
                    </w:rPr>
                  </w:pPr>
                </w:p>
              </w:tc>
            </w:tr>
            <w:tr w:rsidR="00110ECB">
              <w:trPr>
                <w:gridBefore w:val="1"/>
                <w:wBefore w:w="229" w:type="dxa"/>
                <w:trHeight w:val="373"/>
              </w:trPr>
              <w:tc>
                <w:tcPr>
                  <w:tcW w:w="108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6</w:t>
                  </w:r>
                </w:p>
              </w:tc>
              <w:tc>
                <w:tcPr>
                  <w:tcW w:w="21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引风机</w:t>
                  </w:r>
                </w:p>
              </w:tc>
              <w:tc>
                <w:tcPr>
                  <w:tcW w:w="25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Y6-48-11NO.12D</w:t>
                  </w:r>
                </w:p>
              </w:tc>
              <w:tc>
                <w:tcPr>
                  <w:tcW w:w="160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1</w:t>
                  </w:r>
                </w:p>
              </w:tc>
              <w:tc>
                <w:tcPr>
                  <w:tcW w:w="1553" w:type="dxa"/>
                  <w:tcBorders>
                    <w:tl2br w:val="nil"/>
                    <w:tr2bl w:val="nil"/>
                  </w:tcBorders>
                  <w:shd w:val="clear" w:color="auto" w:fill="auto"/>
                  <w:vAlign w:val="center"/>
                </w:tcPr>
                <w:p w:rsidR="00110ECB" w:rsidRDefault="00110ECB">
                  <w:pPr>
                    <w:spacing w:line="240" w:lineRule="auto"/>
                    <w:jc w:val="center"/>
                    <w:rPr>
                      <w:rFonts w:ascii="宋体" w:hAnsi="Calibri" w:cs="宋体"/>
                      <w:sz w:val="21"/>
                      <w:szCs w:val="21"/>
                    </w:rPr>
                  </w:pPr>
                </w:p>
              </w:tc>
            </w:tr>
            <w:tr w:rsidR="00110ECB">
              <w:trPr>
                <w:gridBefore w:val="1"/>
                <w:wBefore w:w="229" w:type="dxa"/>
                <w:trHeight w:val="373"/>
              </w:trPr>
              <w:tc>
                <w:tcPr>
                  <w:tcW w:w="108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7</w:t>
                  </w:r>
                </w:p>
              </w:tc>
              <w:tc>
                <w:tcPr>
                  <w:tcW w:w="21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上煤机</w:t>
                  </w:r>
                </w:p>
              </w:tc>
              <w:tc>
                <w:tcPr>
                  <w:tcW w:w="25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HL400S-X2J1</w:t>
                  </w:r>
                </w:p>
              </w:tc>
              <w:tc>
                <w:tcPr>
                  <w:tcW w:w="160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1</w:t>
                  </w:r>
                </w:p>
              </w:tc>
              <w:tc>
                <w:tcPr>
                  <w:tcW w:w="1553" w:type="dxa"/>
                  <w:tcBorders>
                    <w:tl2br w:val="nil"/>
                    <w:tr2bl w:val="nil"/>
                  </w:tcBorders>
                  <w:shd w:val="clear" w:color="auto" w:fill="auto"/>
                  <w:vAlign w:val="center"/>
                </w:tcPr>
                <w:p w:rsidR="00110ECB" w:rsidRDefault="00110ECB">
                  <w:pPr>
                    <w:spacing w:line="240" w:lineRule="auto"/>
                    <w:jc w:val="center"/>
                    <w:rPr>
                      <w:rFonts w:ascii="宋体" w:hAnsi="Calibri" w:cs="宋体"/>
                      <w:sz w:val="21"/>
                      <w:szCs w:val="21"/>
                    </w:rPr>
                  </w:pPr>
                </w:p>
              </w:tc>
            </w:tr>
            <w:tr w:rsidR="00110ECB">
              <w:trPr>
                <w:gridBefore w:val="1"/>
                <w:wBefore w:w="229" w:type="dxa"/>
                <w:trHeight w:val="373"/>
              </w:trPr>
              <w:tc>
                <w:tcPr>
                  <w:tcW w:w="108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8</w:t>
                  </w:r>
                </w:p>
              </w:tc>
              <w:tc>
                <w:tcPr>
                  <w:tcW w:w="21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给煤机</w:t>
                  </w:r>
                </w:p>
              </w:tc>
              <w:tc>
                <w:tcPr>
                  <w:tcW w:w="25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TD50</w:t>
                  </w:r>
                </w:p>
              </w:tc>
              <w:tc>
                <w:tcPr>
                  <w:tcW w:w="160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1</w:t>
                  </w:r>
                </w:p>
              </w:tc>
              <w:tc>
                <w:tcPr>
                  <w:tcW w:w="1553" w:type="dxa"/>
                  <w:tcBorders>
                    <w:tl2br w:val="nil"/>
                    <w:tr2bl w:val="nil"/>
                  </w:tcBorders>
                  <w:shd w:val="clear" w:color="auto" w:fill="auto"/>
                  <w:vAlign w:val="center"/>
                </w:tcPr>
                <w:p w:rsidR="00110ECB" w:rsidRDefault="00110ECB">
                  <w:pPr>
                    <w:spacing w:line="240" w:lineRule="auto"/>
                    <w:jc w:val="center"/>
                    <w:rPr>
                      <w:rFonts w:ascii="宋体" w:hAnsi="Calibri" w:cs="宋体"/>
                      <w:sz w:val="21"/>
                      <w:szCs w:val="21"/>
                    </w:rPr>
                  </w:pPr>
                </w:p>
              </w:tc>
            </w:tr>
            <w:tr w:rsidR="00110ECB">
              <w:trPr>
                <w:gridBefore w:val="1"/>
                <w:wBefore w:w="229" w:type="dxa"/>
                <w:trHeight w:val="373"/>
              </w:trPr>
              <w:tc>
                <w:tcPr>
                  <w:tcW w:w="108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9</w:t>
                  </w:r>
                </w:p>
              </w:tc>
              <w:tc>
                <w:tcPr>
                  <w:tcW w:w="21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除尘器</w:t>
                  </w:r>
                </w:p>
              </w:tc>
              <w:tc>
                <w:tcPr>
                  <w:tcW w:w="25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SLDJ-50</w:t>
                  </w:r>
                </w:p>
              </w:tc>
              <w:tc>
                <w:tcPr>
                  <w:tcW w:w="160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1</w:t>
                  </w:r>
                </w:p>
              </w:tc>
              <w:tc>
                <w:tcPr>
                  <w:tcW w:w="1553" w:type="dxa"/>
                  <w:tcBorders>
                    <w:tl2br w:val="nil"/>
                    <w:tr2bl w:val="nil"/>
                  </w:tcBorders>
                  <w:shd w:val="clear" w:color="auto" w:fill="auto"/>
                  <w:vAlign w:val="center"/>
                </w:tcPr>
                <w:p w:rsidR="00110ECB" w:rsidRDefault="00110ECB">
                  <w:pPr>
                    <w:spacing w:line="240" w:lineRule="auto"/>
                    <w:jc w:val="center"/>
                    <w:rPr>
                      <w:rFonts w:ascii="宋体" w:hAnsi="Calibri" w:cs="宋体"/>
                      <w:sz w:val="21"/>
                      <w:szCs w:val="21"/>
                    </w:rPr>
                  </w:pPr>
                </w:p>
              </w:tc>
            </w:tr>
            <w:tr w:rsidR="00110ECB">
              <w:trPr>
                <w:gridBefore w:val="1"/>
                <w:wBefore w:w="229" w:type="dxa"/>
                <w:trHeight w:val="373"/>
              </w:trPr>
              <w:tc>
                <w:tcPr>
                  <w:tcW w:w="108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10</w:t>
                  </w:r>
                </w:p>
              </w:tc>
              <w:tc>
                <w:tcPr>
                  <w:tcW w:w="21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除渣机</w:t>
                  </w:r>
                </w:p>
              </w:tc>
              <w:tc>
                <w:tcPr>
                  <w:tcW w:w="25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ZKC61-210-17M</w:t>
                  </w:r>
                </w:p>
              </w:tc>
              <w:tc>
                <w:tcPr>
                  <w:tcW w:w="160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1</w:t>
                  </w:r>
                </w:p>
              </w:tc>
              <w:tc>
                <w:tcPr>
                  <w:tcW w:w="1553" w:type="dxa"/>
                  <w:tcBorders>
                    <w:tl2br w:val="nil"/>
                    <w:tr2bl w:val="nil"/>
                  </w:tcBorders>
                  <w:shd w:val="clear" w:color="auto" w:fill="auto"/>
                  <w:vAlign w:val="center"/>
                </w:tcPr>
                <w:p w:rsidR="00110ECB" w:rsidRDefault="00110ECB">
                  <w:pPr>
                    <w:spacing w:line="240" w:lineRule="auto"/>
                    <w:jc w:val="center"/>
                    <w:rPr>
                      <w:rFonts w:ascii="宋体" w:hAnsi="Calibri" w:cs="宋体"/>
                      <w:sz w:val="21"/>
                      <w:szCs w:val="21"/>
                    </w:rPr>
                  </w:pPr>
                </w:p>
              </w:tc>
            </w:tr>
            <w:tr w:rsidR="00110ECB">
              <w:trPr>
                <w:gridBefore w:val="1"/>
                <w:wBefore w:w="229" w:type="dxa"/>
                <w:trHeight w:val="373"/>
              </w:trPr>
              <w:tc>
                <w:tcPr>
                  <w:tcW w:w="108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11</w:t>
                  </w:r>
                </w:p>
              </w:tc>
              <w:tc>
                <w:tcPr>
                  <w:tcW w:w="21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除污器</w:t>
                  </w:r>
                </w:p>
              </w:tc>
              <w:tc>
                <w:tcPr>
                  <w:tcW w:w="25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Pg1.0</w:t>
                  </w:r>
                </w:p>
              </w:tc>
              <w:tc>
                <w:tcPr>
                  <w:tcW w:w="160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1</w:t>
                  </w:r>
                </w:p>
              </w:tc>
              <w:tc>
                <w:tcPr>
                  <w:tcW w:w="1553" w:type="dxa"/>
                  <w:tcBorders>
                    <w:tl2br w:val="nil"/>
                    <w:tr2bl w:val="nil"/>
                  </w:tcBorders>
                  <w:shd w:val="clear" w:color="auto" w:fill="auto"/>
                  <w:vAlign w:val="center"/>
                </w:tcPr>
                <w:p w:rsidR="00110ECB" w:rsidRDefault="00110ECB">
                  <w:pPr>
                    <w:spacing w:line="240" w:lineRule="auto"/>
                    <w:jc w:val="center"/>
                    <w:rPr>
                      <w:rFonts w:ascii="宋体" w:hAnsi="Calibri" w:cs="宋体"/>
                      <w:sz w:val="21"/>
                      <w:szCs w:val="21"/>
                    </w:rPr>
                  </w:pPr>
                </w:p>
              </w:tc>
            </w:tr>
            <w:tr w:rsidR="00110ECB">
              <w:trPr>
                <w:gridBefore w:val="1"/>
                <w:wBefore w:w="229" w:type="dxa"/>
                <w:trHeight w:val="373"/>
              </w:trPr>
              <w:tc>
                <w:tcPr>
                  <w:tcW w:w="108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12</w:t>
                  </w:r>
                </w:p>
              </w:tc>
              <w:tc>
                <w:tcPr>
                  <w:tcW w:w="21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锅炉补水定压泵</w:t>
                  </w:r>
                </w:p>
              </w:tc>
              <w:tc>
                <w:tcPr>
                  <w:tcW w:w="25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IR50-250</w:t>
                  </w:r>
                </w:p>
              </w:tc>
              <w:tc>
                <w:tcPr>
                  <w:tcW w:w="160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2</w:t>
                  </w:r>
                </w:p>
              </w:tc>
              <w:tc>
                <w:tcPr>
                  <w:tcW w:w="155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一用一备</w:t>
                  </w:r>
                </w:p>
              </w:tc>
            </w:tr>
            <w:tr w:rsidR="00110ECB">
              <w:trPr>
                <w:gridBefore w:val="1"/>
                <w:wBefore w:w="229" w:type="dxa"/>
                <w:trHeight w:val="373"/>
              </w:trPr>
              <w:tc>
                <w:tcPr>
                  <w:tcW w:w="108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13</w:t>
                  </w:r>
                </w:p>
              </w:tc>
              <w:tc>
                <w:tcPr>
                  <w:tcW w:w="21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锅炉循环泵</w:t>
                  </w:r>
                </w:p>
              </w:tc>
              <w:tc>
                <w:tcPr>
                  <w:tcW w:w="25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IR250</w:t>
                  </w:r>
                </w:p>
              </w:tc>
              <w:tc>
                <w:tcPr>
                  <w:tcW w:w="160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2</w:t>
                  </w:r>
                </w:p>
              </w:tc>
              <w:tc>
                <w:tcPr>
                  <w:tcW w:w="155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一用一备</w:t>
                  </w:r>
                </w:p>
              </w:tc>
            </w:tr>
            <w:tr w:rsidR="00110ECB">
              <w:trPr>
                <w:gridBefore w:val="1"/>
                <w:wBefore w:w="229" w:type="dxa"/>
                <w:trHeight w:val="373"/>
              </w:trPr>
              <w:tc>
                <w:tcPr>
                  <w:tcW w:w="108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14</w:t>
                  </w:r>
                </w:p>
              </w:tc>
              <w:tc>
                <w:tcPr>
                  <w:tcW w:w="21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生水箱</w:t>
                  </w:r>
                </w:p>
              </w:tc>
              <w:tc>
                <w:tcPr>
                  <w:tcW w:w="25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V=3m³</w:t>
                  </w:r>
                </w:p>
              </w:tc>
              <w:tc>
                <w:tcPr>
                  <w:tcW w:w="160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1</w:t>
                  </w:r>
                </w:p>
              </w:tc>
              <w:tc>
                <w:tcPr>
                  <w:tcW w:w="1553" w:type="dxa"/>
                  <w:tcBorders>
                    <w:tl2br w:val="nil"/>
                    <w:tr2bl w:val="nil"/>
                  </w:tcBorders>
                  <w:shd w:val="clear" w:color="auto" w:fill="auto"/>
                  <w:vAlign w:val="center"/>
                </w:tcPr>
                <w:p w:rsidR="00110ECB" w:rsidRDefault="00110ECB">
                  <w:pPr>
                    <w:spacing w:line="240" w:lineRule="auto"/>
                    <w:jc w:val="center"/>
                    <w:rPr>
                      <w:rFonts w:ascii="宋体" w:hAnsi="Calibri" w:cs="宋体"/>
                      <w:sz w:val="21"/>
                      <w:szCs w:val="21"/>
                    </w:rPr>
                  </w:pPr>
                </w:p>
              </w:tc>
            </w:tr>
            <w:tr w:rsidR="00110ECB">
              <w:trPr>
                <w:gridBefore w:val="1"/>
                <w:wBefore w:w="229" w:type="dxa"/>
                <w:trHeight w:val="373"/>
              </w:trPr>
              <w:tc>
                <w:tcPr>
                  <w:tcW w:w="108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15</w:t>
                  </w:r>
                </w:p>
              </w:tc>
              <w:tc>
                <w:tcPr>
                  <w:tcW w:w="21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全自动软化水设备</w:t>
                  </w:r>
                </w:p>
              </w:tc>
              <w:tc>
                <w:tcPr>
                  <w:tcW w:w="25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74A3</w:t>
                  </w:r>
                </w:p>
              </w:tc>
              <w:tc>
                <w:tcPr>
                  <w:tcW w:w="160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1</w:t>
                  </w:r>
                </w:p>
              </w:tc>
              <w:tc>
                <w:tcPr>
                  <w:tcW w:w="1553" w:type="dxa"/>
                  <w:tcBorders>
                    <w:tl2br w:val="nil"/>
                    <w:tr2bl w:val="nil"/>
                  </w:tcBorders>
                  <w:shd w:val="clear" w:color="auto" w:fill="auto"/>
                  <w:vAlign w:val="center"/>
                </w:tcPr>
                <w:p w:rsidR="00110ECB" w:rsidRDefault="00110ECB">
                  <w:pPr>
                    <w:spacing w:line="240" w:lineRule="auto"/>
                    <w:jc w:val="center"/>
                    <w:rPr>
                      <w:rFonts w:ascii="宋体" w:hAnsi="Calibri" w:cs="宋体"/>
                      <w:sz w:val="21"/>
                      <w:szCs w:val="21"/>
                    </w:rPr>
                  </w:pPr>
                </w:p>
              </w:tc>
            </w:tr>
            <w:tr w:rsidR="00110ECB">
              <w:trPr>
                <w:gridBefore w:val="1"/>
                <w:wBefore w:w="229" w:type="dxa"/>
                <w:trHeight w:val="373"/>
              </w:trPr>
              <w:tc>
                <w:tcPr>
                  <w:tcW w:w="108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16</w:t>
                  </w:r>
                </w:p>
              </w:tc>
              <w:tc>
                <w:tcPr>
                  <w:tcW w:w="21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仪表阀门</w:t>
                  </w:r>
                </w:p>
              </w:tc>
              <w:tc>
                <w:tcPr>
                  <w:tcW w:w="25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系统配套</w:t>
                  </w:r>
                </w:p>
              </w:tc>
              <w:tc>
                <w:tcPr>
                  <w:tcW w:w="160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1</w:t>
                  </w:r>
                </w:p>
              </w:tc>
              <w:tc>
                <w:tcPr>
                  <w:tcW w:w="1553" w:type="dxa"/>
                  <w:tcBorders>
                    <w:tl2br w:val="nil"/>
                    <w:tr2bl w:val="nil"/>
                  </w:tcBorders>
                  <w:shd w:val="clear" w:color="auto" w:fill="auto"/>
                  <w:vAlign w:val="center"/>
                </w:tcPr>
                <w:p w:rsidR="00110ECB" w:rsidRDefault="00110ECB">
                  <w:pPr>
                    <w:spacing w:line="240" w:lineRule="auto"/>
                    <w:jc w:val="center"/>
                    <w:rPr>
                      <w:rFonts w:ascii="宋体" w:hAnsi="Calibri" w:cs="宋体"/>
                      <w:sz w:val="21"/>
                      <w:szCs w:val="21"/>
                    </w:rPr>
                  </w:pPr>
                </w:p>
              </w:tc>
            </w:tr>
            <w:tr w:rsidR="00110ECB">
              <w:trPr>
                <w:gridBefore w:val="1"/>
                <w:wBefore w:w="229" w:type="dxa"/>
                <w:trHeight w:val="392"/>
              </w:trPr>
              <w:tc>
                <w:tcPr>
                  <w:tcW w:w="108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17</w:t>
                  </w:r>
                </w:p>
              </w:tc>
              <w:tc>
                <w:tcPr>
                  <w:tcW w:w="21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电气设备</w:t>
                  </w:r>
                </w:p>
              </w:tc>
              <w:tc>
                <w:tcPr>
                  <w:tcW w:w="25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系统配套</w:t>
                  </w:r>
                </w:p>
              </w:tc>
              <w:tc>
                <w:tcPr>
                  <w:tcW w:w="160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1</w:t>
                  </w:r>
                </w:p>
              </w:tc>
              <w:tc>
                <w:tcPr>
                  <w:tcW w:w="1553" w:type="dxa"/>
                  <w:tcBorders>
                    <w:tl2br w:val="nil"/>
                    <w:tr2bl w:val="nil"/>
                  </w:tcBorders>
                  <w:shd w:val="clear" w:color="auto" w:fill="auto"/>
                  <w:vAlign w:val="center"/>
                </w:tcPr>
                <w:p w:rsidR="00110ECB" w:rsidRDefault="00110ECB">
                  <w:pPr>
                    <w:spacing w:line="240" w:lineRule="auto"/>
                    <w:jc w:val="center"/>
                    <w:rPr>
                      <w:rFonts w:ascii="宋体" w:hAnsi="Calibri" w:cs="宋体"/>
                      <w:sz w:val="21"/>
                      <w:szCs w:val="21"/>
                    </w:rPr>
                  </w:pPr>
                </w:p>
              </w:tc>
            </w:tr>
            <w:tr w:rsidR="00110ECB">
              <w:trPr>
                <w:gridBefore w:val="1"/>
                <w:wBefore w:w="229" w:type="dxa"/>
                <w:trHeight w:val="373"/>
              </w:trPr>
              <w:tc>
                <w:tcPr>
                  <w:tcW w:w="108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18</w:t>
                  </w:r>
                </w:p>
              </w:tc>
              <w:tc>
                <w:tcPr>
                  <w:tcW w:w="21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管式换热器</w:t>
                  </w:r>
                </w:p>
              </w:tc>
              <w:tc>
                <w:tcPr>
                  <w:tcW w:w="25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Q=14MW</w:t>
                  </w:r>
                </w:p>
              </w:tc>
              <w:tc>
                <w:tcPr>
                  <w:tcW w:w="160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1</w:t>
                  </w:r>
                </w:p>
              </w:tc>
              <w:tc>
                <w:tcPr>
                  <w:tcW w:w="155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一用一备</w:t>
                  </w:r>
                </w:p>
              </w:tc>
            </w:tr>
            <w:tr w:rsidR="00110ECB">
              <w:trPr>
                <w:gridBefore w:val="1"/>
                <w:wBefore w:w="229" w:type="dxa"/>
                <w:trHeight w:val="373"/>
              </w:trPr>
              <w:tc>
                <w:tcPr>
                  <w:tcW w:w="108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19</w:t>
                  </w:r>
                </w:p>
              </w:tc>
              <w:tc>
                <w:tcPr>
                  <w:tcW w:w="21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二次网循环水泵</w:t>
                  </w:r>
                </w:p>
              </w:tc>
              <w:tc>
                <w:tcPr>
                  <w:tcW w:w="25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IR350</w:t>
                  </w:r>
                </w:p>
              </w:tc>
              <w:tc>
                <w:tcPr>
                  <w:tcW w:w="160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2</w:t>
                  </w:r>
                </w:p>
              </w:tc>
              <w:tc>
                <w:tcPr>
                  <w:tcW w:w="155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一用一备</w:t>
                  </w:r>
                </w:p>
              </w:tc>
            </w:tr>
            <w:tr w:rsidR="00110ECB">
              <w:trPr>
                <w:gridBefore w:val="1"/>
                <w:wBefore w:w="229" w:type="dxa"/>
                <w:trHeight w:val="373"/>
              </w:trPr>
              <w:tc>
                <w:tcPr>
                  <w:tcW w:w="108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20</w:t>
                  </w:r>
                </w:p>
              </w:tc>
              <w:tc>
                <w:tcPr>
                  <w:tcW w:w="21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二次网补水泵</w:t>
                  </w:r>
                </w:p>
              </w:tc>
              <w:tc>
                <w:tcPr>
                  <w:tcW w:w="25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IR350-160</w:t>
                  </w:r>
                </w:p>
              </w:tc>
              <w:tc>
                <w:tcPr>
                  <w:tcW w:w="160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2</w:t>
                  </w:r>
                </w:p>
              </w:tc>
              <w:tc>
                <w:tcPr>
                  <w:tcW w:w="155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一用一备</w:t>
                  </w:r>
                </w:p>
              </w:tc>
            </w:tr>
            <w:tr w:rsidR="00110ECB">
              <w:trPr>
                <w:gridBefore w:val="1"/>
                <w:wBefore w:w="229" w:type="dxa"/>
                <w:trHeight w:val="373"/>
              </w:trPr>
              <w:tc>
                <w:tcPr>
                  <w:tcW w:w="108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21</w:t>
                  </w:r>
                </w:p>
              </w:tc>
              <w:tc>
                <w:tcPr>
                  <w:tcW w:w="21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集水器</w:t>
                  </w:r>
                </w:p>
              </w:tc>
              <w:tc>
                <w:tcPr>
                  <w:tcW w:w="25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V=5m³</w:t>
                  </w:r>
                </w:p>
              </w:tc>
              <w:tc>
                <w:tcPr>
                  <w:tcW w:w="160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1</w:t>
                  </w:r>
                </w:p>
              </w:tc>
              <w:tc>
                <w:tcPr>
                  <w:tcW w:w="1553" w:type="dxa"/>
                  <w:tcBorders>
                    <w:tl2br w:val="nil"/>
                    <w:tr2bl w:val="nil"/>
                  </w:tcBorders>
                  <w:shd w:val="clear" w:color="auto" w:fill="auto"/>
                  <w:vAlign w:val="center"/>
                </w:tcPr>
                <w:p w:rsidR="00110ECB" w:rsidRDefault="00110ECB">
                  <w:pPr>
                    <w:spacing w:line="240" w:lineRule="auto"/>
                    <w:jc w:val="center"/>
                    <w:rPr>
                      <w:rFonts w:ascii="宋体" w:hAnsi="Calibri" w:cs="宋体"/>
                      <w:sz w:val="21"/>
                      <w:szCs w:val="21"/>
                    </w:rPr>
                  </w:pPr>
                </w:p>
              </w:tc>
            </w:tr>
            <w:tr w:rsidR="00110ECB">
              <w:trPr>
                <w:gridBefore w:val="1"/>
                <w:wBefore w:w="229" w:type="dxa"/>
                <w:trHeight w:val="384"/>
              </w:trPr>
              <w:tc>
                <w:tcPr>
                  <w:tcW w:w="108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22</w:t>
                  </w:r>
                </w:p>
              </w:tc>
              <w:tc>
                <w:tcPr>
                  <w:tcW w:w="21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分水器</w:t>
                  </w:r>
                </w:p>
              </w:tc>
              <w:tc>
                <w:tcPr>
                  <w:tcW w:w="25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V=5m³</w:t>
                  </w:r>
                </w:p>
              </w:tc>
              <w:tc>
                <w:tcPr>
                  <w:tcW w:w="160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1</w:t>
                  </w:r>
                </w:p>
              </w:tc>
              <w:tc>
                <w:tcPr>
                  <w:tcW w:w="1553" w:type="dxa"/>
                  <w:tcBorders>
                    <w:tl2br w:val="nil"/>
                    <w:tr2bl w:val="nil"/>
                  </w:tcBorders>
                  <w:shd w:val="clear" w:color="auto" w:fill="auto"/>
                  <w:vAlign w:val="center"/>
                </w:tcPr>
                <w:p w:rsidR="00110ECB" w:rsidRDefault="00110ECB">
                  <w:pPr>
                    <w:spacing w:line="240" w:lineRule="auto"/>
                    <w:jc w:val="center"/>
                    <w:rPr>
                      <w:rFonts w:ascii="宋体" w:hAnsi="Calibri" w:cs="宋体"/>
                      <w:sz w:val="21"/>
                      <w:szCs w:val="21"/>
                    </w:rPr>
                  </w:pPr>
                </w:p>
              </w:tc>
            </w:tr>
            <w:tr w:rsidR="00110ECB">
              <w:trPr>
                <w:gridBefore w:val="1"/>
                <w:wBefore w:w="229" w:type="dxa"/>
                <w:trHeight w:val="373"/>
              </w:trPr>
              <w:tc>
                <w:tcPr>
                  <w:tcW w:w="108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23</w:t>
                  </w:r>
                </w:p>
              </w:tc>
              <w:tc>
                <w:tcPr>
                  <w:tcW w:w="21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铲车</w:t>
                  </w:r>
                </w:p>
              </w:tc>
              <w:tc>
                <w:tcPr>
                  <w:tcW w:w="25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3.5t</w:t>
                  </w:r>
                </w:p>
              </w:tc>
              <w:tc>
                <w:tcPr>
                  <w:tcW w:w="160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1</w:t>
                  </w:r>
                </w:p>
              </w:tc>
              <w:tc>
                <w:tcPr>
                  <w:tcW w:w="1553" w:type="dxa"/>
                  <w:tcBorders>
                    <w:tl2br w:val="nil"/>
                    <w:tr2bl w:val="nil"/>
                  </w:tcBorders>
                  <w:shd w:val="clear" w:color="auto" w:fill="auto"/>
                  <w:vAlign w:val="center"/>
                </w:tcPr>
                <w:p w:rsidR="00110ECB" w:rsidRDefault="00110ECB">
                  <w:pPr>
                    <w:spacing w:line="240" w:lineRule="auto"/>
                    <w:jc w:val="center"/>
                    <w:rPr>
                      <w:rFonts w:ascii="宋体" w:hAnsi="Calibri" w:cs="宋体"/>
                      <w:sz w:val="21"/>
                      <w:szCs w:val="21"/>
                    </w:rPr>
                  </w:pPr>
                </w:p>
              </w:tc>
            </w:tr>
            <w:tr w:rsidR="00110ECB">
              <w:trPr>
                <w:gridBefore w:val="1"/>
                <w:wBefore w:w="229" w:type="dxa"/>
                <w:trHeight w:val="373"/>
              </w:trPr>
              <w:tc>
                <w:tcPr>
                  <w:tcW w:w="108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24</w:t>
                  </w:r>
                </w:p>
              </w:tc>
              <w:tc>
                <w:tcPr>
                  <w:tcW w:w="21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翻斗车</w:t>
                  </w:r>
                </w:p>
              </w:tc>
              <w:tc>
                <w:tcPr>
                  <w:tcW w:w="25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5t</w:t>
                  </w:r>
                </w:p>
              </w:tc>
              <w:tc>
                <w:tcPr>
                  <w:tcW w:w="160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1</w:t>
                  </w:r>
                </w:p>
              </w:tc>
              <w:tc>
                <w:tcPr>
                  <w:tcW w:w="1553" w:type="dxa"/>
                  <w:tcBorders>
                    <w:tl2br w:val="nil"/>
                    <w:tr2bl w:val="nil"/>
                  </w:tcBorders>
                  <w:shd w:val="clear" w:color="auto" w:fill="auto"/>
                  <w:vAlign w:val="center"/>
                </w:tcPr>
                <w:p w:rsidR="00110ECB" w:rsidRDefault="00110ECB">
                  <w:pPr>
                    <w:spacing w:line="240" w:lineRule="auto"/>
                    <w:jc w:val="center"/>
                    <w:rPr>
                      <w:rFonts w:ascii="宋体" w:hAnsi="Calibri" w:cs="宋体"/>
                      <w:sz w:val="21"/>
                      <w:szCs w:val="21"/>
                    </w:rPr>
                  </w:pPr>
                </w:p>
              </w:tc>
            </w:tr>
            <w:tr w:rsidR="00110ECB">
              <w:trPr>
                <w:gridBefore w:val="1"/>
                <w:wBefore w:w="229" w:type="dxa"/>
                <w:trHeight w:val="432"/>
              </w:trPr>
              <w:tc>
                <w:tcPr>
                  <w:tcW w:w="108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25</w:t>
                  </w:r>
                </w:p>
              </w:tc>
              <w:tc>
                <w:tcPr>
                  <w:tcW w:w="21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厢式变压器</w:t>
                  </w:r>
                </w:p>
              </w:tc>
              <w:tc>
                <w:tcPr>
                  <w:tcW w:w="2502"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S11-500</w:t>
                  </w:r>
                </w:p>
              </w:tc>
              <w:tc>
                <w:tcPr>
                  <w:tcW w:w="1603" w:type="dxa"/>
                  <w:tcBorders>
                    <w:tl2br w:val="nil"/>
                    <w:tr2bl w:val="nil"/>
                  </w:tcBorders>
                  <w:shd w:val="clear" w:color="auto" w:fill="auto"/>
                  <w:vAlign w:val="center"/>
                </w:tcPr>
                <w:p w:rsidR="00110ECB" w:rsidRDefault="003649E9">
                  <w:pPr>
                    <w:spacing w:line="240" w:lineRule="auto"/>
                    <w:jc w:val="center"/>
                    <w:rPr>
                      <w:rFonts w:ascii="宋体" w:hAnsi="Calibri" w:cs="宋体"/>
                      <w:sz w:val="21"/>
                      <w:szCs w:val="21"/>
                    </w:rPr>
                  </w:pPr>
                  <w:r>
                    <w:rPr>
                      <w:rFonts w:ascii="宋体" w:hAnsi="宋体" w:cs="宋体" w:hint="eastAsia"/>
                      <w:sz w:val="21"/>
                      <w:szCs w:val="21"/>
                    </w:rPr>
                    <w:t>1</w:t>
                  </w:r>
                </w:p>
              </w:tc>
              <w:tc>
                <w:tcPr>
                  <w:tcW w:w="1553" w:type="dxa"/>
                  <w:tcBorders>
                    <w:tl2br w:val="nil"/>
                    <w:tr2bl w:val="nil"/>
                  </w:tcBorders>
                  <w:shd w:val="clear" w:color="auto" w:fill="auto"/>
                  <w:vAlign w:val="center"/>
                </w:tcPr>
                <w:p w:rsidR="00110ECB" w:rsidRDefault="00110ECB">
                  <w:pPr>
                    <w:spacing w:line="240" w:lineRule="auto"/>
                    <w:jc w:val="center"/>
                    <w:rPr>
                      <w:rFonts w:ascii="宋体" w:hAnsi="Calibri" w:cs="宋体"/>
                      <w:sz w:val="21"/>
                      <w:szCs w:val="21"/>
                    </w:rPr>
                  </w:pPr>
                </w:p>
              </w:tc>
            </w:tr>
          </w:tbl>
          <w:p w:rsidR="00110ECB" w:rsidRDefault="00110ECB">
            <w:pPr>
              <w:pStyle w:val="af6"/>
              <w:ind w:firstLine="480"/>
            </w:pPr>
          </w:p>
          <w:p w:rsidR="00110ECB" w:rsidRDefault="003649E9">
            <w:pPr>
              <w:pStyle w:val="af6"/>
              <w:ind w:firstLine="480"/>
              <w:rPr>
                <w:rFonts w:ascii="宋体" w:hAnsi="宋体" w:cs="宋体"/>
              </w:rPr>
            </w:pPr>
            <w:r>
              <w:rPr>
                <w:rFonts w:ascii="宋体" w:hAnsi="宋体" w:cs="宋体" w:hint="eastAsia"/>
              </w:rPr>
              <w:t>⑶燃料使用量</w:t>
            </w:r>
          </w:p>
          <w:p w:rsidR="00110ECB" w:rsidRDefault="003649E9">
            <w:pPr>
              <w:ind w:firstLineChars="200" w:firstLine="480"/>
              <w:rPr>
                <w:rFonts w:ascii="宋体" w:cs="宋体"/>
              </w:rPr>
            </w:pPr>
            <w:r>
              <w:rPr>
                <w:rFonts w:ascii="宋体" w:hAnsi="宋体" w:cs="宋体" w:hint="eastAsia"/>
              </w:rPr>
              <w:lastRenderedPageBreak/>
              <w:t>①燃煤消耗</w:t>
            </w:r>
          </w:p>
          <w:p w:rsidR="00110ECB" w:rsidRDefault="003649E9">
            <w:pPr>
              <w:ind w:firstLineChars="200" w:firstLine="480"/>
              <w:rPr>
                <w:rFonts w:ascii="宋体" w:cs="宋体"/>
              </w:rPr>
            </w:pPr>
            <w:r>
              <w:rPr>
                <w:rFonts w:ascii="宋体" w:hAnsi="宋体" w:cs="宋体" w:hint="eastAsia"/>
              </w:rPr>
              <w:t>根据建设单位提供的资料，项目燃料使用白山当地煤，年耗煤量约</w:t>
            </w:r>
            <w:r>
              <w:rPr>
                <w:rFonts w:ascii="宋体" w:hAnsi="宋体" w:cs="宋体"/>
              </w:rPr>
              <w:t>2600t</w:t>
            </w:r>
            <w:r>
              <w:rPr>
                <w:rFonts w:ascii="宋体" w:hAnsi="宋体" w:cs="宋体" w:hint="eastAsia"/>
              </w:rPr>
              <w:t>，煤质分析见表8。</w:t>
            </w:r>
          </w:p>
          <w:p w:rsidR="00110ECB" w:rsidRDefault="003649E9">
            <w:pPr>
              <w:spacing w:line="500" w:lineRule="exact"/>
              <w:jc w:val="center"/>
              <w:rPr>
                <w:rFonts w:ascii="宋体" w:cs="宋体"/>
                <w:b/>
                <w:bCs/>
                <w:sz w:val="21"/>
                <w:szCs w:val="21"/>
                <w:u w:val="single"/>
              </w:rPr>
            </w:pPr>
            <w:r>
              <w:rPr>
                <w:rFonts w:ascii="宋体" w:hAnsi="宋体" w:cs="宋体" w:hint="eastAsia"/>
                <w:b/>
                <w:bCs/>
                <w:sz w:val="21"/>
                <w:szCs w:val="21"/>
                <w:u w:val="single"/>
              </w:rPr>
              <w:t>表8  建设项目煤质分析报告</w:t>
            </w:r>
          </w:p>
          <w:tbl>
            <w:tblPr>
              <w:tblW w:w="9072" w:type="dxa"/>
              <w:tblBorders>
                <w:top w:val="single" w:sz="12" w:space="0" w:color="auto"/>
                <w:bottom w:val="single" w:sz="12" w:space="0" w:color="auto"/>
                <w:insideH w:val="single" w:sz="4" w:space="0" w:color="auto"/>
                <w:insideV w:val="single" w:sz="4" w:space="0" w:color="auto"/>
              </w:tblBorders>
              <w:tblLayout w:type="fixed"/>
              <w:tblLook w:val="04A0"/>
            </w:tblPr>
            <w:tblGrid>
              <w:gridCol w:w="1236"/>
              <w:gridCol w:w="3299"/>
              <w:gridCol w:w="2268"/>
              <w:gridCol w:w="2269"/>
            </w:tblGrid>
            <w:tr w:rsidR="00110ECB">
              <w:tc>
                <w:tcPr>
                  <w:tcW w:w="1236"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序号</w:t>
                  </w:r>
                </w:p>
              </w:tc>
              <w:tc>
                <w:tcPr>
                  <w:tcW w:w="3299"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项目</w:t>
                  </w:r>
                </w:p>
              </w:tc>
              <w:tc>
                <w:tcPr>
                  <w:tcW w:w="226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符号</w:t>
                  </w:r>
                </w:p>
              </w:tc>
              <w:tc>
                <w:tcPr>
                  <w:tcW w:w="2269"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含量</w:t>
                  </w:r>
                </w:p>
              </w:tc>
            </w:tr>
            <w:tr w:rsidR="00110ECB">
              <w:tc>
                <w:tcPr>
                  <w:tcW w:w="1236"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1</w:t>
                  </w:r>
                </w:p>
              </w:tc>
              <w:tc>
                <w:tcPr>
                  <w:tcW w:w="3299"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全水分（</w:t>
                  </w:r>
                  <w:r>
                    <w:rPr>
                      <w:rFonts w:ascii="宋体" w:hAnsi="宋体" w:cs="宋体"/>
                      <w:sz w:val="21"/>
                      <w:szCs w:val="21"/>
                    </w:rPr>
                    <w:t>%</w:t>
                  </w:r>
                  <w:r>
                    <w:rPr>
                      <w:rFonts w:ascii="宋体" w:hAnsi="宋体" w:cs="宋体" w:hint="eastAsia"/>
                      <w:sz w:val="21"/>
                      <w:szCs w:val="21"/>
                    </w:rPr>
                    <w:t>）</w:t>
                  </w:r>
                </w:p>
              </w:tc>
              <w:tc>
                <w:tcPr>
                  <w:tcW w:w="226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M</w:t>
                  </w:r>
                  <w:r>
                    <w:rPr>
                      <w:rFonts w:ascii="宋体" w:hAnsi="宋体" w:cs="宋体"/>
                      <w:sz w:val="21"/>
                      <w:szCs w:val="21"/>
                      <w:vertAlign w:val="subscript"/>
                    </w:rPr>
                    <w:t>1</w:t>
                  </w:r>
                </w:p>
              </w:tc>
              <w:tc>
                <w:tcPr>
                  <w:tcW w:w="2269"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6.37</w:t>
                  </w:r>
                </w:p>
              </w:tc>
            </w:tr>
            <w:tr w:rsidR="00110ECB">
              <w:tc>
                <w:tcPr>
                  <w:tcW w:w="1236"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2</w:t>
                  </w:r>
                </w:p>
              </w:tc>
              <w:tc>
                <w:tcPr>
                  <w:tcW w:w="3299"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空气干燥基水分（</w:t>
                  </w:r>
                  <w:r>
                    <w:rPr>
                      <w:rFonts w:ascii="宋体" w:hAnsi="宋体" w:cs="宋体"/>
                      <w:sz w:val="21"/>
                      <w:szCs w:val="21"/>
                    </w:rPr>
                    <w:t>%</w:t>
                  </w:r>
                  <w:r>
                    <w:rPr>
                      <w:rFonts w:ascii="宋体" w:hAnsi="宋体" w:cs="宋体" w:hint="eastAsia"/>
                      <w:sz w:val="21"/>
                      <w:szCs w:val="21"/>
                    </w:rPr>
                    <w:t>）</w:t>
                  </w:r>
                </w:p>
              </w:tc>
              <w:tc>
                <w:tcPr>
                  <w:tcW w:w="226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M</w:t>
                  </w:r>
                  <w:r>
                    <w:rPr>
                      <w:rFonts w:ascii="宋体" w:hAnsi="宋体" w:cs="宋体"/>
                      <w:sz w:val="21"/>
                      <w:szCs w:val="21"/>
                      <w:vertAlign w:val="subscript"/>
                    </w:rPr>
                    <w:t>ad</w:t>
                  </w:r>
                </w:p>
              </w:tc>
              <w:tc>
                <w:tcPr>
                  <w:tcW w:w="2269"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0.54</w:t>
                  </w:r>
                </w:p>
              </w:tc>
            </w:tr>
            <w:tr w:rsidR="00110ECB">
              <w:tc>
                <w:tcPr>
                  <w:tcW w:w="1236"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3</w:t>
                  </w:r>
                </w:p>
              </w:tc>
              <w:tc>
                <w:tcPr>
                  <w:tcW w:w="3299"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干燥基灰分（</w:t>
                  </w:r>
                  <w:r>
                    <w:rPr>
                      <w:rFonts w:ascii="宋体" w:hAnsi="宋体" w:cs="宋体"/>
                      <w:sz w:val="21"/>
                      <w:szCs w:val="21"/>
                    </w:rPr>
                    <w:t>%</w:t>
                  </w:r>
                  <w:r>
                    <w:rPr>
                      <w:rFonts w:ascii="宋体" w:hAnsi="宋体" w:cs="宋体" w:hint="eastAsia"/>
                      <w:sz w:val="21"/>
                      <w:szCs w:val="21"/>
                    </w:rPr>
                    <w:t>）</w:t>
                  </w:r>
                </w:p>
              </w:tc>
              <w:tc>
                <w:tcPr>
                  <w:tcW w:w="226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A</w:t>
                  </w:r>
                  <w:r>
                    <w:rPr>
                      <w:rFonts w:ascii="宋体" w:hAnsi="宋体" w:cs="宋体"/>
                      <w:sz w:val="21"/>
                      <w:szCs w:val="21"/>
                      <w:vertAlign w:val="subscript"/>
                    </w:rPr>
                    <w:t>d</w:t>
                  </w:r>
                </w:p>
              </w:tc>
              <w:tc>
                <w:tcPr>
                  <w:tcW w:w="2269"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35.09</w:t>
                  </w:r>
                </w:p>
              </w:tc>
            </w:tr>
            <w:tr w:rsidR="00110ECB">
              <w:tc>
                <w:tcPr>
                  <w:tcW w:w="1236"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4</w:t>
                  </w:r>
                </w:p>
              </w:tc>
              <w:tc>
                <w:tcPr>
                  <w:tcW w:w="3299"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硫（</w:t>
                  </w:r>
                  <w:r>
                    <w:rPr>
                      <w:rFonts w:ascii="宋体" w:hAnsi="宋体" w:cs="宋体"/>
                      <w:sz w:val="21"/>
                      <w:szCs w:val="21"/>
                    </w:rPr>
                    <w:t>%</w:t>
                  </w:r>
                  <w:r>
                    <w:rPr>
                      <w:rFonts w:ascii="宋体" w:hAnsi="宋体" w:cs="宋体" w:hint="eastAsia"/>
                      <w:sz w:val="21"/>
                      <w:szCs w:val="21"/>
                    </w:rPr>
                    <w:t>）</w:t>
                  </w:r>
                </w:p>
              </w:tc>
              <w:tc>
                <w:tcPr>
                  <w:tcW w:w="2268" w:type="dxa"/>
                  <w:tcBorders>
                    <w:tl2br w:val="nil"/>
                    <w:tr2bl w:val="nil"/>
                  </w:tcBorders>
                  <w:vAlign w:val="center"/>
                </w:tcPr>
                <w:p w:rsidR="00110ECB" w:rsidRDefault="00110ECB">
                  <w:pPr>
                    <w:spacing w:line="240" w:lineRule="auto"/>
                    <w:jc w:val="center"/>
                    <w:rPr>
                      <w:rFonts w:ascii="宋体" w:cs="宋体"/>
                      <w:sz w:val="21"/>
                      <w:szCs w:val="21"/>
                    </w:rPr>
                  </w:pPr>
                </w:p>
              </w:tc>
              <w:tc>
                <w:tcPr>
                  <w:tcW w:w="2269"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0.06</w:t>
                  </w:r>
                </w:p>
              </w:tc>
            </w:tr>
            <w:tr w:rsidR="00110ECB">
              <w:tc>
                <w:tcPr>
                  <w:tcW w:w="1236"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5</w:t>
                  </w:r>
                </w:p>
              </w:tc>
              <w:tc>
                <w:tcPr>
                  <w:tcW w:w="3299"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干燥无灰基挥发分（</w:t>
                  </w:r>
                  <w:r>
                    <w:rPr>
                      <w:rFonts w:ascii="宋体" w:hAnsi="宋体" w:cs="宋体"/>
                      <w:sz w:val="21"/>
                      <w:szCs w:val="21"/>
                    </w:rPr>
                    <w:t>%</w:t>
                  </w:r>
                  <w:r>
                    <w:rPr>
                      <w:rFonts w:ascii="宋体" w:hAnsi="宋体" w:cs="宋体" w:hint="eastAsia"/>
                      <w:sz w:val="21"/>
                      <w:szCs w:val="21"/>
                    </w:rPr>
                    <w:t>）</w:t>
                  </w:r>
                </w:p>
              </w:tc>
              <w:tc>
                <w:tcPr>
                  <w:tcW w:w="226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V</w:t>
                  </w:r>
                  <w:r>
                    <w:rPr>
                      <w:rFonts w:ascii="宋体" w:hAnsi="宋体" w:cs="宋体"/>
                      <w:sz w:val="21"/>
                      <w:szCs w:val="21"/>
                      <w:vertAlign w:val="subscript"/>
                    </w:rPr>
                    <w:t>daf</w:t>
                  </w:r>
                </w:p>
              </w:tc>
              <w:tc>
                <w:tcPr>
                  <w:tcW w:w="2269"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18.56</w:t>
                  </w:r>
                </w:p>
              </w:tc>
            </w:tr>
            <w:tr w:rsidR="00110ECB">
              <w:tc>
                <w:tcPr>
                  <w:tcW w:w="1236"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6</w:t>
                  </w:r>
                </w:p>
              </w:tc>
              <w:tc>
                <w:tcPr>
                  <w:tcW w:w="3299"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浇渣特性（型）</w:t>
                  </w:r>
                </w:p>
              </w:tc>
              <w:tc>
                <w:tcPr>
                  <w:tcW w:w="226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CB</w:t>
                  </w:r>
                </w:p>
              </w:tc>
              <w:tc>
                <w:tcPr>
                  <w:tcW w:w="2269"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3</w:t>
                  </w:r>
                </w:p>
              </w:tc>
            </w:tr>
            <w:tr w:rsidR="00110ECB">
              <w:tc>
                <w:tcPr>
                  <w:tcW w:w="1236"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7</w:t>
                  </w:r>
                </w:p>
              </w:tc>
              <w:tc>
                <w:tcPr>
                  <w:tcW w:w="3299"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干燥基高位发热量（</w:t>
                  </w:r>
                  <w:r>
                    <w:rPr>
                      <w:rFonts w:ascii="宋体" w:hAnsi="宋体" w:cs="宋体"/>
                      <w:sz w:val="21"/>
                      <w:szCs w:val="21"/>
                    </w:rPr>
                    <w:t>J/g</w:t>
                  </w:r>
                  <w:r>
                    <w:rPr>
                      <w:rFonts w:ascii="宋体" w:hAnsi="宋体" w:cs="宋体" w:hint="eastAsia"/>
                      <w:sz w:val="21"/>
                      <w:szCs w:val="21"/>
                    </w:rPr>
                    <w:t>）</w:t>
                  </w:r>
                </w:p>
              </w:tc>
              <w:tc>
                <w:tcPr>
                  <w:tcW w:w="226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Q</w:t>
                  </w:r>
                  <w:r>
                    <w:rPr>
                      <w:rFonts w:ascii="宋体" w:hAnsi="宋体" w:cs="宋体"/>
                      <w:sz w:val="21"/>
                      <w:szCs w:val="21"/>
                      <w:vertAlign w:val="subscript"/>
                    </w:rPr>
                    <w:t>gr</w:t>
                  </w:r>
                  <w:r>
                    <w:rPr>
                      <w:rFonts w:ascii="宋体" w:hAnsi="宋体" w:cs="宋体" w:hint="eastAsia"/>
                      <w:sz w:val="21"/>
                      <w:szCs w:val="21"/>
                      <w:vertAlign w:val="subscript"/>
                    </w:rPr>
                    <w:t>’</w:t>
                  </w:r>
                  <w:r>
                    <w:rPr>
                      <w:rFonts w:ascii="宋体" w:hAnsi="宋体" w:cs="宋体"/>
                      <w:sz w:val="21"/>
                      <w:szCs w:val="21"/>
                      <w:vertAlign w:val="subscript"/>
                    </w:rPr>
                    <w:t>d</w:t>
                  </w:r>
                </w:p>
              </w:tc>
              <w:tc>
                <w:tcPr>
                  <w:tcW w:w="2269"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4944</w:t>
                  </w:r>
                  <w:r>
                    <w:rPr>
                      <w:rFonts w:ascii="宋体" w:hAnsi="宋体" w:cs="宋体" w:hint="eastAsia"/>
                      <w:sz w:val="21"/>
                      <w:szCs w:val="21"/>
                    </w:rPr>
                    <w:t>大卡</w:t>
                  </w:r>
                </w:p>
              </w:tc>
            </w:tr>
            <w:tr w:rsidR="00110ECB">
              <w:tc>
                <w:tcPr>
                  <w:tcW w:w="1236"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8</w:t>
                  </w:r>
                </w:p>
              </w:tc>
              <w:tc>
                <w:tcPr>
                  <w:tcW w:w="3299"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收到基底位发热（</w:t>
                  </w:r>
                  <w:r>
                    <w:rPr>
                      <w:rFonts w:ascii="宋体" w:hAnsi="宋体" w:cs="宋体"/>
                      <w:sz w:val="21"/>
                      <w:szCs w:val="21"/>
                    </w:rPr>
                    <w:t>J/g</w:t>
                  </w:r>
                  <w:r>
                    <w:rPr>
                      <w:rFonts w:ascii="宋体" w:hAnsi="宋体" w:cs="宋体" w:hint="eastAsia"/>
                      <w:sz w:val="21"/>
                      <w:szCs w:val="21"/>
                    </w:rPr>
                    <w:t>）</w:t>
                  </w:r>
                </w:p>
              </w:tc>
              <w:tc>
                <w:tcPr>
                  <w:tcW w:w="226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Q</w:t>
                  </w:r>
                  <w:r>
                    <w:rPr>
                      <w:rFonts w:ascii="宋体" w:hAnsi="宋体" w:cs="宋体"/>
                      <w:sz w:val="21"/>
                      <w:szCs w:val="21"/>
                      <w:vertAlign w:val="subscript"/>
                    </w:rPr>
                    <w:t>gr</w:t>
                  </w:r>
                  <w:r>
                    <w:rPr>
                      <w:rFonts w:ascii="宋体" w:hAnsi="宋体" w:cs="宋体" w:hint="eastAsia"/>
                      <w:sz w:val="21"/>
                      <w:szCs w:val="21"/>
                      <w:vertAlign w:val="subscript"/>
                    </w:rPr>
                    <w:t>’</w:t>
                  </w:r>
                  <w:r>
                    <w:rPr>
                      <w:rFonts w:ascii="宋体" w:hAnsi="宋体" w:cs="宋体"/>
                      <w:sz w:val="21"/>
                      <w:szCs w:val="21"/>
                      <w:vertAlign w:val="subscript"/>
                    </w:rPr>
                    <w:t>d v</w:t>
                  </w:r>
                  <w:r>
                    <w:rPr>
                      <w:rFonts w:ascii="宋体" w:hAnsi="宋体" w:cs="宋体" w:hint="eastAsia"/>
                      <w:sz w:val="21"/>
                      <w:szCs w:val="21"/>
                      <w:vertAlign w:val="subscript"/>
                    </w:rPr>
                    <w:t>，</w:t>
                  </w:r>
                  <w:r>
                    <w:rPr>
                      <w:rFonts w:ascii="宋体" w:hAnsi="宋体" w:cs="宋体"/>
                      <w:sz w:val="21"/>
                      <w:szCs w:val="21"/>
                      <w:vertAlign w:val="subscript"/>
                    </w:rPr>
                    <w:t>ar</w:t>
                  </w:r>
                </w:p>
              </w:tc>
              <w:tc>
                <w:tcPr>
                  <w:tcW w:w="2269"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4512</w:t>
                  </w:r>
                  <w:r>
                    <w:rPr>
                      <w:rFonts w:ascii="宋体" w:hAnsi="宋体" w:cs="宋体" w:hint="eastAsia"/>
                      <w:sz w:val="21"/>
                      <w:szCs w:val="21"/>
                    </w:rPr>
                    <w:t>大卡</w:t>
                  </w:r>
                </w:p>
              </w:tc>
            </w:tr>
            <w:tr w:rsidR="00110ECB">
              <w:tc>
                <w:tcPr>
                  <w:tcW w:w="1236"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9</w:t>
                  </w:r>
                </w:p>
              </w:tc>
              <w:tc>
                <w:tcPr>
                  <w:tcW w:w="3299"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干燥基固定碳含量（</w:t>
                  </w:r>
                  <w:r>
                    <w:rPr>
                      <w:rFonts w:ascii="宋体" w:hAnsi="宋体" w:cs="宋体"/>
                      <w:sz w:val="21"/>
                      <w:szCs w:val="21"/>
                    </w:rPr>
                    <w:t>%</w:t>
                  </w:r>
                  <w:r>
                    <w:rPr>
                      <w:rFonts w:ascii="宋体" w:hAnsi="宋体" w:cs="宋体" w:hint="eastAsia"/>
                      <w:sz w:val="21"/>
                      <w:szCs w:val="21"/>
                    </w:rPr>
                    <w:t>）</w:t>
                  </w:r>
                </w:p>
              </w:tc>
              <w:tc>
                <w:tcPr>
                  <w:tcW w:w="226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FC</w:t>
                  </w:r>
                  <w:r>
                    <w:rPr>
                      <w:rFonts w:ascii="宋体" w:hAnsi="宋体" w:cs="宋体"/>
                      <w:sz w:val="21"/>
                      <w:szCs w:val="21"/>
                      <w:vertAlign w:val="subscript"/>
                    </w:rPr>
                    <w:t>d</w:t>
                  </w:r>
                </w:p>
              </w:tc>
              <w:tc>
                <w:tcPr>
                  <w:tcW w:w="2269"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45.81</w:t>
                  </w:r>
                </w:p>
              </w:tc>
            </w:tr>
          </w:tbl>
          <w:p w:rsidR="00110ECB" w:rsidRDefault="003649E9">
            <w:pPr>
              <w:spacing w:line="500" w:lineRule="exact"/>
              <w:ind w:firstLineChars="200" w:firstLine="480"/>
              <w:rPr>
                <w:rFonts w:ascii="宋体" w:cs="宋体"/>
              </w:rPr>
            </w:pPr>
            <w:r>
              <w:rPr>
                <w:rFonts w:ascii="宋体" w:hAnsi="宋体" w:cs="宋体" w:hint="eastAsia"/>
              </w:rPr>
              <w:t>②燃料、灰渣的存储及运输方式</w:t>
            </w:r>
          </w:p>
          <w:p w:rsidR="00110ECB" w:rsidRDefault="003649E9">
            <w:pPr>
              <w:spacing w:line="500" w:lineRule="exact"/>
              <w:ind w:firstLine="480"/>
              <w:rPr>
                <w:rFonts w:ascii="宋体" w:cs="宋体"/>
              </w:rPr>
            </w:pPr>
            <w:r>
              <w:rPr>
                <w:rFonts w:ascii="宋体" w:hAnsi="宋体" w:cs="宋体" w:hint="eastAsia"/>
              </w:rPr>
              <w:t>项目储存设施包括煤场、渣库等，可以满足项目日常运行需求。主要储存设施情况见表9。</w:t>
            </w:r>
          </w:p>
          <w:p w:rsidR="00110ECB" w:rsidRDefault="003649E9">
            <w:pPr>
              <w:spacing w:line="500" w:lineRule="exact"/>
              <w:jc w:val="center"/>
              <w:rPr>
                <w:rFonts w:ascii="宋体" w:cs="宋体"/>
                <w:b/>
                <w:bCs/>
                <w:sz w:val="21"/>
                <w:szCs w:val="21"/>
                <w:u w:val="single"/>
              </w:rPr>
            </w:pPr>
            <w:r>
              <w:rPr>
                <w:rFonts w:ascii="宋体" w:hAnsi="宋体" w:cs="宋体" w:hint="eastAsia"/>
                <w:b/>
                <w:bCs/>
                <w:sz w:val="21"/>
                <w:szCs w:val="21"/>
                <w:u w:val="single"/>
              </w:rPr>
              <w:t>表9项目储存设施情况一览表</w:t>
            </w:r>
          </w:p>
          <w:tbl>
            <w:tblPr>
              <w:tblW w:w="9072" w:type="dxa"/>
              <w:tblBorders>
                <w:top w:val="single" w:sz="12" w:space="0" w:color="auto"/>
                <w:bottom w:val="single" w:sz="12" w:space="0" w:color="auto"/>
                <w:insideH w:val="single" w:sz="4" w:space="0" w:color="auto"/>
                <w:insideV w:val="single" w:sz="4" w:space="0" w:color="auto"/>
              </w:tblBorders>
              <w:tblLayout w:type="fixed"/>
              <w:tblLook w:val="04A0"/>
            </w:tblPr>
            <w:tblGrid>
              <w:gridCol w:w="765"/>
              <w:gridCol w:w="1201"/>
              <w:gridCol w:w="1248"/>
              <w:gridCol w:w="1992"/>
              <w:gridCol w:w="1156"/>
              <w:gridCol w:w="2710"/>
            </w:tblGrid>
            <w:tr w:rsidR="00110ECB">
              <w:tc>
                <w:tcPr>
                  <w:tcW w:w="765"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名称</w:t>
                  </w:r>
                </w:p>
              </w:tc>
              <w:tc>
                <w:tcPr>
                  <w:tcW w:w="1201"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规格（㎡）</w:t>
                  </w:r>
                </w:p>
              </w:tc>
              <w:tc>
                <w:tcPr>
                  <w:tcW w:w="124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数量（个）</w:t>
                  </w:r>
                </w:p>
              </w:tc>
              <w:tc>
                <w:tcPr>
                  <w:tcW w:w="199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最大储存量（</w:t>
                  </w:r>
                  <w:r>
                    <w:rPr>
                      <w:rFonts w:ascii="宋体" w:hAnsi="宋体" w:cs="宋体"/>
                      <w:sz w:val="21"/>
                      <w:szCs w:val="21"/>
                    </w:rPr>
                    <w:t>t/a</w:t>
                  </w:r>
                  <w:r>
                    <w:rPr>
                      <w:rFonts w:ascii="宋体" w:hAnsi="宋体" w:cs="宋体" w:hint="eastAsia"/>
                      <w:sz w:val="21"/>
                      <w:szCs w:val="21"/>
                    </w:rPr>
                    <w:t>）</w:t>
                  </w:r>
                </w:p>
              </w:tc>
              <w:tc>
                <w:tcPr>
                  <w:tcW w:w="1156"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储存天数</w:t>
                  </w:r>
                </w:p>
              </w:tc>
              <w:tc>
                <w:tcPr>
                  <w:tcW w:w="2710"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备注</w:t>
                  </w:r>
                </w:p>
              </w:tc>
            </w:tr>
            <w:tr w:rsidR="00110ECB">
              <w:tc>
                <w:tcPr>
                  <w:tcW w:w="765"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煤场</w:t>
                  </w:r>
                </w:p>
              </w:tc>
              <w:tc>
                <w:tcPr>
                  <w:tcW w:w="1201"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480</w:t>
                  </w:r>
                </w:p>
              </w:tc>
              <w:tc>
                <w:tcPr>
                  <w:tcW w:w="124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1</w:t>
                  </w:r>
                </w:p>
              </w:tc>
              <w:tc>
                <w:tcPr>
                  <w:tcW w:w="199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5000</w:t>
                  </w:r>
                </w:p>
              </w:tc>
              <w:tc>
                <w:tcPr>
                  <w:tcW w:w="1156"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90</w:t>
                  </w:r>
                </w:p>
              </w:tc>
              <w:tc>
                <w:tcPr>
                  <w:tcW w:w="2710"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位于厂区西侧，储存燃料</w:t>
                  </w:r>
                </w:p>
              </w:tc>
            </w:tr>
            <w:tr w:rsidR="00110ECB">
              <w:tc>
                <w:tcPr>
                  <w:tcW w:w="765"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渣库</w:t>
                  </w:r>
                </w:p>
              </w:tc>
              <w:tc>
                <w:tcPr>
                  <w:tcW w:w="1201"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170</w:t>
                  </w:r>
                </w:p>
              </w:tc>
              <w:tc>
                <w:tcPr>
                  <w:tcW w:w="124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1</w:t>
                  </w:r>
                </w:p>
              </w:tc>
              <w:tc>
                <w:tcPr>
                  <w:tcW w:w="199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1100</w:t>
                  </w:r>
                </w:p>
              </w:tc>
              <w:tc>
                <w:tcPr>
                  <w:tcW w:w="1156"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15</w:t>
                  </w:r>
                </w:p>
              </w:tc>
              <w:tc>
                <w:tcPr>
                  <w:tcW w:w="2710"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位于厂区东南侧，储存锅炉炉渣</w:t>
                  </w:r>
                </w:p>
              </w:tc>
            </w:tr>
          </w:tbl>
          <w:p w:rsidR="00110ECB" w:rsidRDefault="00110ECB">
            <w:pPr>
              <w:ind w:firstLineChars="200" w:firstLine="480"/>
              <w:rPr>
                <w:rFonts w:ascii="宋体" w:hAnsi="宋体" w:cs="宋体"/>
              </w:rPr>
            </w:pPr>
          </w:p>
          <w:p w:rsidR="00110ECB" w:rsidRDefault="003649E9">
            <w:pPr>
              <w:ind w:firstLineChars="200" w:firstLine="480"/>
              <w:rPr>
                <w:rFonts w:ascii="宋体" w:cs="宋体"/>
              </w:rPr>
            </w:pPr>
            <w:r>
              <w:rPr>
                <w:rFonts w:ascii="宋体" w:hAnsi="宋体" w:cs="宋体" w:hint="eastAsia"/>
              </w:rPr>
              <w:t>项目使用白山当地煤作为燃料，自供应厂家购买后，采用公路运输方式运入厂内露天煤场，煤场至锅炉房通过栈桥连接，内设运输设备，在封闭条件下将散煤送至锅炉房内。</w:t>
            </w:r>
          </w:p>
          <w:p w:rsidR="00110ECB" w:rsidRDefault="003649E9">
            <w:pPr>
              <w:rPr>
                <w:rFonts w:ascii="宋体" w:cs="宋体"/>
              </w:rPr>
            </w:pPr>
            <w:r>
              <w:rPr>
                <w:rFonts w:ascii="宋体" w:hAnsi="宋体" w:cs="宋体" w:hint="eastAsia"/>
              </w:rPr>
              <w:t>锅炉燃后产生的灰渣从锅炉底部排出，通过除渣机送至渣库贮存。湿法除尘产生的灰水经沉淀后与锅炉间出来的灰渣一并送至渣库贮存，定期外运。除灰水循环使用。</w:t>
            </w:r>
          </w:p>
          <w:p w:rsidR="00110ECB" w:rsidRDefault="003649E9">
            <w:pPr>
              <w:pStyle w:val="af6"/>
              <w:ind w:firstLine="480"/>
            </w:pPr>
            <w:r>
              <w:rPr>
                <w:rFonts w:hint="eastAsia"/>
              </w:rPr>
              <w:t>3</w:t>
            </w:r>
            <w:r>
              <w:rPr>
                <w:rFonts w:hint="eastAsia"/>
              </w:rPr>
              <w:t>、公用工程</w:t>
            </w:r>
          </w:p>
          <w:p w:rsidR="00110ECB" w:rsidRDefault="003649E9">
            <w:pPr>
              <w:pStyle w:val="af6"/>
              <w:ind w:firstLine="480"/>
            </w:pPr>
            <w:r>
              <w:rPr>
                <w:rFonts w:hint="eastAsia"/>
              </w:rPr>
              <w:t>（</w:t>
            </w:r>
            <w:r>
              <w:rPr>
                <w:rFonts w:hint="eastAsia"/>
              </w:rPr>
              <w:t>1</w:t>
            </w:r>
            <w:r>
              <w:rPr>
                <w:rFonts w:hint="eastAsia"/>
              </w:rPr>
              <w:t>）给排水</w:t>
            </w:r>
          </w:p>
          <w:p w:rsidR="00110ECB" w:rsidRDefault="003649E9">
            <w:pPr>
              <w:spacing w:line="500" w:lineRule="exact"/>
              <w:ind w:firstLineChars="200" w:firstLine="480"/>
              <w:rPr>
                <w:rFonts w:ascii="宋体" w:cs="宋体"/>
              </w:rPr>
            </w:pPr>
            <w:r>
              <w:rPr>
                <w:rFonts w:ascii="宋体" w:hAnsi="宋体" w:cs="宋体" w:hint="eastAsia"/>
              </w:rPr>
              <w:t>项目用水引自城市自来水，主要包括以下几方面：</w:t>
            </w:r>
          </w:p>
          <w:p w:rsidR="00110ECB" w:rsidRDefault="003649E9">
            <w:pPr>
              <w:spacing w:line="500" w:lineRule="exact"/>
              <w:ind w:firstLineChars="200" w:firstLine="480"/>
              <w:rPr>
                <w:rFonts w:ascii="宋体" w:cs="宋体"/>
              </w:rPr>
            </w:pPr>
            <w:r>
              <w:rPr>
                <w:rFonts w:ascii="宋体" w:hAnsi="宋体" w:cs="宋体" w:hint="eastAsia"/>
              </w:rPr>
              <w:t>①纯水制备工序，用水量为</w:t>
            </w:r>
            <w:r>
              <w:rPr>
                <w:rFonts w:ascii="宋体" w:hAnsi="宋体" w:cs="宋体"/>
              </w:rPr>
              <w:t>17m</w:t>
            </w:r>
            <w:r>
              <w:rPr>
                <w:rFonts w:ascii="宋体" w:hAnsi="宋体" w:cs="宋体"/>
                <w:vertAlign w:val="superscript"/>
              </w:rPr>
              <w:t>3</w:t>
            </w:r>
            <w:r>
              <w:rPr>
                <w:rFonts w:ascii="宋体" w:hAnsi="宋体" w:cs="宋体"/>
              </w:rPr>
              <w:t>/d</w:t>
            </w:r>
            <w:r>
              <w:rPr>
                <w:rFonts w:ascii="宋体" w:hAnsi="宋体" w:cs="宋体" w:hint="eastAsia"/>
              </w:rPr>
              <w:t>（</w:t>
            </w:r>
            <w:r>
              <w:rPr>
                <w:rFonts w:ascii="宋体" w:hAnsi="宋体" w:cs="宋体"/>
              </w:rPr>
              <w:t>2890m</w:t>
            </w:r>
            <w:r>
              <w:rPr>
                <w:rFonts w:ascii="宋体" w:hAnsi="宋体" w:cs="宋体"/>
                <w:vertAlign w:val="superscript"/>
              </w:rPr>
              <w:t>3</w:t>
            </w:r>
            <w:r>
              <w:rPr>
                <w:rFonts w:ascii="宋体" w:hAnsi="宋体" w:cs="宋体"/>
              </w:rPr>
              <w:t>/a</w:t>
            </w:r>
            <w:r>
              <w:rPr>
                <w:rFonts w:ascii="宋体" w:hAnsi="宋体" w:cs="宋体" w:hint="eastAsia"/>
              </w:rPr>
              <w:t>），处理后，除盐水用于锅炉运行补水及设备冷却补水，损耗量为</w:t>
            </w:r>
            <w:r>
              <w:rPr>
                <w:rFonts w:ascii="宋体" w:hAnsi="宋体" w:cs="宋体"/>
              </w:rPr>
              <w:t>2m</w:t>
            </w:r>
            <w:r>
              <w:rPr>
                <w:rFonts w:ascii="宋体" w:hAnsi="宋体" w:cs="宋体"/>
                <w:vertAlign w:val="superscript"/>
              </w:rPr>
              <w:t>3</w:t>
            </w:r>
            <w:r>
              <w:rPr>
                <w:rFonts w:ascii="宋体" w:hAnsi="宋体" w:cs="宋体"/>
              </w:rPr>
              <w:t>/d</w:t>
            </w:r>
            <w:r>
              <w:rPr>
                <w:rFonts w:ascii="宋体" w:hAnsi="宋体" w:cs="宋体" w:hint="eastAsia"/>
              </w:rPr>
              <w:t>（</w:t>
            </w:r>
            <w:r>
              <w:rPr>
                <w:rFonts w:ascii="宋体" w:hAnsi="宋体" w:cs="宋体"/>
              </w:rPr>
              <w:t>340m</w:t>
            </w:r>
            <w:r>
              <w:rPr>
                <w:rFonts w:ascii="宋体" w:hAnsi="宋体" w:cs="宋体"/>
                <w:vertAlign w:val="superscript"/>
              </w:rPr>
              <w:t>3</w:t>
            </w:r>
            <w:r>
              <w:rPr>
                <w:rFonts w:ascii="宋体" w:hAnsi="宋体" w:cs="宋体"/>
              </w:rPr>
              <w:t>/a</w:t>
            </w:r>
            <w:r>
              <w:rPr>
                <w:rFonts w:ascii="宋体" w:hAnsi="宋体" w:cs="宋体" w:hint="eastAsia"/>
              </w:rPr>
              <w:t>）；</w:t>
            </w:r>
          </w:p>
          <w:p w:rsidR="00110ECB" w:rsidRDefault="003649E9">
            <w:pPr>
              <w:spacing w:line="500" w:lineRule="exact"/>
              <w:ind w:firstLineChars="200" w:firstLine="480"/>
              <w:rPr>
                <w:rFonts w:ascii="宋体" w:cs="宋体"/>
              </w:rPr>
            </w:pPr>
            <w:r>
              <w:rPr>
                <w:rFonts w:ascii="宋体" w:hAnsi="宋体" w:cs="宋体" w:hint="eastAsia"/>
              </w:rPr>
              <w:lastRenderedPageBreak/>
              <w:t>②锅炉补充水，补水量为</w:t>
            </w:r>
            <w:r>
              <w:rPr>
                <w:rFonts w:ascii="宋体" w:hAnsi="宋体" w:cs="宋体"/>
              </w:rPr>
              <w:t>13m</w:t>
            </w:r>
            <w:r>
              <w:rPr>
                <w:rFonts w:ascii="宋体" w:hAnsi="宋体" w:cs="宋体"/>
                <w:vertAlign w:val="superscript"/>
              </w:rPr>
              <w:t>3</w:t>
            </w:r>
            <w:r>
              <w:rPr>
                <w:rFonts w:ascii="宋体" w:hAnsi="宋体" w:cs="宋体"/>
              </w:rPr>
              <w:t>/d</w:t>
            </w:r>
            <w:r>
              <w:rPr>
                <w:rFonts w:ascii="宋体" w:hAnsi="宋体" w:cs="宋体" w:hint="eastAsia"/>
              </w:rPr>
              <w:t>（</w:t>
            </w:r>
            <w:r>
              <w:rPr>
                <w:rFonts w:ascii="宋体" w:hAnsi="宋体" w:cs="宋体"/>
              </w:rPr>
              <w:t>2210m</w:t>
            </w:r>
            <w:r>
              <w:rPr>
                <w:rFonts w:ascii="宋体" w:hAnsi="宋体" w:cs="宋体"/>
                <w:vertAlign w:val="superscript"/>
              </w:rPr>
              <w:t>3</w:t>
            </w:r>
            <w:r>
              <w:rPr>
                <w:rFonts w:ascii="宋体" w:hAnsi="宋体" w:cs="宋体"/>
              </w:rPr>
              <w:t>/a</w:t>
            </w:r>
            <w:r>
              <w:rPr>
                <w:rFonts w:ascii="宋体" w:hAnsi="宋体" w:cs="宋体" w:hint="eastAsia"/>
              </w:rPr>
              <w:t>）；</w:t>
            </w:r>
          </w:p>
          <w:p w:rsidR="00110ECB" w:rsidRDefault="003649E9">
            <w:pPr>
              <w:spacing w:line="500" w:lineRule="exact"/>
              <w:ind w:firstLineChars="200" w:firstLine="480"/>
              <w:rPr>
                <w:rFonts w:ascii="宋体" w:cs="宋体"/>
              </w:rPr>
            </w:pPr>
            <w:r>
              <w:rPr>
                <w:rFonts w:ascii="宋体" w:hAnsi="宋体" w:cs="宋体" w:hint="eastAsia"/>
              </w:rPr>
              <w:t>③设备循环冷却补水，补水量为</w:t>
            </w:r>
            <w:r>
              <w:rPr>
                <w:rFonts w:ascii="宋体" w:hAnsi="宋体" w:cs="宋体"/>
              </w:rPr>
              <w:t>2m</w:t>
            </w:r>
            <w:r>
              <w:rPr>
                <w:rFonts w:ascii="宋体" w:hAnsi="宋体" w:cs="宋体"/>
                <w:vertAlign w:val="superscript"/>
              </w:rPr>
              <w:t>3</w:t>
            </w:r>
            <w:r>
              <w:rPr>
                <w:rFonts w:ascii="宋体" w:hAnsi="宋体" w:cs="宋体"/>
              </w:rPr>
              <w:t>/d</w:t>
            </w:r>
            <w:r>
              <w:rPr>
                <w:rFonts w:ascii="宋体" w:hAnsi="宋体" w:cs="宋体" w:hint="eastAsia"/>
              </w:rPr>
              <w:t>（</w:t>
            </w:r>
            <w:r>
              <w:rPr>
                <w:rFonts w:ascii="宋体" w:hAnsi="宋体" w:cs="宋体"/>
              </w:rPr>
              <w:t>340m</w:t>
            </w:r>
            <w:r>
              <w:rPr>
                <w:rFonts w:ascii="宋体" w:hAnsi="宋体" w:cs="宋体"/>
                <w:vertAlign w:val="superscript"/>
              </w:rPr>
              <w:t>3</w:t>
            </w:r>
            <w:r>
              <w:rPr>
                <w:rFonts w:ascii="宋体" w:hAnsi="宋体" w:cs="宋体"/>
              </w:rPr>
              <w:t>/a</w:t>
            </w:r>
            <w:r>
              <w:rPr>
                <w:rFonts w:ascii="宋体" w:hAnsi="宋体" w:cs="宋体" w:hint="eastAsia"/>
              </w:rPr>
              <w:t>）；</w:t>
            </w:r>
          </w:p>
          <w:p w:rsidR="00110ECB" w:rsidRDefault="003649E9">
            <w:pPr>
              <w:spacing w:line="500" w:lineRule="exact"/>
              <w:ind w:firstLineChars="200" w:firstLine="480"/>
              <w:rPr>
                <w:rFonts w:ascii="宋体" w:cs="宋体"/>
              </w:rPr>
            </w:pPr>
            <w:r>
              <w:rPr>
                <w:rFonts w:ascii="宋体" w:hAnsi="宋体" w:cs="宋体" w:hint="eastAsia"/>
              </w:rPr>
              <w:t>④职工日常生活用水，经调查，其用水量为</w:t>
            </w:r>
            <w:r>
              <w:rPr>
                <w:rFonts w:ascii="宋体" w:hAnsi="宋体" w:cs="宋体"/>
              </w:rPr>
              <w:t>1.2m</w:t>
            </w:r>
            <w:r>
              <w:rPr>
                <w:rFonts w:ascii="宋体" w:hAnsi="宋体" w:cs="宋体"/>
                <w:vertAlign w:val="superscript"/>
              </w:rPr>
              <w:t>3</w:t>
            </w:r>
            <w:r>
              <w:rPr>
                <w:rFonts w:ascii="宋体" w:hAnsi="宋体" w:cs="宋体"/>
              </w:rPr>
              <w:t>/d</w:t>
            </w:r>
            <w:r>
              <w:rPr>
                <w:rFonts w:ascii="宋体" w:hAnsi="宋体" w:cs="宋体" w:hint="eastAsia"/>
              </w:rPr>
              <w:t>（</w:t>
            </w:r>
            <w:r>
              <w:rPr>
                <w:rFonts w:ascii="宋体" w:hAnsi="宋体" w:cs="宋体"/>
              </w:rPr>
              <w:t>204m</w:t>
            </w:r>
            <w:r>
              <w:rPr>
                <w:rFonts w:ascii="宋体" w:hAnsi="宋体" w:cs="宋体"/>
                <w:vertAlign w:val="superscript"/>
              </w:rPr>
              <w:t>3</w:t>
            </w:r>
            <w:r>
              <w:rPr>
                <w:rFonts w:ascii="宋体" w:hAnsi="宋体" w:cs="宋体"/>
              </w:rPr>
              <w:t>/a</w:t>
            </w:r>
            <w:r>
              <w:rPr>
                <w:rFonts w:ascii="宋体" w:hAnsi="宋体" w:cs="宋体" w:hint="eastAsia"/>
              </w:rPr>
              <w:t>）。</w:t>
            </w:r>
          </w:p>
          <w:p w:rsidR="00110ECB" w:rsidRDefault="003649E9">
            <w:pPr>
              <w:spacing w:line="500" w:lineRule="exact"/>
              <w:ind w:firstLineChars="200" w:firstLine="480"/>
              <w:rPr>
                <w:rFonts w:ascii="宋体" w:cs="宋体"/>
              </w:rPr>
            </w:pPr>
            <w:r>
              <w:rPr>
                <w:rFonts w:ascii="宋体" w:hAnsi="宋体" w:cs="宋体" w:hint="eastAsia"/>
              </w:rPr>
              <w:t>另外，项目灰渣调湿及脱硫补水均使用锅炉运行产生的排污水，使用量分别为</w:t>
            </w:r>
            <w:r>
              <w:rPr>
                <w:rFonts w:ascii="宋体" w:hAnsi="宋体" w:cs="宋体"/>
              </w:rPr>
              <w:t>5.4m</w:t>
            </w:r>
            <w:r>
              <w:rPr>
                <w:rFonts w:ascii="宋体" w:hAnsi="宋体" w:cs="宋体"/>
                <w:vertAlign w:val="superscript"/>
              </w:rPr>
              <w:t>3</w:t>
            </w:r>
            <w:r>
              <w:rPr>
                <w:rFonts w:ascii="宋体" w:hAnsi="宋体" w:cs="宋体"/>
              </w:rPr>
              <w:t>/d</w:t>
            </w:r>
            <w:r>
              <w:rPr>
                <w:rFonts w:ascii="宋体" w:hAnsi="宋体" w:cs="宋体" w:hint="eastAsia"/>
              </w:rPr>
              <w:t>（</w:t>
            </w:r>
            <w:r>
              <w:rPr>
                <w:rFonts w:ascii="宋体" w:hAnsi="宋体" w:cs="宋体"/>
              </w:rPr>
              <w:t>918m</w:t>
            </w:r>
            <w:r>
              <w:rPr>
                <w:rFonts w:ascii="宋体" w:hAnsi="宋体" w:cs="宋体"/>
                <w:vertAlign w:val="superscript"/>
              </w:rPr>
              <w:t>3</w:t>
            </w:r>
            <w:r>
              <w:rPr>
                <w:rFonts w:ascii="宋体" w:hAnsi="宋体" w:cs="宋体"/>
              </w:rPr>
              <w:t>/a</w:t>
            </w:r>
            <w:r>
              <w:rPr>
                <w:rFonts w:ascii="宋体" w:hAnsi="宋体" w:cs="宋体" w:hint="eastAsia"/>
              </w:rPr>
              <w:t>）、</w:t>
            </w:r>
            <w:r>
              <w:rPr>
                <w:rFonts w:ascii="宋体" w:hAnsi="宋体" w:cs="宋体"/>
              </w:rPr>
              <w:t>1m</w:t>
            </w:r>
            <w:r>
              <w:rPr>
                <w:rFonts w:ascii="宋体" w:hAnsi="宋体" w:cs="宋体"/>
                <w:vertAlign w:val="superscript"/>
              </w:rPr>
              <w:t>3</w:t>
            </w:r>
            <w:r>
              <w:rPr>
                <w:rFonts w:ascii="宋体" w:hAnsi="宋体" w:cs="宋体"/>
              </w:rPr>
              <w:t>/d</w:t>
            </w:r>
            <w:r>
              <w:rPr>
                <w:rFonts w:ascii="宋体" w:hAnsi="宋体" w:cs="宋体" w:hint="eastAsia"/>
              </w:rPr>
              <w:t>（</w:t>
            </w:r>
            <w:r>
              <w:rPr>
                <w:rFonts w:ascii="宋体" w:hAnsi="宋体" w:cs="宋体"/>
              </w:rPr>
              <w:t>170m</w:t>
            </w:r>
            <w:r>
              <w:rPr>
                <w:rFonts w:ascii="宋体" w:hAnsi="宋体" w:cs="宋体"/>
                <w:vertAlign w:val="superscript"/>
              </w:rPr>
              <w:t>3</w:t>
            </w:r>
            <w:r>
              <w:rPr>
                <w:rFonts w:ascii="宋体" w:hAnsi="宋体" w:cs="宋体"/>
              </w:rPr>
              <w:t>/a</w:t>
            </w:r>
            <w:r>
              <w:rPr>
                <w:rFonts w:ascii="宋体" w:hAnsi="宋体" w:cs="宋体" w:hint="eastAsia"/>
              </w:rPr>
              <w:t>）。</w:t>
            </w:r>
          </w:p>
          <w:p w:rsidR="00110ECB" w:rsidRDefault="003649E9">
            <w:pPr>
              <w:spacing w:line="500" w:lineRule="exact"/>
              <w:ind w:firstLineChars="200" w:firstLine="480"/>
              <w:rPr>
                <w:rFonts w:ascii="宋体" w:cs="宋体"/>
              </w:rPr>
            </w:pPr>
            <w:r>
              <w:rPr>
                <w:rFonts w:ascii="宋体" w:hAnsi="宋体" w:cs="宋体" w:hint="eastAsia"/>
              </w:rPr>
              <w:t>项目除尘、脱硫过程所产生的废水全部用于锅炉灰渣调湿，因此本项目所排放的废水主要为生活污水，生活废水产生量为</w:t>
            </w:r>
            <w:r>
              <w:rPr>
                <w:rFonts w:ascii="宋体" w:hAnsi="宋体" w:cs="宋体"/>
              </w:rPr>
              <w:t>0.96m</w:t>
            </w:r>
            <w:r>
              <w:rPr>
                <w:rFonts w:ascii="宋体" w:hAnsi="宋体" w:cs="宋体"/>
                <w:vertAlign w:val="superscript"/>
              </w:rPr>
              <w:t>3</w:t>
            </w:r>
            <w:r>
              <w:rPr>
                <w:rFonts w:ascii="宋体" w:hAnsi="宋体" w:cs="宋体"/>
              </w:rPr>
              <w:t>/d</w:t>
            </w:r>
            <w:r>
              <w:rPr>
                <w:rFonts w:ascii="宋体" w:hAnsi="宋体" w:cs="宋体" w:hint="eastAsia"/>
              </w:rPr>
              <w:t>（</w:t>
            </w:r>
            <w:r>
              <w:rPr>
                <w:rFonts w:ascii="宋体" w:hAnsi="宋体" w:cs="宋体"/>
              </w:rPr>
              <w:t>163.2m</w:t>
            </w:r>
            <w:r>
              <w:rPr>
                <w:rFonts w:ascii="宋体" w:hAnsi="宋体" w:cs="宋体"/>
                <w:vertAlign w:val="superscript"/>
              </w:rPr>
              <w:t>3</w:t>
            </w:r>
            <w:r>
              <w:rPr>
                <w:rFonts w:ascii="宋体" w:hAnsi="宋体" w:cs="宋体"/>
              </w:rPr>
              <w:t>/a</w:t>
            </w:r>
            <w:r>
              <w:rPr>
                <w:rFonts w:ascii="宋体" w:hAnsi="宋体" w:cs="宋体" w:hint="eastAsia"/>
              </w:rPr>
              <w:t>），主要污染物为</w:t>
            </w:r>
            <w:r>
              <w:rPr>
                <w:rFonts w:ascii="宋体" w:hAnsi="宋体" w:cs="宋体"/>
              </w:rPr>
              <w:t>COD</w:t>
            </w:r>
            <w:r>
              <w:rPr>
                <w:rFonts w:ascii="宋体" w:hAnsi="宋体" w:cs="宋体" w:hint="eastAsia"/>
              </w:rPr>
              <w:t>、</w:t>
            </w:r>
            <w:r>
              <w:rPr>
                <w:rFonts w:ascii="宋体" w:hAnsi="宋体" w:cs="宋体"/>
              </w:rPr>
              <w:t>BOD</w:t>
            </w:r>
            <w:r>
              <w:rPr>
                <w:rFonts w:ascii="宋体" w:hAnsi="宋体" w:cs="宋体"/>
                <w:vertAlign w:val="subscript"/>
              </w:rPr>
              <w:t>5</w:t>
            </w:r>
            <w:r>
              <w:rPr>
                <w:rFonts w:ascii="宋体" w:hAnsi="宋体" w:cs="宋体" w:hint="eastAsia"/>
              </w:rPr>
              <w:t>、</w:t>
            </w:r>
            <w:r>
              <w:rPr>
                <w:rFonts w:ascii="宋体" w:hAnsi="宋体" w:cs="宋体"/>
              </w:rPr>
              <w:t>SS</w:t>
            </w:r>
            <w:r>
              <w:rPr>
                <w:rFonts w:ascii="宋体" w:hAnsi="宋体" w:cs="宋体" w:hint="eastAsia"/>
              </w:rPr>
              <w:t>、氨氮。生活废水由于水量较小，排入厂区内自建防渗旱厕，定期清掏处理。</w:t>
            </w:r>
          </w:p>
          <w:p w:rsidR="00110ECB" w:rsidRDefault="003649E9">
            <w:pPr>
              <w:spacing w:line="500" w:lineRule="exact"/>
              <w:ind w:firstLineChars="200" w:firstLine="480"/>
              <w:rPr>
                <w:rFonts w:ascii="宋体" w:cs="宋体"/>
              </w:rPr>
            </w:pPr>
            <w:r>
              <w:rPr>
                <w:rFonts w:ascii="宋体" w:hAnsi="宋体" w:cs="宋体" w:hint="eastAsia"/>
              </w:rPr>
              <w:t>以上①～③三种废水水质较为清洁，因此，部分用于锅炉灰渣调湿、脱硫以及地面冲洗等，剩余部分均在热网用户使用及输送过程损耗。</w:t>
            </w:r>
          </w:p>
          <w:p w:rsidR="00110ECB" w:rsidRDefault="003649E9">
            <w:pPr>
              <w:pStyle w:val="af6"/>
              <w:ind w:firstLine="480"/>
            </w:pPr>
            <w:r>
              <w:rPr>
                <w:rFonts w:hint="eastAsia"/>
              </w:rPr>
              <w:t>（</w:t>
            </w:r>
            <w:r>
              <w:rPr>
                <w:rFonts w:hint="eastAsia"/>
              </w:rPr>
              <w:t>2</w:t>
            </w:r>
            <w:r>
              <w:rPr>
                <w:rFonts w:hint="eastAsia"/>
              </w:rPr>
              <w:t>）供电</w:t>
            </w:r>
          </w:p>
          <w:p w:rsidR="00110ECB" w:rsidRDefault="003649E9">
            <w:pPr>
              <w:pStyle w:val="af6"/>
              <w:ind w:firstLine="480"/>
            </w:pPr>
            <w:r>
              <w:rPr>
                <w:rFonts w:hint="eastAsia"/>
              </w:rPr>
              <w:t>企业用电由市政电力部门供给，能够满足项目需要。</w:t>
            </w:r>
          </w:p>
          <w:p w:rsidR="00110ECB" w:rsidRDefault="003649E9">
            <w:pPr>
              <w:pStyle w:val="af6"/>
              <w:ind w:firstLine="480"/>
            </w:pPr>
            <w:r>
              <w:rPr>
                <w:rFonts w:hint="eastAsia"/>
              </w:rPr>
              <w:t>（</w:t>
            </w:r>
            <w:r>
              <w:rPr>
                <w:rFonts w:hint="eastAsia"/>
              </w:rPr>
              <w:t>3</w:t>
            </w:r>
            <w:r>
              <w:rPr>
                <w:rFonts w:hint="eastAsia"/>
              </w:rPr>
              <w:t>）供热</w:t>
            </w:r>
          </w:p>
          <w:p w:rsidR="00110ECB" w:rsidRDefault="003649E9">
            <w:pPr>
              <w:ind w:firstLineChars="200" w:firstLine="480"/>
              <w:rPr>
                <w:rFonts w:ascii="宋体" w:cs="宋体"/>
              </w:rPr>
            </w:pPr>
            <w:r>
              <w:rPr>
                <w:rFonts w:ascii="宋体" w:hAnsi="宋体" w:cs="宋体" w:hint="eastAsia"/>
              </w:rPr>
              <w:t>项目冬季运行期间采暖由自建的锅炉提供，可满足需求。</w:t>
            </w:r>
          </w:p>
          <w:p w:rsidR="00110ECB" w:rsidRDefault="003649E9">
            <w:pPr>
              <w:pStyle w:val="af6"/>
              <w:ind w:firstLine="480"/>
            </w:pPr>
            <w:r>
              <w:rPr>
                <w:rFonts w:hint="eastAsia"/>
              </w:rPr>
              <w:t>（</w:t>
            </w:r>
            <w:r>
              <w:rPr>
                <w:rFonts w:hint="eastAsia"/>
              </w:rPr>
              <w:t>4</w:t>
            </w:r>
            <w:r>
              <w:rPr>
                <w:rFonts w:hint="eastAsia"/>
              </w:rPr>
              <w:t>）劳动定员及工作制度</w:t>
            </w:r>
          </w:p>
          <w:p w:rsidR="00110ECB" w:rsidRDefault="003649E9">
            <w:pPr>
              <w:pStyle w:val="af6"/>
              <w:ind w:firstLine="480"/>
            </w:pPr>
            <w:r>
              <w:rPr>
                <w:rFonts w:ascii="宋体" w:hAnsi="宋体" w:cs="宋体" w:hint="eastAsia"/>
              </w:rPr>
              <w:t>项目共有</w:t>
            </w:r>
            <w:r>
              <w:rPr>
                <w:rFonts w:ascii="宋体" w:hAnsi="宋体" w:cs="宋体"/>
              </w:rPr>
              <w:t>20</w:t>
            </w:r>
            <w:r>
              <w:rPr>
                <w:rFonts w:ascii="宋体" w:hAnsi="宋体" w:cs="宋体" w:hint="eastAsia"/>
              </w:rPr>
              <w:t>名工作人员，其中维修人员</w:t>
            </w:r>
            <w:r>
              <w:rPr>
                <w:rFonts w:ascii="宋体" w:hAnsi="宋体" w:cs="宋体"/>
              </w:rPr>
              <w:t>5</w:t>
            </w:r>
            <w:r>
              <w:rPr>
                <w:rFonts w:ascii="宋体" w:hAnsi="宋体" w:cs="宋体" w:hint="eastAsia"/>
              </w:rPr>
              <w:t>人，季节司炉工人</w:t>
            </w:r>
            <w:r>
              <w:rPr>
                <w:rFonts w:ascii="宋体" w:hAnsi="宋体" w:cs="宋体"/>
              </w:rPr>
              <w:t>15</w:t>
            </w:r>
            <w:r>
              <w:rPr>
                <w:rFonts w:ascii="宋体" w:hAnsi="宋体" w:cs="宋体" w:hint="eastAsia"/>
              </w:rPr>
              <w:t>人</w:t>
            </w:r>
            <w:r>
              <w:rPr>
                <w:rFonts w:hint="eastAsia"/>
              </w:rPr>
              <w:t>，</w:t>
            </w:r>
            <w:r>
              <w:rPr>
                <w:rFonts w:ascii="宋体" w:hAnsi="宋体" w:cs="宋体" w:hint="eastAsia"/>
              </w:rPr>
              <w:t>年工作日</w:t>
            </w:r>
            <w:r>
              <w:rPr>
                <w:rFonts w:ascii="宋体" w:hAnsi="宋体" w:cs="宋体"/>
              </w:rPr>
              <w:t>170</w:t>
            </w:r>
            <w:r>
              <w:rPr>
                <w:rFonts w:ascii="宋体" w:hAnsi="宋体" w:cs="宋体" w:hint="eastAsia"/>
              </w:rPr>
              <w:t>天（</w:t>
            </w:r>
            <w:r>
              <w:rPr>
                <w:rFonts w:ascii="宋体" w:hAnsi="宋体" w:cs="宋体"/>
              </w:rPr>
              <w:t>10</w:t>
            </w:r>
            <w:r>
              <w:rPr>
                <w:rFonts w:ascii="宋体" w:hAnsi="宋体" w:cs="宋体" w:hint="eastAsia"/>
              </w:rPr>
              <w:t>月～</w:t>
            </w:r>
            <w:r>
              <w:rPr>
                <w:rFonts w:ascii="宋体" w:hAnsi="宋体" w:cs="宋体"/>
              </w:rPr>
              <w:t>4</w:t>
            </w:r>
            <w:r>
              <w:rPr>
                <w:rFonts w:ascii="宋体" w:hAnsi="宋体" w:cs="宋体" w:hint="eastAsia"/>
              </w:rPr>
              <w:t>月），</w:t>
            </w:r>
            <w:r>
              <w:rPr>
                <w:rFonts w:ascii="宋体" w:hAnsi="宋体" w:cs="宋体"/>
              </w:rPr>
              <w:t>24</w:t>
            </w:r>
            <w:r>
              <w:rPr>
                <w:rFonts w:ascii="宋体" w:hAnsi="宋体" w:cs="宋体" w:hint="eastAsia"/>
              </w:rPr>
              <w:t>小时三班倒工作制。</w:t>
            </w:r>
          </w:p>
          <w:p w:rsidR="00110ECB" w:rsidRDefault="003649E9">
            <w:pPr>
              <w:pStyle w:val="ad"/>
              <w:jc w:val="left"/>
              <w:rPr>
                <w:rFonts w:cs="宋体"/>
                <w:b/>
              </w:rPr>
            </w:pPr>
            <w:r>
              <w:rPr>
                <w:rFonts w:hint="eastAsia"/>
                <w:b/>
              </w:rPr>
              <w:t>二、企业现有污染物排放情况</w:t>
            </w:r>
          </w:p>
          <w:p w:rsidR="00110ECB" w:rsidRDefault="003649E9">
            <w:pPr>
              <w:pStyle w:val="af6"/>
              <w:ind w:firstLine="480"/>
            </w:pPr>
            <w:r>
              <w:rPr>
                <w:rFonts w:hint="eastAsia"/>
              </w:rPr>
              <w:t>企业现有的</w:t>
            </w:r>
            <w:r>
              <w:rPr>
                <w:rFonts w:hint="eastAsia"/>
              </w:rPr>
              <w:t>10t</w:t>
            </w:r>
            <w:r>
              <w:rPr>
                <w:rFonts w:hint="eastAsia"/>
              </w:rPr>
              <w:t>燃煤锅炉拟将拆除，故现有项目产生的污染物排放情况采用</w:t>
            </w:r>
            <w:r>
              <w:rPr>
                <w:rFonts w:ascii="宋体" w:hAnsi="宋体" w:cs="宋体" w:hint="eastAsia"/>
              </w:rPr>
              <w:t>《白山阳光热力有限公司上青宏门小区锅炉房建设项目环境影响现状评价报告表》中相关资料。吉林省国安环境检测有限公司于</w:t>
            </w:r>
            <w:r>
              <w:rPr>
                <w:rFonts w:ascii="宋体" w:hAnsi="宋体" w:cs="宋体"/>
              </w:rPr>
              <w:t>2016</w:t>
            </w:r>
            <w:r>
              <w:rPr>
                <w:rFonts w:ascii="宋体" w:hAnsi="宋体" w:cs="宋体" w:hint="eastAsia"/>
              </w:rPr>
              <w:t>年</w:t>
            </w:r>
            <w:r>
              <w:rPr>
                <w:rFonts w:ascii="宋体" w:hAnsi="宋体" w:cs="宋体"/>
              </w:rPr>
              <w:t>11</w:t>
            </w:r>
            <w:r>
              <w:rPr>
                <w:rFonts w:ascii="宋体" w:hAnsi="宋体" w:cs="宋体" w:hint="eastAsia"/>
              </w:rPr>
              <w:t>月</w:t>
            </w:r>
            <w:r>
              <w:rPr>
                <w:rFonts w:ascii="宋体" w:hAnsi="宋体" w:cs="宋体"/>
              </w:rPr>
              <w:t>26-30</w:t>
            </w:r>
            <w:r>
              <w:rPr>
                <w:rFonts w:ascii="宋体" w:hAnsi="宋体" w:cs="宋体" w:hint="eastAsia"/>
              </w:rPr>
              <w:t>日对进行了现场监测，监测期间白山阳光热力有限公司上青宏门小区锅炉房正常运营。</w:t>
            </w:r>
          </w:p>
          <w:p w:rsidR="00110ECB" w:rsidRDefault="003649E9">
            <w:pPr>
              <w:pStyle w:val="af6"/>
              <w:ind w:firstLine="480"/>
            </w:pPr>
            <w:r>
              <w:rPr>
                <w:rFonts w:hint="eastAsia"/>
              </w:rPr>
              <w:t>1</w:t>
            </w:r>
            <w:r>
              <w:rPr>
                <w:rFonts w:hint="eastAsia"/>
              </w:rPr>
              <w:t>、废水</w:t>
            </w:r>
          </w:p>
          <w:p w:rsidR="00110ECB" w:rsidRDefault="003649E9">
            <w:pPr>
              <w:pStyle w:val="af6"/>
              <w:ind w:firstLine="456"/>
              <w:rPr>
                <w:rFonts w:ascii="宋体" w:hAnsi="宋体" w:cs="宋体"/>
              </w:rPr>
            </w:pPr>
            <w:r>
              <w:rPr>
                <w:rFonts w:ascii="宋体" w:hAnsi="宋体" w:cs="宋体" w:hint="eastAsia"/>
                <w:spacing w:val="-6"/>
              </w:rPr>
              <w:t>项目废水总产生量为</w:t>
            </w:r>
            <w:r>
              <w:rPr>
                <w:rFonts w:ascii="宋体" w:hAnsi="宋体" w:cs="宋体"/>
                <w:spacing w:val="-6"/>
              </w:rPr>
              <w:t>0.96m</w:t>
            </w:r>
            <w:r>
              <w:rPr>
                <w:rFonts w:ascii="宋体" w:hAnsi="宋体" w:cs="宋体" w:hint="eastAsia"/>
                <w:spacing w:val="-6"/>
              </w:rPr>
              <w:t>³</w:t>
            </w:r>
            <w:r>
              <w:rPr>
                <w:rFonts w:ascii="宋体" w:hAnsi="宋体" w:cs="宋体"/>
                <w:spacing w:val="-6"/>
              </w:rPr>
              <w:t>/d</w:t>
            </w:r>
            <w:r>
              <w:rPr>
                <w:rFonts w:ascii="宋体" w:hAnsi="宋体" w:cs="宋体" w:hint="eastAsia"/>
                <w:spacing w:val="-6"/>
              </w:rPr>
              <w:t>，主要为职工生活污水，主要污染物浓度及产生量分别为</w:t>
            </w:r>
            <w:r>
              <w:rPr>
                <w:rFonts w:ascii="宋体" w:hAnsi="宋体" w:cs="宋体"/>
                <w:spacing w:val="-6"/>
              </w:rPr>
              <w:t>C0D</w:t>
            </w:r>
            <w:r>
              <w:rPr>
                <w:rFonts w:ascii="宋体" w:hAnsi="宋体" w:cs="宋体" w:hint="eastAsia"/>
                <w:spacing w:val="-6"/>
              </w:rPr>
              <w:t>：</w:t>
            </w:r>
            <w:r>
              <w:rPr>
                <w:rFonts w:ascii="宋体" w:hAnsi="宋体" w:cs="宋体"/>
                <w:spacing w:val="-6"/>
              </w:rPr>
              <w:t>250mg/m</w:t>
            </w:r>
            <w:r>
              <w:rPr>
                <w:rFonts w:ascii="宋体" w:hAnsi="宋体" w:cs="宋体" w:hint="eastAsia"/>
                <w:spacing w:val="-6"/>
              </w:rPr>
              <w:t>³、</w:t>
            </w:r>
            <w:r>
              <w:rPr>
                <w:rFonts w:ascii="宋体" w:hAnsi="宋体" w:cs="宋体"/>
                <w:spacing w:val="-6"/>
              </w:rPr>
              <w:t>0.041t/a</w:t>
            </w:r>
            <w:r>
              <w:rPr>
                <w:rFonts w:ascii="宋体" w:hAnsi="宋体" w:cs="宋体" w:hint="eastAsia"/>
                <w:spacing w:val="-6"/>
              </w:rPr>
              <w:t>；</w:t>
            </w:r>
            <w:r>
              <w:rPr>
                <w:rFonts w:ascii="宋体" w:hAnsi="宋体" w:cs="宋体"/>
                <w:spacing w:val="-6"/>
              </w:rPr>
              <w:t>B0D</w:t>
            </w:r>
            <w:r>
              <w:rPr>
                <w:rFonts w:ascii="宋体" w:hAnsi="宋体" w:cs="宋体"/>
                <w:spacing w:val="-6"/>
                <w:vertAlign w:val="subscript"/>
              </w:rPr>
              <w:t>5</w:t>
            </w:r>
            <w:r>
              <w:rPr>
                <w:rFonts w:ascii="宋体" w:hAnsi="宋体" w:cs="宋体" w:hint="eastAsia"/>
                <w:spacing w:val="-6"/>
              </w:rPr>
              <w:t>：</w:t>
            </w:r>
            <w:r>
              <w:rPr>
                <w:rFonts w:ascii="宋体" w:hAnsi="宋体" w:cs="宋体"/>
                <w:spacing w:val="-6"/>
              </w:rPr>
              <w:t>150mg/m</w:t>
            </w:r>
            <w:r>
              <w:rPr>
                <w:rFonts w:ascii="宋体" w:hAnsi="宋体" w:cs="宋体" w:hint="eastAsia"/>
                <w:spacing w:val="-6"/>
              </w:rPr>
              <w:t>³、</w:t>
            </w:r>
            <w:r>
              <w:rPr>
                <w:rFonts w:ascii="宋体" w:hAnsi="宋体" w:cs="宋体"/>
                <w:spacing w:val="-6"/>
              </w:rPr>
              <w:t>0.024t/a</w:t>
            </w:r>
            <w:r>
              <w:rPr>
                <w:rFonts w:ascii="宋体" w:hAnsi="宋体" w:cs="宋体" w:hint="eastAsia"/>
                <w:spacing w:val="-6"/>
              </w:rPr>
              <w:t>；</w:t>
            </w:r>
            <w:r>
              <w:rPr>
                <w:rFonts w:ascii="宋体" w:hAnsi="宋体" w:cs="宋体"/>
                <w:spacing w:val="-6"/>
              </w:rPr>
              <w:t>SS</w:t>
            </w:r>
            <w:r>
              <w:rPr>
                <w:rFonts w:ascii="宋体" w:hAnsi="宋体" w:cs="宋体" w:hint="eastAsia"/>
                <w:spacing w:val="-6"/>
              </w:rPr>
              <w:t>：</w:t>
            </w:r>
            <w:r>
              <w:rPr>
                <w:rFonts w:ascii="宋体" w:hAnsi="宋体" w:cs="宋体"/>
                <w:spacing w:val="-6"/>
              </w:rPr>
              <w:t>200mg/m</w:t>
            </w:r>
            <w:r>
              <w:rPr>
                <w:rFonts w:ascii="宋体" w:hAnsi="宋体" w:cs="宋体" w:hint="eastAsia"/>
                <w:spacing w:val="-6"/>
              </w:rPr>
              <w:t>³、</w:t>
            </w:r>
            <w:r>
              <w:rPr>
                <w:rFonts w:ascii="宋体" w:cs="宋体"/>
              </w:rPr>
              <w:t>0.</w:t>
            </w:r>
            <w:r>
              <w:rPr>
                <w:rFonts w:ascii="宋体" w:hAnsi="宋体" w:cs="宋体"/>
              </w:rPr>
              <w:t>033t/a</w:t>
            </w:r>
            <w:r>
              <w:rPr>
                <w:rFonts w:ascii="宋体" w:hAnsi="宋体" w:cs="宋体" w:hint="eastAsia"/>
              </w:rPr>
              <w:t>；、氨氮</w:t>
            </w:r>
            <w:r>
              <w:rPr>
                <w:rFonts w:ascii="宋体" w:hAnsi="宋体" w:cs="宋体"/>
              </w:rPr>
              <w:t>30mg/m</w:t>
            </w:r>
            <w:r>
              <w:rPr>
                <w:rFonts w:ascii="宋体" w:hAnsi="宋体" w:cs="宋体" w:hint="eastAsia"/>
              </w:rPr>
              <w:t>³、</w:t>
            </w:r>
            <w:r>
              <w:rPr>
                <w:rFonts w:ascii="宋体" w:hAnsi="宋体" w:cs="宋体"/>
              </w:rPr>
              <w:t>0.005t/a</w:t>
            </w:r>
            <w:r>
              <w:rPr>
                <w:rFonts w:ascii="宋体" w:hAnsi="宋体" w:cs="宋体" w:hint="eastAsia"/>
              </w:rPr>
              <w:t>。</w:t>
            </w:r>
            <w:r>
              <w:rPr>
                <w:rFonts w:ascii="宋体" w:hAnsi="宋体" w:cs="宋体" w:hint="eastAsia"/>
                <w:b/>
                <w:bCs/>
                <w:u w:val="single"/>
              </w:rPr>
              <w:t>排入厂区自建防渗旱厕，定期清抽外运做农家肥处理</w:t>
            </w:r>
            <w:r>
              <w:rPr>
                <w:rFonts w:ascii="宋体" w:hAnsi="宋体" w:cs="宋体" w:hint="eastAsia"/>
              </w:rPr>
              <w:t>。因此本项目所产生废水对地表水体无影响。</w:t>
            </w:r>
          </w:p>
          <w:p w:rsidR="00110ECB" w:rsidRDefault="003649E9">
            <w:pPr>
              <w:pStyle w:val="af6"/>
              <w:ind w:firstLine="480"/>
            </w:pPr>
            <w:r>
              <w:rPr>
                <w:rFonts w:hint="eastAsia"/>
              </w:rPr>
              <w:t>2</w:t>
            </w:r>
            <w:r>
              <w:rPr>
                <w:rFonts w:hint="eastAsia"/>
              </w:rPr>
              <w:t>、废气</w:t>
            </w:r>
          </w:p>
          <w:p w:rsidR="00110ECB" w:rsidRDefault="003649E9">
            <w:pPr>
              <w:spacing w:line="500" w:lineRule="exact"/>
              <w:ind w:firstLineChars="200" w:firstLine="480"/>
              <w:rPr>
                <w:rFonts w:ascii="宋体" w:cs="宋体"/>
              </w:rPr>
            </w:pPr>
            <w:r>
              <w:rPr>
                <w:rFonts w:ascii="宋体" w:hAnsi="宋体" w:cs="宋体" w:hint="eastAsia"/>
              </w:rPr>
              <w:t>项目职工外出吃饭或自带方式解决餐饮，厂内不设食堂，无油烟产生。现有项目产</w:t>
            </w:r>
            <w:r>
              <w:rPr>
                <w:rFonts w:ascii="宋体" w:hAnsi="宋体" w:cs="宋体" w:hint="eastAsia"/>
              </w:rPr>
              <w:lastRenderedPageBreak/>
              <w:t>生的废气主要是储煤场所产生无组织排放粉尘及锅炉烟气。</w:t>
            </w:r>
          </w:p>
          <w:p w:rsidR="00110ECB" w:rsidRDefault="003649E9">
            <w:pPr>
              <w:spacing w:line="500" w:lineRule="exact"/>
              <w:ind w:firstLineChars="200" w:firstLine="480"/>
              <w:rPr>
                <w:rFonts w:ascii="宋体" w:cs="宋体"/>
              </w:rPr>
            </w:pPr>
            <w:r>
              <w:rPr>
                <w:rFonts w:ascii="宋体" w:hAnsi="宋体" w:cs="宋体" w:hint="eastAsia"/>
              </w:rPr>
              <w:t>（</w:t>
            </w:r>
            <w:r>
              <w:rPr>
                <w:rFonts w:ascii="宋体" w:hAnsi="宋体" w:cs="宋体"/>
              </w:rPr>
              <w:t>1</w:t>
            </w:r>
            <w:r>
              <w:rPr>
                <w:rFonts w:ascii="宋体" w:hAnsi="宋体" w:cs="宋体" w:hint="eastAsia"/>
              </w:rPr>
              <w:t>）无组织排放粉尘</w:t>
            </w:r>
          </w:p>
          <w:p w:rsidR="00110ECB" w:rsidRDefault="003649E9">
            <w:pPr>
              <w:spacing w:line="500" w:lineRule="exact"/>
              <w:ind w:firstLineChars="200" w:firstLine="480"/>
              <w:rPr>
                <w:rFonts w:ascii="宋体" w:cs="宋体"/>
              </w:rPr>
            </w:pPr>
            <w:r>
              <w:rPr>
                <w:rFonts w:ascii="宋体" w:hAnsi="宋体" w:cs="宋体" w:hint="eastAsia"/>
              </w:rPr>
              <w:t>①燃料、灰渣运输扬尘</w:t>
            </w:r>
          </w:p>
          <w:p w:rsidR="00110ECB" w:rsidRDefault="003649E9">
            <w:pPr>
              <w:spacing w:line="500" w:lineRule="exact"/>
              <w:ind w:firstLineChars="200" w:firstLine="480"/>
              <w:rPr>
                <w:rFonts w:ascii="宋体" w:cs="宋体"/>
              </w:rPr>
            </w:pPr>
            <w:r>
              <w:rPr>
                <w:rFonts w:ascii="宋体" w:hAnsi="宋体" w:cs="宋体" w:hint="eastAsia"/>
              </w:rPr>
              <w:t>项目燃料煤、灰渣运输车辆在行驶过程中会产生一定量的扬尘。</w:t>
            </w:r>
          </w:p>
          <w:p w:rsidR="00110ECB" w:rsidRDefault="003649E9">
            <w:pPr>
              <w:spacing w:line="500" w:lineRule="exact"/>
              <w:ind w:firstLineChars="200" w:firstLine="480"/>
              <w:rPr>
                <w:rFonts w:ascii="宋体" w:cs="宋体"/>
              </w:rPr>
            </w:pPr>
            <w:r>
              <w:rPr>
                <w:rFonts w:ascii="宋体" w:hAnsi="宋体" w:cs="宋体" w:hint="eastAsia"/>
              </w:rPr>
              <w:t>已采取的治理措施：针对上述运输车辆，采取用篷布遮盖；对运输道路进行硬化、定期清扫及洒水；并且对车辆限速行驶，合理选择运输路径及时间等措施，可有效降低扬尘产生量。</w:t>
            </w:r>
          </w:p>
          <w:p w:rsidR="00110ECB" w:rsidRDefault="003649E9">
            <w:pPr>
              <w:spacing w:line="500" w:lineRule="exact"/>
              <w:ind w:firstLineChars="200" w:firstLine="480"/>
              <w:rPr>
                <w:rFonts w:ascii="宋体" w:cs="宋体"/>
              </w:rPr>
            </w:pPr>
            <w:r>
              <w:rPr>
                <w:rFonts w:ascii="宋体" w:hAnsi="宋体" w:cs="宋体" w:hint="eastAsia"/>
              </w:rPr>
              <w:t>②燃料贮存扬尘</w:t>
            </w:r>
          </w:p>
          <w:p w:rsidR="00110ECB" w:rsidRDefault="003649E9">
            <w:pPr>
              <w:spacing w:line="500" w:lineRule="exact"/>
              <w:ind w:firstLineChars="200" w:firstLine="480"/>
              <w:rPr>
                <w:rFonts w:ascii="宋体" w:cs="宋体"/>
              </w:rPr>
            </w:pPr>
            <w:r>
              <w:rPr>
                <w:rFonts w:ascii="宋体" w:hAnsi="宋体" w:cs="宋体" w:hint="eastAsia"/>
              </w:rPr>
              <w:t>项目燃煤在堆放过程中产生的扬尘。</w:t>
            </w:r>
          </w:p>
          <w:p w:rsidR="00110ECB" w:rsidRDefault="003649E9">
            <w:pPr>
              <w:spacing w:line="500" w:lineRule="exact"/>
              <w:ind w:firstLineChars="200" w:firstLine="480"/>
              <w:rPr>
                <w:rFonts w:ascii="宋体" w:cs="宋体"/>
              </w:rPr>
            </w:pPr>
            <w:r>
              <w:rPr>
                <w:rFonts w:ascii="宋体" w:hAnsi="宋体" w:cs="宋体" w:hint="eastAsia"/>
              </w:rPr>
              <w:t>己采取的治理措施：企业用苫布将煤堆完全覆盖，定期进行洒水抑尘。</w:t>
            </w:r>
          </w:p>
          <w:p w:rsidR="00110ECB" w:rsidRDefault="003649E9">
            <w:pPr>
              <w:spacing w:line="500" w:lineRule="exact"/>
              <w:ind w:firstLineChars="200" w:firstLine="480"/>
              <w:rPr>
                <w:rFonts w:ascii="宋体" w:cs="宋体"/>
              </w:rPr>
            </w:pPr>
            <w:r>
              <w:rPr>
                <w:rFonts w:ascii="宋体" w:hAnsi="宋体" w:cs="宋体" w:hint="eastAsia"/>
              </w:rPr>
              <w:t>③灰渣贮存扬尘</w:t>
            </w:r>
          </w:p>
          <w:p w:rsidR="00110ECB" w:rsidRDefault="003649E9">
            <w:pPr>
              <w:spacing w:line="500" w:lineRule="exact"/>
              <w:ind w:firstLineChars="200" w:firstLine="480"/>
              <w:rPr>
                <w:rFonts w:ascii="宋体" w:cs="宋体"/>
              </w:rPr>
            </w:pPr>
            <w:r>
              <w:rPr>
                <w:rFonts w:ascii="宋体" w:hAnsi="宋体" w:cs="宋体" w:hint="eastAsia"/>
              </w:rPr>
              <w:t>项目灰渣在存放过程中将产生扬尘。</w:t>
            </w:r>
          </w:p>
          <w:p w:rsidR="00110ECB" w:rsidRDefault="003649E9">
            <w:pPr>
              <w:spacing w:line="500" w:lineRule="exact"/>
              <w:ind w:firstLineChars="200" w:firstLine="480"/>
              <w:rPr>
                <w:rFonts w:ascii="宋体" w:cs="宋体"/>
              </w:rPr>
            </w:pPr>
            <w:r>
              <w:rPr>
                <w:rFonts w:ascii="宋体" w:hAnsi="宋体" w:cs="宋体" w:hint="eastAsia"/>
              </w:rPr>
              <w:t>已采取的治理措施：在项目厂区设置</w:t>
            </w:r>
            <w:r>
              <w:rPr>
                <w:rFonts w:ascii="宋体" w:hAnsi="宋体" w:cs="宋体"/>
              </w:rPr>
              <w:t>1</w:t>
            </w:r>
            <w:r>
              <w:rPr>
                <w:rFonts w:ascii="宋体" w:hAnsi="宋体" w:cs="宋体" w:hint="eastAsia"/>
              </w:rPr>
              <w:t>座渣库，可存储炉渣约</w:t>
            </w:r>
            <w:r>
              <w:rPr>
                <w:rFonts w:ascii="宋体" w:hAnsi="宋体" w:cs="宋体"/>
              </w:rPr>
              <w:t>1100t/a</w:t>
            </w:r>
            <w:r>
              <w:rPr>
                <w:rFonts w:ascii="宋体" w:hAnsi="宋体" w:cs="宋体" w:hint="eastAsia"/>
              </w:rPr>
              <w:t>，建设单位及时清运灰渣至综合利用厂家。</w:t>
            </w:r>
          </w:p>
          <w:p w:rsidR="00110ECB" w:rsidRDefault="003649E9">
            <w:pPr>
              <w:spacing w:line="500" w:lineRule="exact"/>
              <w:ind w:firstLineChars="200" w:firstLine="480"/>
              <w:rPr>
                <w:rFonts w:ascii="宋体" w:cs="宋体"/>
              </w:rPr>
            </w:pPr>
            <w:r>
              <w:rPr>
                <w:rFonts w:ascii="宋体" w:hAnsi="宋体" w:cs="宋体" w:hint="eastAsia"/>
              </w:rPr>
              <w:t>④燃料输送扬尘</w:t>
            </w:r>
          </w:p>
          <w:p w:rsidR="00110ECB" w:rsidRDefault="003649E9">
            <w:pPr>
              <w:spacing w:line="500" w:lineRule="exact"/>
              <w:ind w:firstLineChars="200" w:firstLine="480"/>
              <w:rPr>
                <w:rFonts w:ascii="宋体" w:cs="宋体"/>
              </w:rPr>
            </w:pPr>
            <w:r>
              <w:rPr>
                <w:rFonts w:ascii="宋体" w:hAnsi="宋体" w:cs="宋体" w:hint="eastAsia"/>
              </w:rPr>
              <w:t>项目燃料散煤在厂内输送至锅炉过程中产生的扬尘污染。</w:t>
            </w:r>
          </w:p>
          <w:p w:rsidR="00110ECB" w:rsidRDefault="003649E9">
            <w:pPr>
              <w:spacing w:line="500" w:lineRule="exact"/>
              <w:ind w:firstLineChars="200" w:firstLine="480"/>
              <w:rPr>
                <w:rFonts w:ascii="宋体" w:cs="宋体"/>
              </w:rPr>
            </w:pPr>
            <w:r>
              <w:rPr>
                <w:rFonts w:ascii="宋体" w:hAnsi="宋体" w:cs="宋体" w:hint="eastAsia"/>
              </w:rPr>
              <w:t>已采取的治理措施：采用封闭机械化输煤系统，散煤由煤场通过上煤栈桥送至锅炉燃烧，有效防止了厂内运输过程煤尘污染。</w:t>
            </w:r>
          </w:p>
          <w:p w:rsidR="00110ECB" w:rsidRDefault="003649E9">
            <w:pPr>
              <w:spacing w:line="500" w:lineRule="exact"/>
              <w:ind w:firstLineChars="200" w:firstLine="480"/>
              <w:rPr>
                <w:rFonts w:ascii="宋体" w:cs="宋体"/>
              </w:rPr>
            </w:pPr>
            <w:r>
              <w:rPr>
                <w:rFonts w:ascii="宋体" w:hAnsi="宋体" w:cs="宋体" w:hint="eastAsia"/>
              </w:rPr>
              <w:t>厂界外</w:t>
            </w:r>
            <w:r>
              <w:rPr>
                <w:rFonts w:ascii="宋体" w:hAnsi="宋体" w:cs="宋体"/>
              </w:rPr>
              <w:t>TSP</w:t>
            </w:r>
            <w:r>
              <w:rPr>
                <w:rFonts w:ascii="宋体" w:hAnsi="宋体" w:cs="宋体" w:hint="eastAsia"/>
              </w:rPr>
              <w:t>监测见下表。</w:t>
            </w:r>
          </w:p>
          <w:p w:rsidR="00110ECB" w:rsidRDefault="003649E9">
            <w:pPr>
              <w:spacing w:line="500" w:lineRule="exact"/>
              <w:jc w:val="center"/>
              <w:rPr>
                <w:rFonts w:ascii="宋体" w:cs="宋体"/>
                <w:b/>
                <w:bCs/>
                <w:sz w:val="21"/>
                <w:szCs w:val="21"/>
                <w:u w:val="single"/>
              </w:rPr>
            </w:pPr>
            <w:r>
              <w:rPr>
                <w:rFonts w:ascii="宋体" w:hAnsi="宋体" w:cs="宋体" w:hint="eastAsia"/>
                <w:b/>
                <w:bCs/>
                <w:sz w:val="21"/>
                <w:szCs w:val="21"/>
                <w:u w:val="single"/>
              </w:rPr>
              <w:t>表10</w:t>
            </w:r>
            <w:r>
              <w:rPr>
                <w:rFonts w:ascii="宋体" w:hAnsi="宋体" w:cs="宋体"/>
                <w:b/>
                <w:bCs/>
                <w:sz w:val="21"/>
                <w:szCs w:val="21"/>
                <w:u w:val="single"/>
              </w:rPr>
              <w:t xml:space="preserve"> TSP </w:t>
            </w:r>
            <w:r>
              <w:rPr>
                <w:rFonts w:ascii="宋体" w:hAnsi="宋体" w:cs="宋体" w:hint="eastAsia"/>
                <w:b/>
                <w:bCs/>
                <w:sz w:val="21"/>
                <w:szCs w:val="21"/>
                <w:u w:val="single"/>
              </w:rPr>
              <w:t>监测数据</w:t>
            </w:r>
          </w:p>
          <w:tbl>
            <w:tblPr>
              <w:tblW w:w="9072" w:type="dxa"/>
              <w:tblBorders>
                <w:top w:val="single" w:sz="12" w:space="0" w:color="auto"/>
                <w:bottom w:val="single" w:sz="12" w:space="0" w:color="auto"/>
                <w:insideH w:val="single" w:sz="4" w:space="0" w:color="auto"/>
                <w:insideV w:val="single" w:sz="4" w:space="0" w:color="auto"/>
              </w:tblBorders>
              <w:tblLayout w:type="fixed"/>
              <w:tblLook w:val="04A0"/>
            </w:tblPr>
            <w:tblGrid>
              <w:gridCol w:w="3024"/>
              <w:gridCol w:w="1968"/>
              <w:gridCol w:w="1949"/>
              <w:gridCol w:w="2131"/>
            </w:tblGrid>
            <w:tr w:rsidR="00110ECB">
              <w:tc>
                <w:tcPr>
                  <w:tcW w:w="3024"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监测点位</w:t>
                  </w:r>
                </w:p>
              </w:tc>
              <w:tc>
                <w:tcPr>
                  <w:tcW w:w="196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监测日期</w:t>
                  </w:r>
                </w:p>
              </w:tc>
              <w:tc>
                <w:tcPr>
                  <w:tcW w:w="1949"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监测因子</w:t>
                  </w:r>
                </w:p>
              </w:tc>
              <w:tc>
                <w:tcPr>
                  <w:tcW w:w="2131"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小时值（</w:t>
                  </w:r>
                  <w:r>
                    <w:rPr>
                      <w:rFonts w:ascii="宋体" w:hAnsi="宋体" w:cs="宋体"/>
                      <w:sz w:val="21"/>
                      <w:szCs w:val="21"/>
                    </w:rPr>
                    <w:t>mg/m</w:t>
                  </w:r>
                  <w:r>
                    <w:rPr>
                      <w:rFonts w:ascii="宋体" w:hAnsi="宋体" w:cs="宋体"/>
                      <w:sz w:val="21"/>
                      <w:szCs w:val="21"/>
                      <w:vertAlign w:val="superscript"/>
                    </w:rPr>
                    <w:t>3</w:t>
                  </w:r>
                  <w:r>
                    <w:rPr>
                      <w:rFonts w:ascii="宋体" w:hAnsi="宋体" w:cs="宋体" w:hint="eastAsia"/>
                      <w:sz w:val="21"/>
                      <w:szCs w:val="21"/>
                    </w:rPr>
                    <w:t>）</w:t>
                  </w:r>
                </w:p>
              </w:tc>
            </w:tr>
            <w:tr w:rsidR="00110ECB">
              <w:tc>
                <w:tcPr>
                  <w:tcW w:w="3024"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厂界西南侧</w:t>
                  </w:r>
                  <w:r>
                    <w:rPr>
                      <w:rFonts w:ascii="宋体" w:hAnsi="宋体" w:cs="宋体"/>
                      <w:sz w:val="21"/>
                      <w:szCs w:val="21"/>
                    </w:rPr>
                    <w:t>10m(</w:t>
                  </w:r>
                  <w:r>
                    <w:rPr>
                      <w:rFonts w:ascii="宋体" w:hAnsi="宋体" w:cs="宋体" w:hint="eastAsia"/>
                      <w:sz w:val="21"/>
                      <w:szCs w:val="21"/>
                    </w:rPr>
                    <w:t>上风向</w:t>
                  </w:r>
                  <w:r>
                    <w:rPr>
                      <w:rFonts w:ascii="宋体" w:hAnsi="宋体" w:cs="宋体"/>
                      <w:sz w:val="21"/>
                      <w:szCs w:val="21"/>
                    </w:rPr>
                    <w:t>)</w:t>
                  </w:r>
                </w:p>
              </w:tc>
              <w:tc>
                <w:tcPr>
                  <w:tcW w:w="196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2016.11.27</w:t>
                  </w:r>
                </w:p>
              </w:tc>
              <w:tc>
                <w:tcPr>
                  <w:tcW w:w="1949"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颗粒物</w:t>
                  </w:r>
                </w:p>
              </w:tc>
              <w:tc>
                <w:tcPr>
                  <w:tcW w:w="2131"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0.109</w:t>
                  </w:r>
                </w:p>
              </w:tc>
            </w:tr>
            <w:tr w:rsidR="00110ECB">
              <w:tc>
                <w:tcPr>
                  <w:tcW w:w="3024"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厂界东北侧</w:t>
                  </w:r>
                  <w:r>
                    <w:rPr>
                      <w:rFonts w:ascii="宋体" w:hAnsi="宋体" w:cs="宋体"/>
                      <w:sz w:val="21"/>
                      <w:szCs w:val="21"/>
                    </w:rPr>
                    <w:t>10m(</w:t>
                  </w:r>
                  <w:r>
                    <w:rPr>
                      <w:rFonts w:ascii="宋体" w:hAnsi="宋体" w:cs="宋体" w:hint="eastAsia"/>
                      <w:sz w:val="21"/>
                      <w:szCs w:val="21"/>
                    </w:rPr>
                    <w:t>上风向</w:t>
                  </w:r>
                  <w:r>
                    <w:rPr>
                      <w:rFonts w:ascii="宋体" w:hAnsi="宋体" w:cs="宋体"/>
                      <w:sz w:val="21"/>
                      <w:szCs w:val="21"/>
                    </w:rPr>
                    <w:t>)</w:t>
                  </w:r>
                </w:p>
              </w:tc>
              <w:tc>
                <w:tcPr>
                  <w:tcW w:w="196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2016.11.27</w:t>
                  </w:r>
                </w:p>
              </w:tc>
              <w:tc>
                <w:tcPr>
                  <w:tcW w:w="1949"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颗粒物</w:t>
                  </w:r>
                </w:p>
              </w:tc>
              <w:tc>
                <w:tcPr>
                  <w:tcW w:w="2131"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0.118</w:t>
                  </w:r>
                </w:p>
              </w:tc>
            </w:tr>
            <w:tr w:rsidR="00110ECB">
              <w:tc>
                <w:tcPr>
                  <w:tcW w:w="3024"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厂界西南侧</w:t>
                  </w:r>
                  <w:r>
                    <w:rPr>
                      <w:rFonts w:ascii="宋体" w:hAnsi="宋体" w:cs="宋体"/>
                      <w:sz w:val="21"/>
                      <w:szCs w:val="21"/>
                    </w:rPr>
                    <w:t>10m(</w:t>
                  </w:r>
                  <w:r>
                    <w:rPr>
                      <w:rFonts w:ascii="宋体" w:hAnsi="宋体" w:cs="宋体" w:hint="eastAsia"/>
                      <w:sz w:val="21"/>
                      <w:szCs w:val="21"/>
                    </w:rPr>
                    <w:t>上风向</w:t>
                  </w:r>
                  <w:r>
                    <w:rPr>
                      <w:rFonts w:ascii="宋体" w:hAnsi="宋体" w:cs="宋体"/>
                      <w:sz w:val="21"/>
                      <w:szCs w:val="21"/>
                    </w:rPr>
                    <w:t>)</w:t>
                  </w:r>
                </w:p>
              </w:tc>
              <w:tc>
                <w:tcPr>
                  <w:tcW w:w="196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2016.11.28</w:t>
                  </w:r>
                </w:p>
              </w:tc>
              <w:tc>
                <w:tcPr>
                  <w:tcW w:w="1949"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颗粒物</w:t>
                  </w:r>
                </w:p>
              </w:tc>
              <w:tc>
                <w:tcPr>
                  <w:tcW w:w="2131"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0.113</w:t>
                  </w:r>
                </w:p>
              </w:tc>
            </w:tr>
            <w:tr w:rsidR="00110ECB">
              <w:tc>
                <w:tcPr>
                  <w:tcW w:w="3024"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厂界东北侧</w:t>
                  </w:r>
                  <w:r>
                    <w:rPr>
                      <w:rFonts w:ascii="宋体" w:hAnsi="宋体" w:cs="宋体"/>
                      <w:sz w:val="21"/>
                      <w:szCs w:val="21"/>
                    </w:rPr>
                    <w:t>10m(</w:t>
                  </w:r>
                  <w:r>
                    <w:rPr>
                      <w:rFonts w:ascii="宋体" w:hAnsi="宋体" w:cs="宋体" w:hint="eastAsia"/>
                      <w:sz w:val="21"/>
                      <w:szCs w:val="21"/>
                    </w:rPr>
                    <w:t>下风向</w:t>
                  </w:r>
                  <w:r>
                    <w:rPr>
                      <w:rFonts w:ascii="宋体" w:hAnsi="宋体" w:cs="宋体"/>
                      <w:sz w:val="21"/>
                      <w:szCs w:val="21"/>
                    </w:rPr>
                    <w:t>)</w:t>
                  </w:r>
                </w:p>
              </w:tc>
              <w:tc>
                <w:tcPr>
                  <w:tcW w:w="196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2016.11.28</w:t>
                  </w:r>
                </w:p>
              </w:tc>
              <w:tc>
                <w:tcPr>
                  <w:tcW w:w="1949"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颗粒物</w:t>
                  </w:r>
                </w:p>
              </w:tc>
              <w:tc>
                <w:tcPr>
                  <w:tcW w:w="2131"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0.119</w:t>
                  </w:r>
                </w:p>
              </w:tc>
            </w:tr>
          </w:tbl>
          <w:p w:rsidR="00110ECB" w:rsidRDefault="00110ECB">
            <w:pPr>
              <w:spacing w:line="500" w:lineRule="exact"/>
              <w:rPr>
                <w:rFonts w:ascii="宋体" w:hAnsi="宋体" w:cs="宋体"/>
              </w:rPr>
            </w:pPr>
          </w:p>
          <w:p w:rsidR="00110ECB" w:rsidRDefault="003649E9">
            <w:pPr>
              <w:spacing w:line="500" w:lineRule="exact"/>
              <w:ind w:firstLineChars="200" w:firstLine="480"/>
              <w:rPr>
                <w:rFonts w:ascii="宋体" w:cs="宋体"/>
              </w:rPr>
            </w:pPr>
            <w:r>
              <w:rPr>
                <w:rFonts w:ascii="宋体" w:hAnsi="宋体" w:cs="宋体" w:hint="eastAsia"/>
              </w:rPr>
              <w:t>根据现状监测表10可知，现有项目厂界外颗粒物无组织排放监测结果最大值为</w:t>
            </w:r>
            <w:r>
              <w:rPr>
                <w:rFonts w:ascii="宋体" w:hAnsi="宋体" w:cs="宋体"/>
              </w:rPr>
              <w:t>0.119mg/m</w:t>
            </w:r>
            <w:r>
              <w:rPr>
                <w:rFonts w:ascii="宋体" w:hAnsi="宋体" w:cs="宋体" w:hint="eastAsia"/>
              </w:rPr>
              <w:t>³，参照点监测值为</w:t>
            </w:r>
            <w:r>
              <w:rPr>
                <w:rFonts w:ascii="宋体" w:hAnsi="宋体" w:cs="宋体"/>
              </w:rPr>
              <w:t>0.109mg/m</w:t>
            </w:r>
            <w:r>
              <w:rPr>
                <w:rFonts w:ascii="宋体" w:hAnsi="宋体" w:cs="宋体" w:hint="eastAsia"/>
              </w:rPr>
              <w:t>³，其差值为</w:t>
            </w:r>
            <w:r>
              <w:rPr>
                <w:rFonts w:ascii="宋体" w:hAnsi="宋体" w:cs="宋体"/>
              </w:rPr>
              <w:t>0.01mg/m</w:t>
            </w:r>
            <w:r>
              <w:rPr>
                <w:rFonts w:ascii="宋体" w:hAnsi="宋体" w:cs="宋体" w:hint="eastAsia"/>
              </w:rPr>
              <w:t>³，低于</w:t>
            </w:r>
            <w:r>
              <w:rPr>
                <w:rFonts w:ascii="宋体" w:hAnsi="宋体" w:cs="宋体"/>
              </w:rPr>
              <w:t>GBl6297-1996</w:t>
            </w:r>
            <w:r>
              <w:rPr>
                <w:rFonts w:ascii="宋体" w:hAnsi="宋体" w:cs="宋体" w:hint="eastAsia"/>
              </w:rPr>
              <w:t>《大气污染物综合排放标准》中颗粒物的无组织排放监控浓度限值（</w:t>
            </w:r>
            <w:r>
              <w:rPr>
                <w:rFonts w:ascii="宋体" w:hAnsi="宋体" w:cs="宋体"/>
              </w:rPr>
              <w:t>1.0mg/m</w:t>
            </w:r>
            <w:r>
              <w:rPr>
                <w:rFonts w:ascii="宋体" w:hAnsi="宋体" w:cs="宋体" w:hint="eastAsia"/>
              </w:rPr>
              <w:t>³）。</w:t>
            </w:r>
          </w:p>
          <w:p w:rsidR="00110ECB" w:rsidRDefault="003649E9">
            <w:pPr>
              <w:spacing w:line="500" w:lineRule="exact"/>
              <w:rPr>
                <w:rFonts w:ascii="宋体" w:cs="宋体"/>
              </w:rPr>
            </w:pPr>
            <w:r>
              <w:rPr>
                <w:rFonts w:ascii="宋体" w:hAnsi="宋体" w:cs="宋体" w:hint="eastAsia"/>
              </w:rPr>
              <w:lastRenderedPageBreak/>
              <w:t>（</w:t>
            </w:r>
            <w:r>
              <w:rPr>
                <w:rFonts w:ascii="宋体" w:hAnsi="宋体" w:cs="宋体"/>
              </w:rPr>
              <w:t>2</w:t>
            </w:r>
            <w:r>
              <w:rPr>
                <w:rFonts w:ascii="宋体" w:hAnsi="宋体" w:cs="宋体" w:hint="eastAsia"/>
              </w:rPr>
              <w:t>）有组织排放源</w:t>
            </w:r>
          </w:p>
          <w:p w:rsidR="00110ECB" w:rsidRDefault="003649E9">
            <w:pPr>
              <w:spacing w:line="500" w:lineRule="exact"/>
              <w:ind w:firstLine="480"/>
              <w:rPr>
                <w:rFonts w:ascii="宋体" w:cs="宋体"/>
              </w:rPr>
            </w:pPr>
            <w:r>
              <w:rPr>
                <w:rFonts w:ascii="宋体" w:hAnsi="宋体" w:cs="宋体" w:hint="eastAsia"/>
              </w:rPr>
              <w:t>现有项目采用一台</w:t>
            </w:r>
            <w:r>
              <w:rPr>
                <w:rFonts w:ascii="宋体" w:hAnsi="宋体" w:cs="宋体"/>
              </w:rPr>
              <w:t>10t/h</w:t>
            </w:r>
            <w:r>
              <w:rPr>
                <w:rFonts w:ascii="宋体" w:hAnsi="宋体" w:cs="宋体" w:hint="eastAsia"/>
              </w:rPr>
              <w:t>燃煤蒸汽锅炉（</w:t>
            </w:r>
            <w:r>
              <w:rPr>
                <w:rFonts w:ascii="宋体" w:hAnsi="宋体" w:cs="宋体"/>
              </w:rPr>
              <w:t>DZWl0-1.25-A</w:t>
            </w:r>
            <w:r>
              <w:rPr>
                <w:rFonts w:ascii="宋体" w:hAnsi="宋体" w:cs="宋体" w:hint="eastAsia"/>
              </w:rPr>
              <w:t>Ⅱ），燃料为白山当地煤。烟囱末端配有湿式脱硫除尘器，经除尘净化后的烟气，由高45</w:t>
            </w:r>
            <w:r>
              <w:rPr>
                <w:rFonts w:ascii="宋体" w:hAnsi="宋体" w:cs="宋体"/>
              </w:rPr>
              <w:t>m</w:t>
            </w:r>
            <w:r>
              <w:rPr>
                <w:rFonts w:ascii="宋体" w:hAnsi="宋体" w:cs="宋体" w:hint="eastAsia"/>
              </w:rPr>
              <w:t>的钢筋混凝土烟囱排入大气。</w:t>
            </w:r>
            <w:r>
              <w:rPr>
                <w:rFonts w:ascii="宋体" w:hAnsi="宋体" w:cs="宋体"/>
              </w:rPr>
              <w:t>10t/h</w:t>
            </w:r>
            <w:r>
              <w:rPr>
                <w:rFonts w:ascii="宋体" w:hAnsi="宋体" w:cs="宋体" w:hint="eastAsia"/>
              </w:rPr>
              <w:t>燃煤蒸汽锅炉年耗煤量约为</w:t>
            </w:r>
            <w:r>
              <w:rPr>
                <w:rFonts w:ascii="宋体" w:hAnsi="宋体" w:cs="宋体"/>
              </w:rPr>
              <w:t>2600t/a</w:t>
            </w:r>
            <w:r>
              <w:rPr>
                <w:rFonts w:ascii="宋体" w:hAnsi="宋体" w:cs="宋体" w:hint="eastAsia"/>
              </w:rPr>
              <w:t>，煤质主要特性含硫</w:t>
            </w:r>
            <w:r>
              <w:rPr>
                <w:rFonts w:ascii="宋体" w:hAnsi="宋体" w:cs="宋体"/>
              </w:rPr>
              <w:t>0.06</w:t>
            </w:r>
            <w:r>
              <w:rPr>
                <w:rFonts w:ascii="宋体" w:hAnsi="宋体" w:cs="宋体" w:hint="eastAsia"/>
              </w:rPr>
              <w:t>％，灰分</w:t>
            </w:r>
            <w:r>
              <w:rPr>
                <w:rFonts w:ascii="宋体" w:hAnsi="宋体" w:cs="宋体"/>
              </w:rPr>
              <w:t>35.09</w:t>
            </w:r>
            <w:r>
              <w:rPr>
                <w:rFonts w:ascii="宋体" w:hAnsi="宋体" w:cs="宋体" w:hint="eastAsia"/>
              </w:rPr>
              <w:t>％，燃煤低位发热量</w:t>
            </w:r>
            <w:r>
              <w:rPr>
                <w:rFonts w:ascii="宋体" w:hAnsi="宋体" w:cs="宋体"/>
              </w:rPr>
              <w:t>4512kJ/kg</w:t>
            </w:r>
            <w:r>
              <w:rPr>
                <w:rFonts w:ascii="宋体" w:hAnsi="宋体" w:cs="宋体" w:hint="eastAsia"/>
              </w:rPr>
              <w:t>左右。根据第一次全国污染源普查工业污染源产排污系数手册》第十分册中工业燃煤锅炉：工业废气产生量为</w:t>
            </w:r>
            <w:r>
              <w:rPr>
                <w:rFonts w:ascii="宋体" w:hAnsi="宋体" w:cs="宋体"/>
              </w:rPr>
              <w:t>10290.43Nm</w:t>
            </w:r>
            <w:r>
              <w:rPr>
                <w:rFonts w:ascii="宋体" w:hAnsi="宋体" w:cs="宋体" w:hint="eastAsia"/>
              </w:rPr>
              <w:t>³</w:t>
            </w:r>
            <w:r>
              <w:rPr>
                <w:rFonts w:ascii="宋体" w:hAnsi="宋体" w:cs="宋体"/>
              </w:rPr>
              <w:t>/t-</w:t>
            </w:r>
            <w:r>
              <w:rPr>
                <w:rFonts w:ascii="宋体" w:hAnsi="宋体" w:cs="宋体" w:hint="eastAsia"/>
              </w:rPr>
              <w:t>原料，即本项目烟气产生量为</w:t>
            </w:r>
            <w:r>
              <w:rPr>
                <w:rFonts w:ascii="宋体" w:hAnsi="宋体" w:cs="宋体"/>
              </w:rPr>
              <w:t>2.68</w:t>
            </w:r>
            <w:r>
              <w:rPr>
                <w:rFonts w:ascii="宋体" w:hAnsi="宋体" w:cs="宋体" w:hint="eastAsia"/>
              </w:rPr>
              <w:t>×</w:t>
            </w:r>
            <w:r>
              <w:rPr>
                <w:rFonts w:ascii="宋体" w:hAnsi="宋体" w:cs="宋体"/>
              </w:rPr>
              <w:t>10</w:t>
            </w:r>
            <w:r>
              <w:rPr>
                <w:rFonts w:ascii="宋体" w:hAnsi="宋体" w:cs="宋体"/>
                <w:vertAlign w:val="superscript"/>
              </w:rPr>
              <w:t>7</w:t>
            </w:r>
            <w:r>
              <w:rPr>
                <w:rFonts w:ascii="宋体" w:hAnsi="宋体" w:cs="宋体"/>
              </w:rPr>
              <w:t>m</w:t>
            </w:r>
            <w:r>
              <w:rPr>
                <w:rFonts w:ascii="宋体" w:hAnsi="宋体" w:cs="宋体" w:hint="eastAsia"/>
              </w:rPr>
              <w:t>³</w:t>
            </w:r>
            <w:r>
              <w:rPr>
                <w:rFonts w:ascii="宋体" w:hAnsi="宋体" w:cs="宋体"/>
              </w:rPr>
              <w:t>/a</w:t>
            </w:r>
            <w:r>
              <w:rPr>
                <w:rFonts w:ascii="宋体" w:hAnsi="宋体" w:cs="宋体" w:hint="eastAsia"/>
              </w:rPr>
              <w:t>。</w:t>
            </w:r>
          </w:p>
          <w:p w:rsidR="00110ECB" w:rsidRDefault="003649E9">
            <w:pPr>
              <w:spacing w:line="500" w:lineRule="exact"/>
              <w:ind w:firstLine="480"/>
              <w:rPr>
                <w:rFonts w:ascii="宋体" w:cs="宋体"/>
                <w:i/>
                <w:iCs/>
                <w:u w:val="single"/>
              </w:rPr>
            </w:pPr>
            <w:r>
              <w:rPr>
                <w:rFonts w:ascii="宋体" w:hAnsi="宋体" w:cs="宋体" w:hint="eastAsia"/>
              </w:rPr>
              <w:t>现状评价阶段为采暖期，锅炉正常运行，吉林省国安环境检测有限公司于</w:t>
            </w:r>
            <w:r>
              <w:rPr>
                <w:rFonts w:ascii="宋体" w:hAnsi="宋体" w:cs="宋体"/>
              </w:rPr>
              <w:t>2016</w:t>
            </w:r>
            <w:r>
              <w:rPr>
                <w:rFonts w:ascii="宋体" w:hAnsi="宋体" w:cs="宋体" w:hint="eastAsia"/>
              </w:rPr>
              <w:t>年</w:t>
            </w:r>
            <w:r>
              <w:rPr>
                <w:rFonts w:ascii="宋体" w:hAnsi="宋体" w:cs="宋体"/>
              </w:rPr>
              <w:t>11</w:t>
            </w:r>
            <w:r>
              <w:rPr>
                <w:rFonts w:ascii="宋体" w:hAnsi="宋体" w:cs="宋体" w:hint="eastAsia"/>
              </w:rPr>
              <w:t>月</w:t>
            </w:r>
            <w:r>
              <w:rPr>
                <w:rFonts w:ascii="宋体" w:hAnsi="宋体" w:cs="宋体"/>
              </w:rPr>
              <w:t>27-28</w:t>
            </w:r>
            <w:r>
              <w:rPr>
                <w:rFonts w:ascii="宋体" w:hAnsi="宋体" w:cs="宋体" w:hint="eastAsia"/>
              </w:rPr>
              <w:t>日对锅炉烟气除尘前后分别进行了现场监测，监测内容及监测点布设详见表11，项目现有废水污染源废气排放情况详见表12。</w:t>
            </w:r>
          </w:p>
          <w:p w:rsidR="00110ECB" w:rsidRDefault="003649E9">
            <w:pPr>
              <w:spacing w:line="500" w:lineRule="exact"/>
              <w:jc w:val="center"/>
              <w:rPr>
                <w:rFonts w:ascii="宋体" w:cs="宋体"/>
                <w:b/>
                <w:bCs/>
                <w:sz w:val="21"/>
                <w:szCs w:val="21"/>
                <w:u w:val="single"/>
              </w:rPr>
            </w:pPr>
            <w:r>
              <w:rPr>
                <w:rFonts w:ascii="宋体" w:hAnsi="宋体" w:cs="宋体" w:hint="eastAsia"/>
                <w:b/>
                <w:bCs/>
                <w:sz w:val="21"/>
                <w:szCs w:val="21"/>
                <w:u w:val="single"/>
              </w:rPr>
              <w:t>表11本项目现状污染源监测点位及监测项目一览表</w:t>
            </w:r>
          </w:p>
          <w:tbl>
            <w:tblPr>
              <w:tblW w:w="9072" w:type="dxa"/>
              <w:tblBorders>
                <w:top w:val="single" w:sz="12" w:space="0" w:color="auto"/>
                <w:bottom w:val="single" w:sz="12" w:space="0" w:color="auto"/>
                <w:insideH w:val="single" w:sz="4" w:space="0" w:color="auto"/>
                <w:insideV w:val="single" w:sz="4" w:space="0" w:color="auto"/>
              </w:tblBorders>
              <w:tblLayout w:type="fixed"/>
              <w:tblLook w:val="04A0"/>
            </w:tblPr>
            <w:tblGrid>
              <w:gridCol w:w="2570"/>
              <w:gridCol w:w="1966"/>
              <w:gridCol w:w="2269"/>
              <w:gridCol w:w="2267"/>
            </w:tblGrid>
            <w:tr w:rsidR="00110ECB">
              <w:tc>
                <w:tcPr>
                  <w:tcW w:w="2570"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监测点位</w:t>
                  </w:r>
                </w:p>
              </w:tc>
              <w:tc>
                <w:tcPr>
                  <w:tcW w:w="1966"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监测日期</w:t>
                  </w:r>
                </w:p>
              </w:tc>
              <w:tc>
                <w:tcPr>
                  <w:tcW w:w="2269"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监测频次</w:t>
                  </w:r>
                </w:p>
              </w:tc>
              <w:tc>
                <w:tcPr>
                  <w:tcW w:w="2267"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监测项目</w:t>
                  </w:r>
                </w:p>
              </w:tc>
            </w:tr>
            <w:tr w:rsidR="00110ECB">
              <w:tc>
                <w:tcPr>
                  <w:tcW w:w="2570"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锅炉烟囱排放口</w:t>
                  </w:r>
                </w:p>
              </w:tc>
              <w:tc>
                <w:tcPr>
                  <w:tcW w:w="1966"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2016.11.27-28</w:t>
                  </w:r>
                </w:p>
              </w:tc>
              <w:tc>
                <w:tcPr>
                  <w:tcW w:w="2269"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3</w:t>
                  </w:r>
                  <w:r>
                    <w:rPr>
                      <w:rFonts w:ascii="宋体" w:hAnsi="宋体" w:cs="宋体" w:hint="eastAsia"/>
                      <w:sz w:val="21"/>
                      <w:szCs w:val="21"/>
                    </w:rPr>
                    <w:t>次</w:t>
                  </w:r>
                  <w:r>
                    <w:rPr>
                      <w:rFonts w:ascii="宋体" w:hAnsi="宋体" w:cs="宋体"/>
                      <w:sz w:val="21"/>
                      <w:szCs w:val="21"/>
                    </w:rPr>
                    <w:t>/</w:t>
                  </w:r>
                  <w:r>
                    <w:rPr>
                      <w:rFonts w:ascii="宋体" w:hAnsi="宋体" w:cs="宋体" w:hint="eastAsia"/>
                      <w:sz w:val="21"/>
                      <w:szCs w:val="21"/>
                    </w:rPr>
                    <w:t>日</w:t>
                  </w:r>
                </w:p>
              </w:tc>
              <w:tc>
                <w:tcPr>
                  <w:tcW w:w="2267"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烟尘、</w:t>
                  </w:r>
                  <w:r>
                    <w:rPr>
                      <w:rFonts w:ascii="宋体" w:hAnsi="宋体" w:cs="宋体"/>
                      <w:sz w:val="21"/>
                      <w:szCs w:val="21"/>
                    </w:rPr>
                    <w:t>SO</w:t>
                  </w:r>
                  <w:r>
                    <w:rPr>
                      <w:rFonts w:ascii="宋体" w:hAnsi="宋体" w:cs="宋体"/>
                      <w:sz w:val="21"/>
                      <w:szCs w:val="21"/>
                      <w:vertAlign w:val="subscript"/>
                    </w:rPr>
                    <w:t>2</w:t>
                  </w:r>
                  <w:r>
                    <w:rPr>
                      <w:rFonts w:ascii="宋体" w:hAnsi="宋体" w:cs="宋体" w:hint="eastAsia"/>
                      <w:sz w:val="21"/>
                      <w:szCs w:val="21"/>
                    </w:rPr>
                    <w:t>、</w:t>
                  </w:r>
                  <w:r>
                    <w:rPr>
                      <w:rFonts w:ascii="宋体" w:hAnsi="宋体" w:cs="宋体"/>
                      <w:sz w:val="21"/>
                      <w:szCs w:val="21"/>
                    </w:rPr>
                    <w:t>NO</w:t>
                  </w:r>
                  <w:r>
                    <w:rPr>
                      <w:rFonts w:ascii="宋体" w:hAnsi="宋体" w:cs="宋体"/>
                      <w:sz w:val="21"/>
                      <w:szCs w:val="21"/>
                      <w:vertAlign w:val="subscript"/>
                    </w:rPr>
                    <w:t>X</w:t>
                  </w:r>
                </w:p>
              </w:tc>
            </w:tr>
          </w:tbl>
          <w:p w:rsidR="00110ECB" w:rsidRDefault="003649E9">
            <w:pPr>
              <w:spacing w:line="500" w:lineRule="exact"/>
              <w:jc w:val="center"/>
              <w:rPr>
                <w:rFonts w:ascii="宋体" w:cs="宋体"/>
                <w:b/>
                <w:bCs/>
                <w:sz w:val="21"/>
                <w:szCs w:val="21"/>
                <w:u w:val="single"/>
              </w:rPr>
            </w:pPr>
            <w:r>
              <w:rPr>
                <w:rFonts w:ascii="宋体" w:hAnsi="宋体" w:cs="宋体" w:hint="eastAsia"/>
                <w:b/>
                <w:bCs/>
                <w:sz w:val="21"/>
                <w:szCs w:val="21"/>
                <w:u w:val="single"/>
              </w:rPr>
              <w:t>表12本项目现状污染源（锅炉烟囱）废气监测结果一览表单位：</w:t>
            </w:r>
            <w:r>
              <w:rPr>
                <w:rFonts w:ascii="宋体" w:hAnsi="宋体" w:cs="宋体"/>
                <w:b/>
                <w:bCs/>
                <w:sz w:val="21"/>
                <w:szCs w:val="21"/>
                <w:u w:val="single"/>
              </w:rPr>
              <w:t xml:space="preserve"> mg/m</w:t>
            </w:r>
            <w:r>
              <w:rPr>
                <w:rFonts w:ascii="宋体" w:hAnsi="宋体" w:cs="宋体"/>
                <w:b/>
                <w:bCs/>
                <w:sz w:val="21"/>
                <w:szCs w:val="21"/>
                <w:u w:val="single"/>
                <w:vertAlign w:val="superscript"/>
              </w:rPr>
              <w:t>3</w:t>
            </w:r>
          </w:p>
          <w:tbl>
            <w:tblPr>
              <w:tblW w:w="9072" w:type="dxa"/>
              <w:tblBorders>
                <w:top w:val="single" w:sz="12" w:space="0" w:color="auto"/>
                <w:bottom w:val="single" w:sz="12" w:space="0" w:color="auto"/>
                <w:insideH w:val="single" w:sz="4" w:space="0" w:color="auto"/>
                <w:insideV w:val="single" w:sz="4" w:space="0" w:color="auto"/>
              </w:tblBorders>
              <w:tblLayout w:type="fixed"/>
              <w:tblLook w:val="04A0"/>
            </w:tblPr>
            <w:tblGrid>
              <w:gridCol w:w="962"/>
              <w:gridCol w:w="1430"/>
              <w:gridCol w:w="1125"/>
              <w:gridCol w:w="1050"/>
              <w:gridCol w:w="958"/>
              <w:gridCol w:w="928"/>
              <w:gridCol w:w="912"/>
              <w:gridCol w:w="852"/>
              <w:gridCol w:w="855"/>
            </w:tblGrid>
            <w:tr w:rsidR="00110ECB">
              <w:tc>
                <w:tcPr>
                  <w:tcW w:w="962" w:type="dxa"/>
                  <w:vMerge w:val="restart"/>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监测点位</w:t>
                  </w:r>
                </w:p>
              </w:tc>
              <w:tc>
                <w:tcPr>
                  <w:tcW w:w="1430" w:type="dxa"/>
                  <w:vMerge w:val="restart"/>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监测日期</w:t>
                  </w:r>
                </w:p>
              </w:tc>
              <w:tc>
                <w:tcPr>
                  <w:tcW w:w="1125" w:type="dxa"/>
                  <w:vMerge w:val="restart"/>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监测频次</w:t>
                  </w:r>
                </w:p>
              </w:tc>
              <w:tc>
                <w:tcPr>
                  <w:tcW w:w="2936" w:type="dxa"/>
                  <w:gridSpan w:val="3"/>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1#</w:t>
                  </w:r>
                  <w:r>
                    <w:rPr>
                      <w:rFonts w:ascii="宋体" w:hAnsi="宋体" w:cs="宋体" w:hint="eastAsia"/>
                      <w:sz w:val="21"/>
                      <w:szCs w:val="21"/>
                    </w:rPr>
                    <w:t>除尘前</w:t>
                  </w:r>
                </w:p>
              </w:tc>
              <w:tc>
                <w:tcPr>
                  <w:tcW w:w="2619" w:type="dxa"/>
                  <w:gridSpan w:val="3"/>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2#</w:t>
                  </w:r>
                  <w:r>
                    <w:rPr>
                      <w:rFonts w:ascii="宋体" w:hAnsi="宋体" w:cs="宋体" w:hint="eastAsia"/>
                      <w:sz w:val="21"/>
                      <w:szCs w:val="21"/>
                    </w:rPr>
                    <w:t>除尘后</w:t>
                  </w:r>
                </w:p>
              </w:tc>
            </w:tr>
            <w:tr w:rsidR="00110ECB">
              <w:tc>
                <w:tcPr>
                  <w:tcW w:w="962" w:type="dxa"/>
                  <w:vMerge/>
                  <w:tcBorders>
                    <w:tl2br w:val="nil"/>
                    <w:tr2bl w:val="nil"/>
                  </w:tcBorders>
                  <w:vAlign w:val="center"/>
                </w:tcPr>
                <w:p w:rsidR="00110ECB" w:rsidRDefault="00110ECB">
                  <w:pPr>
                    <w:spacing w:line="240" w:lineRule="auto"/>
                    <w:jc w:val="center"/>
                    <w:rPr>
                      <w:rFonts w:ascii="宋体" w:cs="宋体"/>
                      <w:sz w:val="21"/>
                      <w:szCs w:val="21"/>
                    </w:rPr>
                  </w:pPr>
                </w:p>
              </w:tc>
              <w:tc>
                <w:tcPr>
                  <w:tcW w:w="1430" w:type="dxa"/>
                  <w:vMerge/>
                  <w:tcBorders>
                    <w:tl2br w:val="nil"/>
                    <w:tr2bl w:val="nil"/>
                  </w:tcBorders>
                  <w:vAlign w:val="center"/>
                </w:tcPr>
                <w:p w:rsidR="00110ECB" w:rsidRDefault="00110ECB">
                  <w:pPr>
                    <w:spacing w:line="240" w:lineRule="auto"/>
                    <w:jc w:val="center"/>
                    <w:rPr>
                      <w:rFonts w:ascii="宋体" w:cs="宋体"/>
                      <w:sz w:val="21"/>
                      <w:szCs w:val="21"/>
                    </w:rPr>
                  </w:pPr>
                </w:p>
              </w:tc>
              <w:tc>
                <w:tcPr>
                  <w:tcW w:w="1125" w:type="dxa"/>
                  <w:vMerge/>
                  <w:tcBorders>
                    <w:tl2br w:val="nil"/>
                    <w:tr2bl w:val="nil"/>
                  </w:tcBorders>
                  <w:vAlign w:val="center"/>
                </w:tcPr>
                <w:p w:rsidR="00110ECB" w:rsidRDefault="00110ECB">
                  <w:pPr>
                    <w:spacing w:line="240" w:lineRule="auto"/>
                    <w:jc w:val="center"/>
                    <w:rPr>
                      <w:rFonts w:ascii="宋体" w:cs="宋体"/>
                      <w:sz w:val="21"/>
                      <w:szCs w:val="21"/>
                    </w:rPr>
                  </w:pPr>
                </w:p>
              </w:tc>
              <w:tc>
                <w:tcPr>
                  <w:tcW w:w="1050"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颗粒物</w:t>
                  </w:r>
                </w:p>
              </w:tc>
              <w:tc>
                <w:tcPr>
                  <w:tcW w:w="95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SO</w:t>
                  </w:r>
                  <w:r>
                    <w:rPr>
                      <w:rFonts w:ascii="宋体" w:hAnsi="宋体" w:cs="宋体"/>
                      <w:sz w:val="21"/>
                      <w:szCs w:val="21"/>
                      <w:vertAlign w:val="subscript"/>
                    </w:rPr>
                    <w:t>2</w:t>
                  </w:r>
                </w:p>
              </w:tc>
              <w:tc>
                <w:tcPr>
                  <w:tcW w:w="92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NO</w:t>
                  </w:r>
                  <w:r>
                    <w:rPr>
                      <w:rFonts w:ascii="宋体" w:hAnsi="宋体" w:cs="宋体"/>
                      <w:sz w:val="21"/>
                      <w:szCs w:val="21"/>
                      <w:vertAlign w:val="subscript"/>
                    </w:rPr>
                    <w:t>X</w:t>
                  </w:r>
                </w:p>
              </w:tc>
              <w:tc>
                <w:tcPr>
                  <w:tcW w:w="91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颗粒物</w:t>
                  </w:r>
                </w:p>
              </w:tc>
              <w:tc>
                <w:tcPr>
                  <w:tcW w:w="85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SO</w:t>
                  </w:r>
                  <w:r>
                    <w:rPr>
                      <w:rFonts w:ascii="宋体" w:hAnsi="宋体" w:cs="宋体"/>
                      <w:sz w:val="21"/>
                      <w:szCs w:val="21"/>
                      <w:vertAlign w:val="subscript"/>
                    </w:rPr>
                    <w:t>2</w:t>
                  </w:r>
                </w:p>
              </w:tc>
              <w:tc>
                <w:tcPr>
                  <w:tcW w:w="855"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NO</w:t>
                  </w:r>
                  <w:r>
                    <w:rPr>
                      <w:rFonts w:ascii="宋体" w:hAnsi="宋体" w:cs="宋体"/>
                      <w:sz w:val="21"/>
                      <w:szCs w:val="21"/>
                      <w:vertAlign w:val="subscript"/>
                    </w:rPr>
                    <w:t>X</w:t>
                  </w:r>
                </w:p>
              </w:tc>
            </w:tr>
            <w:tr w:rsidR="00110ECB">
              <w:tc>
                <w:tcPr>
                  <w:tcW w:w="962" w:type="dxa"/>
                  <w:vMerge w:val="restart"/>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锅炉烟囱排放口</w:t>
                  </w:r>
                </w:p>
              </w:tc>
              <w:tc>
                <w:tcPr>
                  <w:tcW w:w="1430" w:type="dxa"/>
                  <w:vMerge w:val="restart"/>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2016.11.27</w:t>
                  </w:r>
                </w:p>
              </w:tc>
              <w:tc>
                <w:tcPr>
                  <w:tcW w:w="1125"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1</w:t>
                  </w:r>
                  <w:r>
                    <w:rPr>
                      <w:rFonts w:ascii="宋体" w:hAnsi="宋体" w:cs="宋体" w:hint="eastAsia"/>
                      <w:sz w:val="21"/>
                      <w:szCs w:val="21"/>
                    </w:rPr>
                    <w:t>次</w:t>
                  </w:r>
                </w:p>
              </w:tc>
              <w:tc>
                <w:tcPr>
                  <w:tcW w:w="1050"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120.3</w:t>
                  </w:r>
                </w:p>
              </w:tc>
              <w:tc>
                <w:tcPr>
                  <w:tcW w:w="95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445.8</w:t>
                  </w:r>
                </w:p>
              </w:tc>
              <w:tc>
                <w:tcPr>
                  <w:tcW w:w="92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239.6</w:t>
                  </w:r>
                </w:p>
              </w:tc>
              <w:tc>
                <w:tcPr>
                  <w:tcW w:w="91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48.1</w:t>
                  </w:r>
                </w:p>
              </w:tc>
              <w:tc>
                <w:tcPr>
                  <w:tcW w:w="85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267.5</w:t>
                  </w:r>
                </w:p>
              </w:tc>
              <w:tc>
                <w:tcPr>
                  <w:tcW w:w="855"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226.6</w:t>
                  </w:r>
                </w:p>
              </w:tc>
            </w:tr>
            <w:tr w:rsidR="00110ECB">
              <w:tc>
                <w:tcPr>
                  <w:tcW w:w="962" w:type="dxa"/>
                  <w:vMerge/>
                  <w:tcBorders>
                    <w:tl2br w:val="nil"/>
                    <w:tr2bl w:val="nil"/>
                  </w:tcBorders>
                  <w:vAlign w:val="center"/>
                </w:tcPr>
                <w:p w:rsidR="00110ECB" w:rsidRDefault="00110ECB">
                  <w:pPr>
                    <w:spacing w:line="240" w:lineRule="auto"/>
                    <w:jc w:val="center"/>
                    <w:rPr>
                      <w:rFonts w:ascii="宋体" w:cs="宋体"/>
                      <w:sz w:val="21"/>
                      <w:szCs w:val="21"/>
                    </w:rPr>
                  </w:pPr>
                </w:p>
              </w:tc>
              <w:tc>
                <w:tcPr>
                  <w:tcW w:w="1430" w:type="dxa"/>
                  <w:vMerge/>
                  <w:tcBorders>
                    <w:tl2br w:val="nil"/>
                    <w:tr2bl w:val="nil"/>
                  </w:tcBorders>
                  <w:vAlign w:val="center"/>
                </w:tcPr>
                <w:p w:rsidR="00110ECB" w:rsidRDefault="00110ECB">
                  <w:pPr>
                    <w:spacing w:line="240" w:lineRule="auto"/>
                    <w:jc w:val="center"/>
                    <w:rPr>
                      <w:rFonts w:ascii="宋体" w:cs="宋体"/>
                      <w:sz w:val="21"/>
                      <w:szCs w:val="21"/>
                    </w:rPr>
                  </w:pPr>
                </w:p>
              </w:tc>
              <w:tc>
                <w:tcPr>
                  <w:tcW w:w="1125"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2</w:t>
                  </w:r>
                  <w:r>
                    <w:rPr>
                      <w:rFonts w:ascii="宋体" w:hAnsi="宋体" w:cs="宋体" w:hint="eastAsia"/>
                      <w:sz w:val="21"/>
                      <w:szCs w:val="21"/>
                    </w:rPr>
                    <w:t>次</w:t>
                  </w:r>
                </w:p>
              </w:tc>
              <w:tc>
                <w:tcPr>
                  <w:tcW w:w="1050"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123.0</w:t>
                  </w:r>
                </w:p>
              </w:tc>
              <w:tc>
                <w:tcPr>
                  <w:tcW w:w="95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476.2</w:t>
                  </w:r>
                </w:p>
              </w:tc>
              <w:tc>
                <w:tcPr>
                  <w:tcW w:w="92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238.5</w:t>
                  </w:r>
                </w:p>
              </w:tc>
              <w:tc>
                <w:tcPr>
                  <w:tcW w:w="91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49.2</w:t>
                  </w:r>
                </w:p>
              </w:tc>
              <w:tc>
                <w:tcPr>
                  <w:tcW w:w="85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285.6</w:t>
                  </w:r>
                </w:p>
              </w:tc>
              <w:tc>
                <w:tcPr>
                  <w:tcW w:w="855"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243.5</w:t>
                  </w:r>
                </w:p>
              </w:tc>
            </w:tr>
            <w:tr w:rsidR="00110ECB">
              <w:tc>
                <w:tcPr>
                  <w:tcW w:w="962" w:type="dxa"/>
                  <w:vMerge/>
                  <w:tcBorders>
                    <w:tl2br w:val="nil"/>
                    <w:tr2bl w:val="nil"/>
                  </w:tcBorders>
                  <w:vAlign w:val="center"/>
                </w:tcPr>
                <w:p w:rsidR="00110ECB" w:rsidRDefault="00110ECB">
                  <w:pPr>
                    <w:spacing w:line="240" w:lineRule="auto"/>
                    <w:jc w:val="center"/>
                    <w:rPr>
                      <w:rFonts w:ascii="宋体" w:cs="宋体"/>
                      <w:sz w:val="21"/>
                      <w:szCs w:val="21"/>
                    </w:rPr>
                  </w:pPr>
                </w:p>
              </w:tc>
              <w:tc>
                <w:tcPr>
                  <w:tcW w:w="1430" w:type="dxa"/>
                  <w:vMerge/>
                  <w:tcBorders>
                    <w:tl2br w:val="nil"/>
                    <w:tr2bl w:val="nil"/>
                  </w:tcBorders>
                  <w:vAlign w:val="center"/>
                </w:tcPr>
                <w:p w:rsidR="00110ECB" w:rsidRDefault="00110ECB">
                  <w:pPr>
                    <w:spacing w:line="240" w:lineRule="auto"/>
                    <w:jc w:val="center"/>
                    <w:rPr>
                      <w:rFonts w:ascii="宋体" w:cs="宋体"/>
                      <w:sz w:val="21"/>
                      <w:szCs w:val="21"/>
                    </w:rPr>
                  </w:pPr>
                </w:p>
              </w:tc>
              <w:tc>
                <w:tcPr>
                  <w:tcW w:w="1125"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3</w:t>
                  </w:r>
                  <w:r>
                    <w:rPr>
                      <w:rFonts w:ascii="宋体" w:hAnsi="宋体" w:cs="宋体" w:hint="eastAsia"/>
                      <w:sz w:val="21"/>
                      <w:szCs w:val="21"/>
                    </w:rPr>
                    <w:t>次</w:t>
                  </w:r>
                </w:p>
              </w:tc>
              <w:tc>
                <w:tcPr>
                  <w:tcW w:w="1050"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131.5</w:t>
                  </w:r>
                </w:p>
              </w:tc>
              <w:tc>
                <w:tcPr>
                  <w:tcW w:w="95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435.8</w:t>
                  </w:r>
                </w:p>
              </w:tc>
              <w:tc>
                <w:tcPr>
                  <w:tcW w:w="92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281.1</w:t>
                  </w:r>
                </w:p>
              </w:tc>
              <w:tc>
                <w:tcPr>
                  <w:tcW w:w="91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52.6</w:t>
                  </w:r>
                </w:p>
              </w:tc>
              <w:tc>
                <w:tcPr>
                  <w:tcW w:w="85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261.5</w:t>
                  </w:r>
                </w:p>
              </w:tc>
              <w:tc>
                <w:tcPr>
                  <w:tcW w:w="855"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283.5</w:t>
                  </w:r>
                </w:p>
              </w:tc>
            </w:tr>
            <w:tr w:rsidR="00110ECB">
              <w:tc>
                <w:tcPr>
                  <w:tcW w:w="962" w:type="dxa"/>
                  <w:vMerge/>
                  <w:tcBorders>
                    <w:tl2br w:val="nil"/>
                    <w:tr2bl w:val="nil"/>
                  </w:tcBorders>
                  <w:vAlign w:val="center"/>
                </w:tcPr>
                <w:p w:rsidR="00110ECB" w:rsidRDefault="00110ECB">
                  <w:pPr>
                    <w:spacing w:line="240" w:lineRule="auto"/>
                    <w:jc w:val="center"/>
                    <w:rPr>
                      <w:rFonts w:ascii="宋体" w:cs="宋体"/>
                      <w:sz w:val="21"/>
                      <w:szCs w:val="21"/>
                    </w:rPr>
                  </w:pPr>
                </w:p>
              </w:tc>
              <w:tc>
                <w:tcPr>
                  <w:tcW w:w="1430" w:type="dxa"/>
                  <w:vMerge w:val="restart"/>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2016.11.28</w:t>
                  </w:r>
                </w:p>
              </w:tc>
              <w:tc>
                <w:tcPr>
                  <w:tcW w:w="1125"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1</w:t>
                  </w:r>
                  <w:r>
                    <w:rPr>
                      <w:rFonts w:ascii="宋体" w:hAnsi="宋体" w:cs="宋体" w:hint="eastAsia"/>
                      <w:sz w:val="21"/>
                      <w:szCs w:val="21"/>
                    </w:rPr>
                    <w:t>次</w:t>
                  </w:r>
                </w:p>
              </w:tc>
              <w:tc>
                <w:tcPr>
                  <w:tcW w:w="1050"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123.1</w:t>
                  </w:r>
                </w:p>
              </w:tc>
              <w:tc>
                <w:tcPr>
                  <w:tcW w:w="95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489.1</w:t>
                  </w:r>
                </w:p>
              </w:tc>
              <w:tc>
                <w:tcPr>
                  <w:tcW w:w="92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292.1</w:t>
                  </w:r>
                </w:p>
              </w:tc>
              <w:tc>
                <w:tcPr>
                  <w:tcW w:w="91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49.2</w:t>
                  </w:r>
                </w:p>
              </w:tc>
              <w:tc>
                <w:tcPr>
                  <w:tcW w:w="85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293.4</w:t>
                  </w:r>
                </w:p>
              </w:tc>
              <w:tc>
                <w:tcPr>
                  <w:tcW w:w="855"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315.9</w:t>
                  </w:r>
                </w:p>
              </w:tc>
            </w:tr>
            <w:tr w:rsidR="00110ECB">
              <w:tc>
                <w:tcPr>
                  <w:tcW w:w="962" w:type="dxa"/>
                  <w:vMerge/>
                  <w:tcBorders>
                    <w:tl2br w:val="nil"/>
                    <w:tr2bl w:val="nil"/>
                  </w:tcBorders>
                  <w:vAlign w:val="center"/>
                </w:tcPr>
                <w:p w:rsidR="00110ECB" w:rsidRDefault="00110ECB">
                  <w:pPr>
                    <w:spacing w:line="240" w:lineRule="auto"/>
                    <w:jc w:val="center"/>
                    <w:rPr>
                      <w:rFonts w:ascii="宋体" w:cs="宋体"/>
                      <w:sz w:val="21"/>
                      <w:szCs w:val="21"/>
                    </w:rPr>
                  </w:pPr>
                </w:p>
              </w:tc>
              <w:tc>
                <w:tcPr>
                  <w:tcW w:w="1430" w:type="dxa"/>
                  <w:vMerge/>
                  <w:tcBorders>
                    <w:tl2br w:val="nil"/>
                    <w:tr2bl w:val="nil"/>
                  </w:tcBorders>
                  <w:vAlign w:val="center"/>
                </w:tcPr>
                <w:p w:rsidR="00110ECB" w:rsidRDefault="00110ECB">
                  <w:pPr>
                    <w:spacing w:line="240" w:lineRule="auto"/>
                    <w:jc w:val="center"/>
                    <w:rPr>
                      <w:rFonts w:ascii="宋体" w:cs="宋体"/>
                      <w:sz w:val="21"/>
                      <w:szCs w:val="21"/>
                    </w:rPr>
                  </w:pPr>
                </w:p>
              </w:tc>
              <w:tc>
                <w:tcPr>
                  <w:tcW w:w="1125"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2</w:t>
                  </w:r>
                  <w:r>
                    <w:rPr>
                      <w:rFonts w:ascii="宋体" w:hAnsi="宋体" w:cs="宋体" w:hint="eastAsia"/>
                      <w:sz w:val="21"/>
                      <w:szCs w:val="21"/>
                    </w:rPr>
                    <w:t>次</w:t>
                  </w:r>
                </w:p>
              </w:tc>
              <w:tc>
                <w:tcPr>
                  <w:tcW w:w="1050"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126.5</w:t>
                  </w:r>
                </w:p>
              </w:tc>
              <w:tc>
                <w:tcPr>
                  <w:tcW w:w="95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502.5</w:t>
                  </w:r>
                </w:p>
              </w:tc>
              <w:tc>
                <w:tcPr>
                  <w:tcW w:w="92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311.2</w:t>
                  </w:r>
                </w:p>
              </w:tc>
              <w:tc>
                <w:tcPr>
                  <w:tcW w:w="91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50.6</w:t>
                  </w:r>
                </w:p>
              </w:tc>
              <w:tc>
                <w:tcPr>
                  <w:tcW w:w="85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301.5</w:t>
                  </w:r>
                </w:p>
              </w:tc>
              <w:tc>
                <w:tcPr>
                  <w:tcW w:w="855"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283.4</w:t>
                  </w:r>
                </w:p>
              </w:tc>
            </w:tr>
            <w:tr w:rsidR="00110ECB">
              <w:tc>
                <w:tcPr>
                  <w:tcW w:w="962" w:type="dxa"/>
                  <w:vMerge/>
                  <w:tcBorders>
                    <w:tl2br w:val="nil"/>
                    <w:tr2bl w:val="nil"/>
                  </w:tcBorders>
                  <w:vAlign w:val="center"/>
                </w:tcPr>
                <w:p w:rsidR="00110ECB" w:rsidRDefault="00110ECB">
                  <w:pPr>
                    <w:spacing w:line="240" w:lineRule="auto"/>
                    <w:jc w:val="center"/>
                    <w:rPr>
                      <w:rFonts w:ascii="宋体" w:cs="宋体"/>
                      <w:sz w:val="21"/>
                      <w:szCs w:val="21"/>
                    </w:rPr>
                  </w:pPr>
                </w:p>
              </w:tc>
              <w:tc>
                <w:tcPr>
                  <w:tcW w:w="1430" w:type="dxa"/>
                  <w:vMerge/>
                  <w:tcBorders>
                    <w:tl2br w:val="nil"/>
                    <w:tr2bl w:val="nil"/>
                  </w:tcBorders>
                  <w:vAlign w:val="center"/>
                </w:tcPr>
                <w:p w:rsidR="00110ECB" w:rsidRDefault="00110ECB">
                  <w:pPr>
                    <w:spacing w:line="240" w:lineRule="auto"/>
                    <w:jc w:val="center"/>
                    <w:rPr>
                      <w:rFonts w:ascii="宋体" w:cs="宋体"/>
                      <w:sz w:val="21"/>
                      <w:szCs w:val="21"/>
                    </w:rPr>
                  </w:pPr>
                </w:p>
              </w:tc>
              <w:tc>
                <w:tcPr>
                  <w:tcW w:w="1125"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3</w:t>
                  </w:r>
                  <w:r>
                    <w:rPr>
                      <w:rFonts w:ascii="宋体" w:hAnsi="宋体" w:cs="宋体" w:hint="eastAsia"/>
                      <w:sz w:val="21"/>
                      <w:szCs w:val="21"/>
                    </w:rPr>
                    <w:t>次</w:t>
                  </w:r>
                </w:p>
              </w:tc>
              <w:tc>
                <w:tcPr>
                  <w:tcW w:w="1050"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139.1</w:t>
                  </w:r>
                </w:p>
              </w:tc>
              <w:tc>
                <w:tcPr>
                  <w:tcW w:w="95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526.0</w:t>
                  </w:r>
                </w:p>
              </w:tc>
              <w:tc>
                <w:tcPr>
                  <w:tcW w:w="92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293.5</w:t>
                  </w:r>
                </w:p>
              </w:tc>
              <w:tc>
                <w:tcPr>
                  <w:tcW w:w="91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55.6</w:t>
                  </w:r>
                </w:p>
              </w:tc>
              <w:tc>
                <w:tcPr>
                  <w:tcW w:w="85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315.6</w:t>
                  </w:r>
                </w:p>
              </w:tc>
              <w:tc>
                <w:tcPr>
                  <w:tcW w:w="855"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262.5</w:t>
                  </w:r>
                </w:p>
              </w:tc>
            </w:tr>
            <w:tr w:rsidR="00110ECB">
              <w:tc>
                <w:tcPr>
                  <w:tcW w:w="3517" w:type="dxa"/>
                  <w:gridSpan w:val="3"/>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GB12371-2014</w:t>
                  </w:r>
                  <w:r>
                    <w:rPr>
                      <w:rFonts w:ascii="宋体" w:hAnsi="宋体" w:cs="宋体" w:hint="eastAsia"/>
                      <w:sz w:val="21"/>
                      <w:szCs w:val="21"/>
                    </w:rPr>
                    <w:t>《锅炉大气污染物</w:t>
                  </w:r>
                </w:p>
                <w:p w:rsidR="00110ECB" w:rsidRDefault="003649E9">
                  <w:pPr>
                    <w:spacing w:line="240" w:lineRule="auto"/>
                    <w:jc w:val="center"/>
                    <w:rPr>
                      <w:rFonts w:ascii="宋体" w:cs="宋体"/>
                      <w:sz w:val="21"/>
                      <w:szCs w:val="21"/>
                    </w:rPr>
                  </w:pPr>
                  <w:r>
                    <w:rPr>
                      <w:rFonts w:ascii="宋体" w:hAnsi="宋体" w:cs="宋体" w:hint="eastAsia"/>
                      <w:sz w:val="21"/>
                      <w:szCs w:val="21"/>
                    </w:rPr>
                    <w:t>排放标准》</w:t>
                  </w:r>
                </w:p>
              </w:tc>
              <w:tc>
                <w:tcPr>
                  <w:tcW w:w="1050" w:type="dxa"/>
                  <w:tcBorders>
                    <w:tl2br w:val="nil"/>
                    <w:tr2bl w:val="nil"/>
                  </w:tcBorders>
                  <w:vAlign w:val="center"/>
                </w:tcPr>
                <w:p w:rsidR="00110ECB" w:rsidRDefault="003649E9">
                  <w:pPr>
                    <w:spacing w:line="240" w:lineRule="auto"/>
                    <w:jc w:val="center"/>
                    <w:rPr>
                      <w:rFonts w:ascii="宋体" w:cs="宋体"/>
                      <w:sz w:val="21"/>
                      <w:szCs w:val="21"/>
                    </w:rPr>
                  </w:pPr>
                  <w:r>
                    <w:rPr>
                      <w:rFonts w:ascii="宋体" w:cs="宋体" w:hint="eastAsia"/>
                      <w:sz w:val="21"/>
                      <w:szCs w:val="21"/>
                    </w:rPr>
                    <w:t>-</w:t>
                  </w:r>
                </w:p>
              </w:tc>
              <w:tc>
                <w:tcPr>
                  <w:tcW w:w="95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cs="宋体" w:hint="eastAsia"/>
                      <w:sz w:val="21"/>
                      <w:szCs w:val="21"/>
                    </w:rPr>
                    <w:t>-</w:t>
                  </w:r>
                </w:p>
              </w:tc>
              <w:tc>
                <w:tcPr>
                  <w:tcW w:w="928" w:type="dxa"/>
                  <w:tcBorders>
                    <w:tl2br w:val="nil"/>
                    <w:tr2bl w:val="nil"/>
                  </w:tcBorders>
                  <w:vAlign w:val="center"/>
                </w:tcPr>
                <w:p w:rsidR="00110ECB" w:rsidRDefault="003649E9">
                  <w:pPr>
                    <w:spacing w:line="240" w:lineRule="auto"/>
                    <w:jc w:val="center"/>
                    <w:rPr>
                      <w:rFonts w:ascii="宋体" w:cs="宋体"/>
                      <w:sz w:val="21"/>
                      <w:szCs w:val="21"/>
                    </w:rPr>
                  </w:pPr>
                  <w:r>
                    <w:rPr>
                      <w:rFonts w:ascii="宋体" w:cs="宋体" w:hint="eastAsia"/>
                      <w:sz w:val="21"/>
                      <w:szCs w:val="21"/>
                    </w:rPr>
                    <w:t>-</w:t>
                  </w:r>
                </w:p>
              </w:tc>
              <w:tc>
                <w:tcPr>
                  <w:tcW w:w="91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80</w:t>
                  </w:r>
                </w:p>
              </w:tc>
              <w:tc>
                <w:tcPr>
                  <w:tcW w:w="85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400</w:t>
                  </w:r>
                </w:p>
              </w:tc>
              <w:tc>
                <w:tcPr>
                  <w:tcW w:w="855"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400</w:t>
                  </w:r>
                </w:p>
              </w:tc>
            </w:tr>
          </w:tbl>
          <w:p w:rsidR="00110ECB" w:rsidRDefault="00110ECB">
            <w:pPr>
              <w:ind w:firstLineChars="200" w:firstLine="480"/>
              <w:jc w:val="left"/>
              <w:rPr>
                <w:rFonts w:ascii="宋体" w:hAnsi="宋体" w:cs="宋体"/>
              </w:rPr>
            </w:pPr>
          </w:p>
          <w:p w:rsidR="00110ECB" w:rsidRDefault="003649E9">
            <w:pPr>
              <w:ind w:firstLineChars="200" w:firstLine="480"/>
              <w:jc w:val="left"/>
              <w:rPr>
                <w:rFonts w:ascii="宋体" w:cs="宋体"/>
              </w:rPr>
            </w:pPr>
            <w:r>
              <w:rPr>
                <w:rFonts w:ascii="宋体" w:hAnsi="宋体" w:cs="宋体" w:hint="eastAsia"/>
              </w:rPr>
              <w:t>根据表12监测结果，企业现有锅炉房湿式除尘器的除尘效率约为</w:t>
            </w:r>
            <w:r>
              <w:rPr>
                <w:rFonts w:ascii="宋体" w:hAnsi="宋体" w:cs="宋体"/>
              </w:rPr>
              <w:t>90%</w:t>
            </w:r>
            <w:r>
              <w:rPr>
                <w:rFonts w:ascii="宋体" w:hAnsi="宋体" w:cs="宋体" w:hint="eastAsia"/>
              </w:rPr>
              <w:t>，脱硫效率约为</w:t>
            </w:r>
            <w:r>
              <w:rPr>
                <w:rFonts w:ascii="宋体" w:hAnsi="宋体" w:cs="宋体"/>
              </w:rPr>
              <w:t>40%</w:t>
            </w:r>
            <w:r>
              <w:rPr>
                <w:rFonts w:ascii="宋体" w:hAnsi="宋体" w:cs="宋体" w:hint="eastAsia"/>
              </w:rPr>
              <w:t>，现有项目锅炉烟气中颗粒物及</w:t>
            </w:r>
            <w:r>
              <w:rPr>
                <w:rFonts w:ascii="宋体" w:hAnsi="宋体" w:cs="宋体"/>
              </w:rPr>
              <w:t>SO</w:t>
            </w:r>
            <w:r>
              <w:rPr>
                <w:rFonts w:ascii="宋体" w:hAnsi="宋体" w:cs="宋体"/>
                <w:vertAlign w:val="subscript"/>
              </w:rPr>
              <w:t>2</w:t>
            </w:r>
            <w:r>
              <w:rPr>
                <w:rFonts w:ascii="宋体" w:hAnsi="宋体" w:cs="宋体" w:hint="eastAsia"/>
              </w:rPr>
              <w:t>满足《锅炉大气污染物排放标准》（</w:t>
            </w:r>
            <w:r>
              <w:rPr>
                <w:rFonts w:ascii="宋体" w:hAnsi="宋体" w:cs="宋体"/>
              </w:rPr>
              <w:t>GB13271-2014</w:t>
            </w:r>
            <w:r>
              <w:rPr>
                <w:rFonts w:ascii="宋体" w:hAnsi="宋体" w:cs="宋体" w:hint="eastAsia"/>
              </w:rPr>
              <w:t>）中在用锅炉大气污染物排放浓度限值要求。</w:t>
            </w:r>
          </w:p>
          <w:p w:rsidR="00110ECB" w:rsidRDefault="003649E9">
            <w:pPr>
              <w:pStyle w:val="af6"/>
              <w:ind w:firstLine="480"/>
            </w:pPr>
            <w:r>
              <w:rPr>
                <w:rFonts w:hint="eastAsia"/>
              </w:rPr>
              <w:t>3</w:t>
            </w:r>
            <w:r>
              <w:rPr>
                <w:rFonts w:hint="eastAsia"/>
              </w:rPr>
              <w:t>、固体废物</w:t>
            </w:r>
          </w:p>
          <w:p w:rsidR="00110ECB" w:rsidRDefault="003649E9">
            <w:pPr>
              <w:ind w:firstLineChars="200" w:firstLine="480"/>
              <w:rPr>
                <w:rFonts w:ascii="宋体" w:cs="宋体"/>
              </w:rPr>
            </w:pPr>
            <w:r>
              <w:rPr>
                <w:rFonts w:ascii="宋体" w:hAnsi="宋体" w:cs="宋体" w:hint="eastAsia"/>
              </w:rPr>
              <w:t>生产固废为锅炉排放的灰渣、除尘器粉尘及软化水制备过程中产生的废弃离子交换树脂，灰渣产生量约为</w:t>
            </w:r>
            <w:r>
              <w:rPr>
                <w:rFonts w:ascii="宋体" w:hAnsi="宋体" w:cs="宋体"/>
              </w:rPr>
              <w:t>870t/a</w:t>
            </w:r>
            <w:r>
              <w:rPr>
                <w:rFonts w:ascii="宋体" w:hAnsi="宋体" w:cs="宋体" w:hint="eastAsia"/>
              </w:rPr>
              <w:t>、除尘器粉尘产生量</w:t>
            </w:r>
            <w:r>
              <w:rPr>
                <w:rFonts w:ascii="宋体" w:hAnsi="宋体" w:cs="宋体"/>
              </w:rPr>
              <w:t>21.3t/a</w:t>
            </w:r>
            <w:r>
              <w:rPr>
                <w:rFonts w:ascii="宋体" w:hAnsi="宋体" w:cs="宋体" w:hint="eastAsia"/>
              </w:rPr>
              <w:t>、离子交换树脂产生量约为0.8t。为防止灰渣的污染，排灰渣采用湿式排放。以上固废暂存于防渗渣库，由免烧灰</w:t>
            </w:r>
            <w:r>
              <w:rPr>
                <w:rFonts w:ascii="宋体" w:hAnsi="宋体" w:cs="宋体" w:hint="eastAsia"/>
              </w:rPr>
              <w:lastRenderedPageBreak/>
              <w:t>渣砖厂选择在无风天气拉走制砖。灰渣综合领用不仅减少物体污染物排放而且可以替代传统红砖，节约大量的粘土资源，保护耕地。离子交换树脂为危险废物，废物类别为HW13有机树脂类废物，废物代码为900-015-13、废弃的离子交换树脂，危险特性T。废弃的离子交换树脂由供应厂家现场更换后回收，供应厂家统一委托有资质单位进行处理。</w:t>
            </w:r>
          </w:p>
          <w:p w:rsidR="00110ECB" w:rsidRDefault="003649E9">
            <w:pPr>
              <w:ind w:firstLineChars="200" w:firstLine="480"/>
              <w:rPr>
                <w:rFonts w:ascii="宋体" w:cs="宋体"/>
              </w:rPr>
            </w:pPr>
            <w:r>
              <w:rPr>
                <w:rFonts w:ascii="宋体" w:hAnsi="宋体" w:cs="宋体" w:hint="eastAsia"/>
              </w:rPr>
              <w:t>员工生活垃圾产生量约</w:t>
            </w:r>
            <w:r>
              <w:rPr>
                <w:rFonts w:ascii="宋体" w:hAnsi="宋体" w:cs="宋体"/>
              </w:rPr>
              <w:t>1.7t/a</w:t>
            </w:r>
            <w:r>
              <w:rPr>
                <w:rFonts w:ascii="宋体" w:hAnsi="宋体" w:cs="宋体" w:hint="eastAsia"/>
              </w:rPr>
              <w:t>，厂内设生活垃圾箱，生活垃圾收集后送由环卫部门运走处理。</w:t>
            </w:r>
          </w:p>
          <w:p w:rsidR="00110ECB" w:rsidRDefault="003649E9">
            <w:pPr>
              <w:pStyle w:val="af6"/>
              <w:ind w:firstLine="480"/>
            </w:pPr>
            <w:r>
              <w:rPr>
                <w:rFonts w:hint="eastAsia"/>
              </w:rPr>
              <w:t>4</w:t>
            </w:r>
            <w:r>
              <w:rPr>
                <w:rFonts w:hint="eastAsia"/>
              </w:rPr>
              <w:t>、噪声</w:t>
            </w:r>
          </w:p>
          <w:p w:rsidR="00110ECB" w:rsidRDefault="003649E9">
            <w:pPr>
              <w:rPr>
                <w:rFonts w:ascii="宋体" w:cs="宋体"/>
              </w:rPr>
            </w:pPr>
            <w:r>
              <w:rPr>
                <w:rFonts w:ascii="宋体" w:hAnsi="宋体" w:cs="宋体" w:hint="eastAsia"/>
              </w:rPr>
              <w:t xml:space="preserve">  项目噪声源主要为各种设备工作过程产生的噪声及运煤车辆、运灰车辆产生的噪声，目前采取的降噪措施主要有：</w:t>
            </w:r>
          </w:p>
          <w:p w:rsidR="00110ECB" w:rsidRDefault="003649E9">
            <w:pPr>
              <w:rPr>
                <w:rFonts w:ascii="宋体" w:cs="宋体"/>
              </w:rPr>
            </w:pPr>
            <w:r>
              <w:rPr>
                <w:rFonts w:ascii="宋体" w:hAnsi="宋体" w:cs="宋体" w:hint="eastAsia"/>
              </w:rPr>
              <w:t>①选购低噪声的设备，从源头上控制高噪声的产生。</w:t>
            </w:r>
          </w:p>
          <w:p w:rsidR="00110ECB" w:rsidRDefault="003649E9">
            <w:pPr>
              <w:rPr>
                <w:rFonts w:ascii="宋体" w:cs="宋体"/>
              </w:rPr>
            </w:pPr>
            <w:r>
              <w:rPr>
                <w:rFonts w:ascii="宋体" w:hAnsi="宋体" w:cs="宋体" w:hint="eastAsia"/>
              </w:rPr>
              <w:t xml:space="preserve"> ②厂房为封闭式，各噪声源布置在室内，对设备基础进行减振处理，风机封闭。</w:t>
            </w:r>
          </w:p>
          <w:p w:rsidR="00110ECB" w:rsidRDefault="003649E9">
            <w:pPr>
              <w:rPr>
                <w:rFonts w:ascii="宋体" w:cs="宋体"/>
              </w:rPr>
            </w:pPr>
            <w:r>
              <w:rPr>
                <w:rFonts w:ascii="宋体" w:hAnsi="宋体" w:cs="宋体" w:hint="eastAsia"/>
              </w:rPr>
              <w:t>③各类运输车辆禁止夜间运营。</w:t>
            </w:r>
          </w:p>
          <w:p w:rsidR="00110ECB" w:rsidRDefault="003649E9">
            <w:pPr>
              <w:ind w:firstLine="480"/>
              <w:rPr>
                <w:rFonts w:ascii="宋体" w:cs="宋体"/>
              </w:rPr>
            </w:pPr>
            <w:r>
              <w:rPr>
                <w:rFonts w:ascii="宋体" w:hAnsi="宋体" w:cs="宋体" w:hint="eastAsia"/>
              </w:rPr>
              <w:t>本次评价委托</w:t>
            </w:r>
            <w:r>
              <w:rPr>
                <w:rFonts w:hint="eastAsia"/>
              </w:rPr>
              <w:t>吉林省恒欣环境监测有限公司</w:t>
            </w:r>
            <w:r>
              <w:rPr>
                <w:rFonts w:ascii="宋体" w:hAnsi="宋体" w:cs="宋体" w:hint="eastAsia"/>
              </w:rPr>
              <w:t>于</w:t>
            </w:r>
            <w:r>
              <w:rPr>
                <w:rFonts w:ascii="宋体" w:hAnsi="宋体" w:cs="宋体"/>
              </w:rPr>
              <w:t>201</w:t>
            </w:r>
            <w:r>
              <w:rPr>
                <w:rFonts w:ascii="宋体" w:hAnsi="宋体" w:cs="宋体" w:hint="eastAsia"/>
              </w:rPr>
              <w:t>9年8月</w:t>
            </w:r>
            <w:r>
              <w:rPr>
                <w:rFonts w:ascii="宋体" w:hAnsi="宋体" w:cs="宋体"/>
              </w:rPr>
              <w:t>2</w:t>
            </w:r>
            <w:r>
              <w:rPr>
                <w:rFonts w:ascii="宋体" w:hAnsi="宋体" w:cs="宋体" w:hint="eastAsia"/>
              </w:rPr>
              <w:t>8日对院界四周进行了监测，院界噪声监测结果见表13。</w:t>
            </w:r>
          </w:p>
          <w:p w:rsidR="00110ECB" w:rsidRDefault="003649E9">
            <w:pPr>
              <w:spacing w:line="500" w:lineRule="exact"/>
              <w:jc w:val="center"/>
              <w:rPr>
                <w:rFonts w:ascii="宋体" w:cs="宋体"/>
                <w:b/>
                <w:bCs/>
                <w:sz w:val="21"/>
                <w:szCs w:val="21"/>
              </w:rPr>
            </w:pPr>
            <w:r>
              <w:rPr>
                <w:rFonts w:ascii="宋体" w:hAnsi="宋体" w:cs="宋体" w:hint="eastAsia"/>
                <w:b/>
                <w:bCs/>
                <w:sz w:val="21"/>
                <w:szCs w:val="21"/>
                <w:u w:val="single"/>
              </w:rPr>
              <w:t>表13   厂界噪声监测结果</w:t>
            </w:r>
            <w:r>
              <w:rPr>
                <w:rFonts w:ascii="宋体" w:hAnsi="宋体" w:cs="宋体" w:hint="eastAsia"/>
                <w:sz w:val="18"/>
                <w:szCs w:val="18"/>
                <w:u w:val="single"/>
              </w:rPr>
              <w:t>单位：</w:t>
            </w:r>
            <w:r>
              <w:rPr>
                <w:rFonts w:ascii="宋体" w:hAnsi="宋体" w:cs="宋体"/>
                <w:sz w:val="18"/>
                <w:szCs w:val="18"/>
                <w:u w:val="single"/>
              </w:rPr>
              <w:t>Db(A)</w:t>
            </w:r>
          </w:p>
          <w:tbl>
            <w:tblPr>
              <w:tblW w:w="9072" w:type="dxa"/>
              <w:tblBorders>
                <w:top w:val="single" w:sz="12" w:space="0" w:color="auto"/>
                <w:bottom w:val="single" w:sz="12" w:space="0" w:color="auto"/>
                <w:insideH w:val="single" w:sz="4" w:space="0" w:color="auto"/>
                <w:insideV w:val="single" w:sz="4" w:space="0" w:color="auto"/>
              </w:tblBorders>
              <w:tblLayout w:type="fixed"/>
              <w:tblLook w:val="04A0"/>
            </w:tblPr>
            <w:tblGrid>
              <w:gridCol w:w="1150"/>
              <w:gridCol w:w="1874"/>
              <w:gridCol w:w="1512"/>
              <w:gridCol w:w="1512"/>
              <w:gridCol w:w="1512"/>
              <w:gridCol w:w="1512"/>
            </w:tblGrid>
            <w:tr w:rsidR="00110ECB">
              <w:tc>
                <w:tcPr>
                  <w:tcW w:w="1150"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序号</w:t>
                  </w:r>
                </w:p>
              </w:tc>
              <w:tc>
                <w:tcPr>
                  <w:tcW w:w="1874"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监测点</w:t>
                  </w:r>
                </w:p>
              </w:tc>
              <w:tc>
                <w:tcPr>
                  <w:tcW w:w="151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昼间</w:t>
                  </w:r>
                </w:p>
              </w:tc>
              <w:tc>
                <w:tcPr>
                  <w:tcW w:w="151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标准量</w:t>
                  </w:r>
                </w:p>
              </w:tc>
              <w:tc>
                <w:tcPr>
                  <w:tcW w:w="151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夜间</w:t>
                  </w:r>
                </w:p>
              </w:tc>
              <w:tc>
                <w:tcPr>
                  <w:tcW w:w="151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标准值</w:t>
                  </w:r>
                </w:p>
              </w:tc>
            </w:tr>
            <w:tr w:rsidR="00110ECB">
              <w:tc>
                <w:tcPr>
                  <w:tcW w:w="1150"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1</w:t>
                  </w:r>
                  <w:r>
                    <w:rPr>
                      <w:rFonts w:ascii="宋体" w:hAnsi="宋体" w:cs="宋体"/>
                      <w:sz w:val="21"/>
                      <w:szCs w:val="21"/>
                      <w:vertAlign w:val="superscript"/>
                    </w:rPr>
                    <w:t>#</w:t>
                  </w:r>
                </w:p>
              </w:tc>
              <w:tc>
                <w:tcPr>
                  <w:tcW w:w="1874"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厂址东侧</w:t>
                  </w:r>
                  <w:r>
                    <w:rPr>
                      <w:rFonts w:ascii="宋体" w:hAnsi="宋体" w:cs="宋体"/>
                      <w:sz w:val="21"/>
                      <w:szCs w:val="21"/>
                    </w:rPr>
                    <w:t>1m</w:t>
                  </w:r>
                </w:p>
              </w:tc>
              <w:tc>
                <w:tcPr>
                  <w:tcW w:w="151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hint="eastAsia"/>
                      <w:sz w:val="21"/>
                      <w:szCs w:val="21"/>
                    </w:rPr>
                    <w:t>45.7</w:t>
                  </w:r>
                </w:p>
              </w:tc>
              <w:tc>
                <w:tcPr>
                  <w:tcW w:w="151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55</w:t>
                  </w:r>
                </w:p>
              </w:tc>
              <w:tc>
                <w:tcPr>
                  <w:tcW w:w="151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hint="eastAsia"/>
                      <w:sz w:val="21"/>
                      <w:szCs w:val="21"/>
                    </w:rPr>
                    <w:t>38.3</w:t>
                  </w:r>
                </w:p>
              </w:tc>
              <w:tc>
                <w:tcPr>
                  <w:tcW w:w="151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45</w:t>
                  </w:r>
                </w:p>
              </w:tc>
            </w:tr>
            <w:tr w:rsidR="00110ECB">
              <w:tc>
                <w:tcPr>
                  <w:tcW w:w="1150"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2</w:t>
                  </w:r>
                  <w:r>
                    <w:rPr>
                      <w:rFonts w:ascii="宋体" w:hAnsi="宋体" w:cs="宋体"/>
                      <w:sz w:val="21"/>
                      <w:szCs w:val="21"/>
                      <w:vertAlign w:val="superscript"/>
                    </w:rPr>
                    <w:t>#</w:t>
                  </w:r>
                </w:p>
              </w:tc>
              <w:tc>
                <w:tcPr>
                  <w:tcW w:w="1874"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厂址南侧</w:t>
                  </w:r>
                  <w:r>
                    <w:rPr>
                      <w:rFonts w:ascii="宋体" w:hAnsi="宋体" w:cs="宋体"/>
                      <w:sz w:val="21"/>
                      <w:szCs w:val="21"/>
                    </w:rPr>
                    <w:t>1m</w:t>
                  </w:r>
                </w:p>
              </w:tc>
              <w:tc>
                <w:tcPr>
                  <w:tcW w:w="151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hint="eastAsia"/>
                      <w:sz w:val="21"/>
                      <w:szCs w:val="21"/>
                    </w:rPr>
                    <w:t>45.1</w:t>
                  </w:r>
                </w:p>
              </w:tc>
              <w:tc>
                <w:tcPr>
                  <w:tcW w:w="151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55</w:t>
                  </w:r>
                </w:p>
              </w:tc>
              <w:tc>
                <w:tcPr>
                  <w:tcW w:w="151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hint="eastAsia"/>
                      <w:sz w:val="21"/>
                      <w:szCs w:val="21"/>
                    </w:rPr>
                    <w:t>36.9</w:t>
                  </w:r>
                </w:p>
              </w:tc>
              <w:tc>
                <w:tcPr>
                  <w:tcW w:w="151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45</w:t>
                  </w:r>
                </w:p>
              </w:tc>
            </w:tr>
            <w:tr w:rsidR="00110ECB">
              <w:tc>
                <w:tcPr>
                  <w:tcW w:w="1150"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3</w:t>
                  </w:r>
                  <w:r>
                    <w:rPr>
                      <w:rFonts w:ascii="宋体" w:hAnsi="宋体" w:cs="宋体"/>
                      <w:sz w:val="21"/>
                      <w:szCs w:val="21"/>
                      <w:vertAlign w:val="superscript"/>
                    </w:rPr>
                    <w:t>#</w:t>
                  </w:r>
                </w:p>
              </w:tc>
              <w:tc>
                <w:tcPr>
                  <w:tcW w:w="1874"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厂址西侧</w:t>
                  </w:r>
                  <w:r>
                    <w:rPr>
                      <w:rFonts w:ascii="宋体" w:hAnsi="宋体" w:cs="宋体"/>
                      <w:sz w:val="21"/>
                      <w:szCs w:val="21"/>
                    </w:rPr>
                    <w:t>1m</w:t>
                  </w:r>
                </w:p>
              </w:tc>
              <w:tc>
                <w:tcPr>
                  <w:tcW w:w="151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hint="eastAsia"/>
                      <w:sz w:val="21"/>
                      <w:szCs w:val="21"/>
                    </w:rPr>
                    <w:t>49.4</w:t>
                  </w:r>
                </w:p>
              </w:tc>
              <w:tc>
                <w:tcPr>
                  <w:tcW w:w="151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55</w:t>
                  </w:r>
                </w:p>
              </w:tc>
              <w:tc>
                <w:tcPr>
                  <w:tcW w:w="151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hint="eastAsia"/>
                      <w:sz w:val="21"/>
                      <w:szCs w:val="21"/>
                    </w:rPr>
                    <w:t>39.3</w:t>
                  </w:r>
                </w:p>
              </w:tc>
              <w:tc>
                <w:tcPr>
                  <w:tcW w:w="151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45</w:t>
                  </w:r>
                </w:p>
              </w:tc>
            </w:tr>
            <w:tr w:rsidR="00110ECB">
              <w:tc>
                <w:tcPr>
                  <w:tcW w:w="1150"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sz w:val="21"/>
                      <w:szCs w:val="21"/>
                    </w:rPr>
                    <w:t>4</w:t>
                  </w:r>
                  <w:r>
                    <w:rPr>
                      <w:rFonts w:ascii="宋体" w:hAnsi="宋体" w:cs="宋体"/>
                      <w:sz w:val="21"/>
                      <w:szCs w:val="21"/>
                      <w:vertAlign w:val="superscript"/>
                    </w:rPr>
                    <w:t>#</w:t>
                  </w:r>
                </w:p>
              </w:tc>
              <w:tc>
                <w:tcPr>
                  <w:tcW w:w="1874"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厂址北侧</w:t>
                  </w:r>
                  <w:r>
                    <w:rPr>
                      <w:rFonts w:ascii="宋体" w:hAnsi="宋体" w:cs="宋体"/>
                      <w:sz w:val="21"/>
                      <w:szCs w:val="21"/>
                    </w:rPr>
                    <w:t>1m</w:t>
                  </w:r>
                </w:p>
              </w:tc>
              <w:tc>
                <w:tcPr>
                  <w:tcW w:w="151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hint="eastAsia"/>
                      <w:sz w:val="21"/>
                      <w:szCs w:val="21"/>
                    </w:rPr>
                    <w:t>51.1</w:t>
                  </w:r>
                </w:p>
              </w:tc>
              <w:tc>
                <w:tcPr>
                  <w:tcW w:w="151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55</w:t>
                  </w:r>
                </w:p>
              </w:tc>
              <w:tc>
                <w:tcPr>
                  <w:tcW w:w="151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hint="eastAsia"/>
                      <w:sz w:val="21"/>
                      <w:szCs w:val="21"/>
                    </w:rPr>
                    <w:t>42.0</w:t>
                  </w:r>
                </w:p>
              </w:tc>
              <w:tc>
                <w:tcPr>
                  <w:tcW w:w="1512" w:type="dxa"/>
                  <w:tcBorders>
                    <w:tl2br w:val="nil"/>
                    <w:tr2bl w:val="nil"/>
                  </w:tcBorders>
                  <w:vAlign w:val="center"/>
                </w:tcPr>
                <w:p w:rsidR="00110ECB" w:rsidRDefault="003649E9">
                  <w:pPr>
                    <w:spacing w:line="240" w:lineRule="auto"/>
                    <w:jc w:val="center"/>
                    <w:rPr>
                      <w:rFonts w:ascii="宋体" w:cs="宋体"/>
                      <w:sz w:val="21"/>
                      <w:szCs w:val="21"/>
                    </w:rPr>
                  </w:pPr>
                  <w:r>
                    <w:rPr>
                      <w:rFonts w:ascii="宋体" w:hAnsi="宋体" w:cs="宋体" w:hint="eastAsia"/>
                      <w:sz w:val="21"/>
                      <w:szCs w:val="21"/>
                    </w:rPr>
                    <w:t>45</w:t>
                  </w:r>
                </w:p>
              </w:tc>
            </w:tr>
          </w:tbl>
          <w:p w:rsidR="00110ECB" w:rsidRDefault="00110ECB">
            <w:pPr>
              <w:pStyle w:val="ad"/>
              <w:jc w:val="left"/>
              <w:rPr>
                <w:rFonts w:ascii="宋体" w:hAnsi="宋体" w:cs="宋体"/>
              </w:rPr>
            </w:pPr>
          </w:p>
          <w:p w:rsidR="00110ECB" w:rsidRDefault="003649E9">
            <w:pPr>
              <w:pStyle w:val="ad"/>
              <w:ind w:firstLineChars="200" w:firstLine="480"/>
              <w:jc w:val="left"/>
              <w:rPr>
                <w:rFonts w:ascii="宋体" w:hAnsi="宋体" w:cs="宋体"/>
              </w:rPr>
            </w:pPr>
            <w:r>
              <w:rPr>
                <w:rFonts w:ascii="宋体" w:hAnsi="宋体" w:cs="宋体" w:hint="eastAsia"/>
              </w:rPr>
              <w:t>由表13监测结果可知，本项目厂界噪声可以满足《工业企业厂界环境噪声排放标准》（</w:t>
            </w:r>
            <w:r>
              <w:rPr>
                <w:rFonts w:ascii="宋体" w:hAnsi="宋体" w:cs="宋体"/>
              </w:rPr>
              <w:t>GBl2348-2008</w:t>
            </w:r>
            <w:r>
              <w:rPr>
                <w:rFonts w:ascii="宋体" w:hAnsi="宋体" w:cs="宋体" w:hint="eastAsia"/>
              </w:rPr>
              <w:t>）中的1类标准要求。</w:t>
            </w:r>
          </w:p>
          <w:p w:rsidR="00110ECB" w:rsidRDefault="003649E9">
            <w:pPr>
              <w:pStyle w:val="ad"/>
              <w:jc w:val="left"/>
              <w:rPr>
                <w:rFonts w:cs="宋体"/>
                <w:b/>
              </w:rPr>
            </w:pPr>
            <w:r>
              <w:rPr>
                <w:rFonts w:hint="eastAsia"/>
                <w:b/>
              </w:rPr>
              <w:t>三、本项目与现有设施依托关系</w:t>
            </w:r>
          </w:p>
          <w:p w:rsidR="00110ECB" w:rsidRDefault="003649E9">
            <w:pPr>
              <w:pStyle w:val="af6"/>
              <w:ind w:firstLine="480"/>
            </w:pPr>
            <w:r>
              <w:rPr>
                <w:rFonts w:hint="eastAsia"/>
              </w:rPr>
              <w:t>（</w:t>
            </w:r>
            <w:r>
              <w:rPr>
                <w:rFonts w:hint="eastAsia"/>
              </w:rPr>
              <w:t>1</w:t>
            </w:r>
            <w:r>
              <w:rPr>
                <w:rFonts w:hint="eastAsia"/>
              </w:rPr>
              <w:t>）本项目主体锅炉房依托企业现有建筑。</w:t>
            </w:r>
          </w:p>
          <w:p w:rsidR="00110ECB" w:rsidRDefault="003649E9">
            <w:pPr>
              <w:pStyle w:val="af6"/>
              <w:ind w:firstLine="480"/>
            </w:pPr>
            <w:r>
              <w:rPr>
                <w:rFonts w:hint="eastAsia"/>
              </w:rPr>
              <w:t>（</w:t>
            </w:r>
            <w:r>
              <w:rPr>
                <w:rFonts w:hint="eastAsia"/>
              </w:rPr>
              <w:t>2</w:t>
            </w:r>
            <w:r>
              <w:rPr>
                <w:rFonts w:hint="eastAsia"/>
              </w:rPr>
              <w:t>）本项目公用工程（给排水、供电、交通）均依托企业现有公用工程，可以满足本项目需要。</w:t>
            </w:r>
          </w:p>
          <w:p w:rsidR="00110ECB" w:rsidRDefault="003649E9">
            <w:pPr>
              <w:pStyle w:val="af6"/>
              <w:ind w:firstLine="480"/>
            </w:pPr>
            <w:r>
              <w:rPr>
                <w:rFonts w:hint="eastAsia"/>
              </w:rPr>
              <w:t>（</w:t>
            </w:r>
            <w:r>
              <w:rPr>
                <w:rFonts w:hint="eastAsia"/>
              </w:rPr>
              <w:t>3</w:t>
            </w:r>
            <w:r>
              <w:rPr>
                <w:rFonts w:hint="eastAsia"/>
              </w:rPr>
              <w:t>）本项目不新增劳动定员。</w:t>
            </w:r>
          </w:p>
          <w:p w:rsidR="00110ECB" w:rsidRDefault="003649E9">
            <w:pPr>
              <w:pStyle w:val="ad"/>
              <w:jc w:val="left"/>
              <w:rPr>
                <w:rFonts w:cs="宋体"/>
                <w:b/>
              </w:rPr>
            </w:pPr>
            <w:r>
              <w:rPr>
                <w:rFonts w:hint="eastAsia"/>
                <w:b/>
              </w:rPr>
              <w:t>四、原有环评及验收情况</w:t>
            </w:r>
          </w:p>
          <w:p w:rsidR="00110ECB" w:rsidRDefault="003649E9">
            <w:pPr>
              <w:pStyle w:val="ad"/>
              <w:ind w:firstLineChars="200" w:firstLine="480"/>
              <w:jc w:val="left"/>
              <w:rPr>
                <w:rFonts w:cs="宋体"/>
              </w:rPr>
            </w:pPr>
            <w:r>
              <w:rPr>
                <w:rFonts w:ascii="宋体" w:hAnsi="宋体" w:cs="宋体" w:hint="eastAsia"/>
              </w:rPr>
              <w:t>企业于2016年委托吉林省冶金研究院编制《白山阳光热力有限公司上青宏门小区锅炉房建设项目环境影响现状评价报告表》</w:t>
            </w:r>
            <w:r>
              <w:rPr>
                <w:rFonts w:cs="宋体" w:hint="eastAsia"/>
              </w:rPr>
              <w:t>，并于</w:t>
            </w:r>
            <w:r>
              <w:rPr>
                <w:rFonts w:cs="宋体" w:hint="eastAsia"/>
              </w:rPr>
              <w:t>2016</w:t>
            </w:r>
            <w:r>
              <w:rPr>
                <w:rFonts w:cs="宋体" w:hint="eastAsia"/>
              </w:rPr>
              <w:t>年</w:t>
            </w:r>
            <w:r>
              <w:rPr>
                <w:rFonts w:cs="宋体" w:hint="eastAsia"/>
              </w:rPr>
              <w:t>12</w:t>
            </w:r>
            <w:r>
              <w:rPr>
                <w:rFonts w:cs="宋体" w:hint="eastAsia"/>
              </w:rPr>
              <w:t>月</w:t>
            </w:r>
            <w:r>
              <w:rPr>
                <w:rFonts w:cs="宋体" w:hint="eastAsia"/>
              </w:rPr>
              <w:t>26</w:t>
            </w:r>
            <w:r>
              <w:rPr>
                <w:rFonts w:cs="宋体" w:hint="eastAsia"/>
              </w:rPr>
              <w:t>日取得《白山阳光</w:t>
            </w:r>
            <w:r>
              <w:rPr>
                <w:rFonts w:cs="宋体" w:hint="eastAsia"/>
              </w:rPr>
              <w:lastRenderedPageBreak/>
              <w:t>热力有限公司上青宏门小区锅炉房建设项目环境影响现状评价报告表备案意见的函》（白山浑分环函发</w:t>
            </w:r>
            <w:r>
              <w:rPr>
                <w:rFonts w:ascii="宋体" w:hAnsi="宋体" w:cs="宋体" w:hint="eastAsia"/>
              </w:rPr>
              <w:t>[2016]39号</w:t>
            </w:r>
            <w:r>
              <w:rPr>
                <w:rFonts w:cs="宋体" w:hint="eastAsia"/>
              </w:rPr>
              <w:t>）；企业同时于</w:t>
            </w:r>
            <w:r>
              <w:rPr>
                <w:rFonts w:cs="宋体" w:hint="eastAsia"/>
              </w:rPr>
              <w:t>2016</w:t>
            </w:r>
            <w:r>
              <w:rPr>
                <w:rFonts w:cs="宋体" w:hint="eastAsia"/>
              </w:rPr>
              <w:t>年</w:t>
            </w:r>
            <w:r>
              <w:rPr>
                <w:rFonts w:cs="宋体" w:hint="eastAsia"/>
              </w:rPr>
              <w:t>12</w:t>
            </w:r>
            <w:r>
              <w:rPr>
                <w:rFonts w:cs="宋体" w:hint="eastAsia"/>
              </w:rPr>
              <w:t>月</w:t>
            </w:r>
            <w:r>
              <w:rPr>
                <w:rFonts w:cs="宋体" w:hint="eastAsia"/>
              </w:rPr>
              <w:t>31</w:t>
            </w:r>
            <w:r>
              <w:rPr>
                <w:rFonts w:cs="宋体" w:hint="eastAsia"/>
              </w:rPr>
              <w:t>日完成环境保护竣工验收。企业环评备案意见函及验收落实情况详见下表。</w:t>
            </w:r>
          </w:p>
          <w:p w:rsidR="00110ECB" w:rsidRDefault="003649E9">
            <w:pPr>
              <w:pStyle w:val="a3"/>
              <w:spacing w:line="240" w:lineRule="auto"/>
              <w:ind w:firstLine="0"/>
              <w:jc w:val="center"/>
              <w:rPr>
                <w:rFonts w:ascii="宋体" w:hAnsi="宋体" w:cs="宋体"/>
                <w:b/>
                <w:bCs/>
                <w:iCs/>
                <w:szCs w:val="21"/>
                <w:u w:val="single"/>
              </w:rPr>
            </w:pPr>
            <w:r>
              <w:rPr>
                <w:rFonts w:ascii="宋体" w:hAnsi="宋体" w:cs="宋体" w:hint="eastAsia"/>
                <w:b/>
                <w:sz w:val="21"/>
                <w:szCs w:val="21"/>
                <w:u w:val="single"/>
              </w:rPr>
              <w:t xml:space="preserve">表14 </w:t>
            </w:r>
            <w:r>
              <w:rPr>
                <w:rFonts w:ascii="宋体" w:hAnsi="宋体" w:cs="宋体" w:hint="eastAsia"/>
                <w:b/>
                <w:bCs/>
                <w:iCs/>
                <w:szCs w:val="21"/>
                <w:u w:val="single"/>
              </w:rPr>
              <w:t>环评备案意见函及验收意见落实情况</w:t>
            </w:r>
          </w:p>
          <w:tbl>
            <w:tblPr>
              <w:tblW w:w="9072" w:type="dxa"/>
              <w:tblBorders>
                <w:top w:val="single" w:sz="12" w:space="0" w:color="auto"/>
                <w:bottom w:val="single" w:sz="12" w:space="0" w:color="auto"/>
                <w:insideH w:val="single" w:sz="4" w:space="0" w:color="auto"/>
                <w:insideV w:val="single" w:sz="4" w:space="0" w:color="auto"/>
              </w:tblBorders>
              <w:tblLayout w:type="fixed"/>
              <w:tblLook w:val="04A0"/>
            </w:tblPr>
            <w:tblGrid>
              <w:gridCol w:w="776"/>
              <w:gridCol w:w="686"/>
              <w:gridCol w:w="5592"/>
              <w:gridCol w:w="2018"/>
            </w:tblGrid>
            <w:tr w:rsidR="00110ECB">
              <w:trPr>
                <w:trHeight w:val="478"/>
              </w:trPr>
              <w:tc>
                <w:tcPr>
                  <w:tcW w:w="776" w:type="dxa"/>
                  <w:noWrap/>
                  <w:vAlign w:val="center"/>
                </w:tcPr>
                <w:p w:rsidR="00110ECB" w:rsidRDefault="003649E9">
                  <w:pPr>
                    <w:adjustRightInd w:val="0"/>
                    <w:spacing w:line="240" w:lineRule="auto"/>
                    <w:jc w:val="center"/>
                    <w:rPr>
                      <w:rFonts w:ascii="宋体" w:hAnsi="宋体" w:cs="宋体"/>
                      <w:bCs/>
                      <w:sz w:val="21"/>
                      <w:szCs w:val="21"/>
                    </w:rPr>
                  </w:pPr>
                  <w:r>
                    <w:rPr>
                      <w:rFonts w:ascii="宋体" w:hAnsi="宋体" w:cs="宋体" w:hint="eastAsia"/>
                      <w:bCs/>
                      <w:sz w:val="21"/>
                      <w:szCs w:val="21"/>
                    </w:rPr>
                    <w:t>批复</w:t>
                  </w:r>
                </w:p>
              </w:tc>
              <w:tc>
                <w:tcPr>
                  <w:tcW w:w="686" w:type="dxa"/>
                  <w:noWrap/>
                  <w:vAlign w:val="center"/>
                </w:tcPr>
                <w:p w:rsidR="00110ECB" w:rsidRDefault="003649E9">
                  <w:pPr>
                    <w:adjustRightInd w:val="0"/>
                    <w:spacing w:line="240" w:lineRule="auto"/>
                    <w:jc w:val="center"/>
                    <w:rPr>
                      <w:szCs w:val="21"/>
                    </w:rPr>
                  </w:pPr>
                  <w:r>
                    <w:rPr>
                      <w:rFonts w:hint="eastAsia"/>
                      <w:szCs w:val="21"/>
                    </w:rPr>
                    <w:t>序号</w:t>
                  </w:r>
                </w:p>
              </w:tc>
              <w:tc>
                <w:tcPr>
                  <w:tcW w:w="5592" w:type="dxa"/>
                  <w:noWrap/>
                  <w:vAlign w:val="center"/>
                </w:tcPr>
                <w:p w:rsidR="00110ECB" w:rsidRDefault="003649E9">
                  <w:pPr>
                    <w:adjustRightInd w:val="0"/>
                    <w:spacing w:line="240" w:lineRule="auto"/>
                    <w:jc w:val="center"/>
                    <w:rPr>
                      <w:rFonts w:ascii="宋体" w:hAnsi="宋体" w:cs="宋体"/>
                      <w:bCs/>
                      <w:sz w:val="21"/>
                      <w:szCs w:val="21"/>
                    </w:rPr>
                  </w:pPr>
                  <w:r>
                    <w:rPr>
                      <w:rFonts w:hint="eastAsia"/>
                      <w:szCs w:val="21"/>
                    </w:rPr>
                    <w:t>备案意见函要求</w:t>
                  </w:r>
                </w:p>
              </w:tc>
              <w:tc>
                <w:tcPr>
                  <w:tcW w:w="2018" w:type="dxa"/>
                  <w:noWrap/>
                  <w:vAlign w:val="center"/>
                </w:tcPr>
                <w:p w:rsidR="00110ECB" w:rsidRDefault="003649E9">
                  <w:pPr>
                    <w:adjustRightInd w:val="0"/>
                    <w:spacing w:line="240" w:lineRule="auto"/>
                    <w:jc w:val="center"/>
                    <w:rPr>
                      <w:rFonts w:ascii="宋体" w:hAnsi="宋体" w:cs="宋体"/>
                      <w:bCs/>
                      <w:sz w:val="21"/>
                      <w:szCs w:val="21"/>
                    </w:rPr>
                  </w:pPr>
                  <w:r>
                    <w:rPr>
                      <w:rFonts w:ascii="宋体" w:hAnsi="宋体" w:cs="宋体" w:hint="eastAsia"/>
                      <w:bCs/>
                      <w:sz w:val="21"/>
                      <w:szCs w:val="21"/>
                    </w:rPr>
                    <w:t>落实情况</w:t>
                  </w:r>
                </w:p>
              </w:tc>
            </w:tr>
            <w:tr w:rsidR="00110ECB">
              <w:trPr>
                <w:trHeight w:val="478"/>
              </w:trPr>
              <w:tc>
                <w:tcPr>
                  <w:tcW w:w="776" w:type="dxa"/>
                  <w:vMerge w:val="restart"/>
                  <w:noWrap/>
                  <w:vAlign w:val="center"/>
                </w:tcPr>
                <w:p w:rsidR="00110ECB" w:rsidRDefault="003649E9">
                  <w:pPr>
                    <w:adjustRightInd w:val="0"/>
                    <w:spacing w:line="240" w:lineRule="auto"/>
                    <w:jc w:val="center"/>
                    <w:rPr>
                      <w:rFonts w:ascii="宋体" w:hAnsi="宋体" w:cs="宋体"/>
                      <w:bCs/>
                      <w:sz w:val="21"/>
                      <w:szCs w:val="21"/>
                    </w:rPr>
                  </w:pPr>
                  <w:r>
                    <w:rPr>
                      <w:rFonts w:cs="宋体" w:hint="eastAsia"/>
                      <w:sz w:val="21"/>
                      <w:szCs w:val="21"/>
                    </w:rPr>
                    <w:t>白山浑分环函发</w:t>
                  </w:r>
                  <w:r>
                    <w:rPr>
                      <w:rFonts w:ascii="宋体" w:hAnsi="宋体" w:cs="宋体" w:hint="eastAsia"/>
                      <w:sz w:val="21"/>
                      <w:szCs w:val="21"/>
                    </w:rPr>
                    <w:t>[2016]39号</w:t>
                  </w:r>
                </w:p>
              </w:tc>
              <w:tc>
                <w:tcPr>
                  <w:tcW w:w="686" w:type="dxa"/>
                  <w:noWrap/>
                  <w:vAlign w:val="center"/>
                </w:tcPr>
                <w:p w:rsidR="00110ECB" w:rsidRDefault="003649E9">
                  <w:pPr>
                    <w:adjustRightInd w:val="0"/>
                    <w:spacing w:line="240" w:lineRule="auto"/>
                    <w:jc w:val="center"/>
                    <w:rPr>
                      <w:rFonts w:ascii="宋体" w:hAnsi="宋体" w:cs="宋体"/>
                      <w:bCs/>
                      <w:sz w:val="21"/>
                      <w:szCs w:val="21"/>
                    </w:rPr>
                  </w:pPr>
                  <w:r>
                    <w:rPr>
                      <w:rFonts w:ascii="宋体" w:hAnsi="宋体" w:cs="宋体" w:hint="eastAsia"/>
                      <w:bCs/>
                      <w:sz w:val="21"/>
                      <w:szCs w:val="21"/>
                    </w:rPr>
                    <w:t>1</w:t>
                  </w:r>
                </w:p>
              </w:tc>
              <w:tc>
                <w:tcPr>
                  <w:tcW w:w="5592" w:type="dxa"/>
                  <w:noWrap/>
                  <w:vAlign w:val="center"/>
                </w:tcPr>
                <w:p w:rsidR="00110ECB" w:rsidRDefault="003649E9">
                  <w:pPr>
                    <w:adjustRightInd w:val="0"/>
                    <w:spacing w:line="240" w:lineRule="auto"/>
                    <w:jc w:val="center"/>
                    <w:rPr>
                      <w:rFonts w:ascii="宋体" w:hAnsi="宋体" w:cs="宋体"/>
                      <w:bCs/>
                      <w:sz w:val="21"/>
                      <w:szCs w:val="21"/>
                    </w:rPr>
                  </w:pPr>
                  <w:r>
                    <w:rPr>
                      <w:rFonts w:ascii="宋体" w:hAnsi="宋体" w:cs="宋体" w:hint="eastAsia"/>
                      <w:bCs/>
                      <w:sz w:val="21"/>
                      <w:szCs w:val="21"/>
                    </w:rPr>
                    <w:t>白山阳光热力有限公司位于白山市浑江区板石街道上清村，锅炉用途为居民冬季供暖，项目总投资70万元，锅炉房面积286平方米，锅炉为一台10吨燃煤蒸汽炉，型号DZW10-1.25-AⅡ，锅炉除尘采用湿式除尘，脱硫为湿式脱硫，锅炉除尘使用的自来水，采用循环利用，没有废水外排。</w:t>
                  </w:r>
                </w:p>
              </w:tc>
              <w:tc>
                <w:tcPr>
                  <w:tcW w:w="2018" w:type="dxa"/>
                  <w:noWrap/>
                  <w:vAlign w:val="center"/>
                </w:tcPr>
                <w:p w:rsidR="00110ECB" w:rsidRDefault="003649E9">
                  <w:pPr>
                    <w:adjustRightInd w:val="0"/>
                    <w:spacing w:line="240" w:lineRule="auto"/>
                    <w:jc w:val="center"/>
                    <w:rPr>
                      <w:rFonts w:ascii="宋体" w:hAnsi="宋体" w:cs="宋体"/>
                      <w:bCs/>
                      <w:sz w:val="21"/>
                      <w:szCs w:val="21"/>
                    </w:rPr>
                  </w:pPr>
                  <w:r>
                    <w:rPr>
                      <w:rFonts w:ascii="宋体" w:hAnsi="宋体" w:cs="宋体" w:hint="eastAsia"/>
                      <w:bCs/>
                      <w:sz w:val="21"/>
                      <w:szCs w:val="21"/>
                    </w:rPr>
                    <w:t>已落实。</w:t>
                  </w:r>
                </w:p>
              </w:tc>
            </w:tr>
            <w:tr w:rsidR="00110ECB">
              <w:trPr>
                <w:trHeight w:val="478"/>
              </w:trPr>
              <w:tc>
                <w:tcPr>
                  <w:tcW w:w="776" w:type="dxa"/>
                  <w:vMerge/>
                  <w:noWrap/>
                  <w:vAlign w:val="center"/>
                </w:tcPr>
                <w:p w:rsidR="00110ECB" w:rsidRDefault="00110ECB">
                  <w:pPr>
                    <w:pStyle w:val="2"/>
                    <w:jc w:val="center"/>
                  </w:pPr>
                </w:p>
              </w:tc>
              <w:tc>
                <w:tcPr>
                  <w:tcW w:w="686" w:type="dxa"/>
                  <w:noWrap/>
                  <w:vAlign w:val="center"/>
                </w:tcPr>
                <w:p w:rsidR="00110ECB" w:rsidRDefault="003649E9">
                  <w:pPr>
                    <w:adjustRightInd w:val="0"/>
                    <w:spacing w:line="240" w:lineRule="auto"/>
                    <w:jc w:val="center"/>
                    <w:rPr>
                      <w:rFonts w:ascii="宋体" w:hAnsi="宋体" w:cs="宋体"/>
                      <w:bCs/>
                      <w:sz w:val="21"/>
                      <w:szCs w:val="21"/>
                    </w:rPr>
                  </w:pPr>
                  <w:r>
                    <w:rPr>
                      <w:rFonts w:ascii="宋体" w:hAnsi="宋体" w:cs="宋体" w:hint="eastAsia"/>
                      <w:bCs/>
                      <w:sz w:val="21"/>
                      <w:szCs w:val="21"/>
                    </w:rPr>
                    <w:t>2</w:t>
                  </w:r>
                </w:p>
              </w:tc>
              <w:tc>
                <w:tcPr>
                  <w:tcW w:w="5592" w:type="dxa"/>
                  <w:noWrap/>
                  <w:vAlign w:val="center"/>
                </w:tcPr>
                <w:p w:rsidR="00110ECB" w:rsidRDefault="003649E9">
                  <w:pPr>
                    <w:adjustRightInd w:val="0"/>
                    <w:spacing w:line="240" w:lineRule="auto"/>
                    <w:jc w:val="center"/>
                    <w:rPr>
                      <w:rFonts w:ascii="宋体" w:hAnsi="宋体" w:cs="宋体"/>
                      <w:bCs/>
                      <w:sz w:val="21"/>
                      <w:szCs w:val="21"/>
                    </w:rPr>
                  </w:pPr>
                  <w:r>
                    <w:rPr>
                      <w:rFonts w:ascii="宋体" w:hAnsi="宋体" w:cs="宋体" w:hint="eastAsia"/>
                      <w:bCs/>
                      <w:sz w:val="21"/>
                      <w:szCs w:val="21"/>
                    </w:rPr>
                    <w:t>根据环境影响现状评价表，鉴于该项目符合总体规划要求、基本符合“三同时”等环境管理要求、环境影响程度较低、无环境安全隐患、无环境信访问题，我局原则同意对白山阳光热力有限公司上青宏门小区锅炉房建设项目环境影响现状评价报告表进行备案，你单位尽快组织项目的竣工环保验收。你单位在组织验收前，要对你厂的燃煤锅炉进行整改，并达到环保各项要求。</w:t>
                  </w:r>
                </w:p>
              </w:tc>
              <w:tc>
                <w:tcPr>
                  <w:tcW w:w="2018" w:type="dxa"/>
                  <w:noWrap/>
                  <w:vAlign w:val="center"/>
                </w:tcPr>
                <w:p w:rsidR="00110ECB" w:rsidRDefault="003649E9">
                  <w:pPr>
                    <w:adjustRightInd w:val="0"/>
                    <w:spacing w:line="240" w:lineRule="auto"/>
                    <w:jc w:val="center"/>
                    <w:rPr>
                      <w:rFonts w:ascii="宋体" w:hAnsi="宋体" w:cs="宋体"/>
                      <w:bCs/>
                      <w:sz w:val="21"/>
                      <w:szCs w:val="21"/>
                    </w:rPr>
                  </w:pPr>
                  <w:r>
                    <w:rPr>
                      <w:rFonts w:ascii="宋体" w:hAnsi="宋体" w:cs="宋体" w:hint="eastAsia"/>
                      <w:bCs/>
                      <w:sz w:val="21"/>
                      <w:szCs w:val="21"/>
                    </w:rPr>
                    <w:t>企业于2016年12月31日完成验收。</w:t>
                  </w:r>
                </w:p>
              </w:tc>
            </w:tr>
            <w:tr w:rsidR="00110ECB">
              <w:trPr>
                <w:trHeight w:val="478"/>
              </w:trPr>
              <w:tc>
                <w:tcPr>
                  <w:tcW w:w="776" w:type="dxa"/>
                  <w:noWrap/>
                  <w:vAlign w:val="center"/>
                </w:tcPr>
                <w:p w:rsidR="00110ECB" w:rsidRDefault="003649E9">
                  <w:pPr>
                    <w:pStyle w:val="2"/>
                    <w:jc w:val="center"/>
                  </w:pPr>
                  <w:r>
                    <w:rPr>
                      <w:rFonts w:hint="eastAsia"/>
                    </w:rPr>
                    <w:t>验收</w:t>
                  </w:r>
                </w:p>
              </w:tc>
              <w:tc>
                <w:tcPr>
                  <w:tcW w:w="686" w:type="dxa"/>
                  <w:noWrap/>
                  <w:vAlign w:val="center"/>
                </w:tcPr>
                <w:p w:rsidR="00110ECB" w:rsidRDefault="00110ECB">
                  <w:pPr>
                    <w:adjustRightInd w:val="0"/>
                    <w:spacing w:line="240" w:lineRule="auto"/>
                    <w:jc w:val="center"/>
                    <w:rPr>
                      <w:rFonts w:ascii="宋体" w:hAnsi="宋体" w:cs="宋体"/>
                      <w:bCs/>
                      <w:sz w:val="21"/>
                      <w:szCs w:val="21"/>
                    </w:rPr>
                  </w:pPr>
                </w:p>
              </w:tc>
              <w:tc>
                <w:tcPr>
                  <w:tcW w:w="5592" w:type="dxa"/>
                  <w:noWrap/>
                  <w:vAlign w:val="center"/>
                </w:tcPr>
                <w:p w:rsidR="00110ECB" w:rsidRDefault="003649E9">
                  <w:pPr>
                    <w:adjustRightInd w:val="0"/>
                    <w:spacing w:line="240" w:lineRule="auto"/>
                    <w:jc w:val="center"/>
                    <w:rPr>
                      <w:rFonts w:ascii="宋体" w:hAnsi="宋体" w:cs="宋体"/>
                      <w:bCs/>
                      <w:sz w:val="21"/>
                      <w:szCs w:val="21"/>
                    </w:rPr>
                  </w:pPr>
                  <w:r>
                    <w:rPr>
                      <w:rFonts w:ascii="宋体" w:hAnsi="宋体" w:cs="宋体" w:hint="eastAsia"/>
                      <w:bCs/>
                      <w:sz w:val="21"/>
                      <w:szCs w:val="21"/>
                    </w:rPr>
                    <w:t>验收意见</w:t>
                  </w:r>
                </w:p>
              </w:tc>
              <w:tc>
                <w:tcPr>
                  <w:tcW w:w="2018" w:type="dxa"/>
                  <w:noWrap/>
                  <w:vAlign w:val="center"/>
                </w:tcPr>
                <w:p w:rsidR="00110ECB" w:rsidRDefault="003649E9">
                  <w:pPr>
                    <w:adjustRightInd w:val="0"/>
                    <w:spacing w:line="240" w:lineRule="auto"/>
                    <w:jc w:val="center"/>
                    <w:rPr>
                      <w:rFonts w:ascii="宋体" w:hAnsi="宋体" w:cs="宋体"/>
                      <w:bCs/>
                      <w:sz w:val="21"/>
                      <w:szCs w:val="21"/>
                    </w:rPr>
                  </w:pPr>
                  <w:r>
                    <w:rPr>
                      <w:rFonts w:ascii="宋体" w:hAnsi="宋体" w:cs="宋体" w:hint="eastAsia"/>
                      <w:bCs/>
                      <w:sz w:val="21"/>
                      <w:szCs w:val="21"/>
                    </w:rPr>
                    <w:t>落实情况</w:t>
                  </w:r>
                </w:p>
              </w:tc>
            </w:tr>
            <w:tr w:rsidR="00110ECB">
              <w:trPr>
                <w:trHeight w:val="478"/>
              </w:trPr>
              <w:tc>
                <w:tcPr>
                  <w:tcW w:w="776" w:type="dxa"/>
                  <w:vMerge w:val="restart"/>
                  <w:noWrap/>
                  <w:vAlign w:val="center"/>
                </w:tcPr>
                <w:p w:rsidR="00110ECB" w:rsidRDefault="003649E9">
                  <w:pPr>
                    <w:pStyle w:val="2"/>
                    <w:ind w:left="0"/>
                    <w:jc w:val="both"/>
                  </w:pPr>
                  <w:r>
                    <w:rPr>
                      <w:rFonts w:hint="eastAsia"/>
                    </w:rPr>
                    <w:t>环境保护主管部门验收意见</w:t>
                  </w:r>
                </w:p>
              </w:tc>
              <w:tc>
                <w:tcPr>
                  <w:tcW w:w="686" w:type="dxa"/>
                  <w:noWrap/>
                  <w:vAlign w:val="center"/>
                </w:tcPr>
                <w:p w:rsidR="00110ECB" w:rsidRDefault="003649E9">
                  <w:pPr>
                    <w:adjustRightInd w:val="0"/>
                    <w:spacing w:line="240" w:lineRule="auto"/>
                    <w:jc w:val="center"/>
                    <w:rPr>
                      <w:rFonts w:ascii="宋体" w:hAnsi="宋体" w:cs="宋体"/>
                      <w:bCs/>
                      <w:sz w:val="21"/>
                      <w:szCs w:val="21"/>
                    </w:rPr>
                  </w:pPr>
                  <w:r>
                    <w:rPr>
                      <w:rFonts w:ascii="宋体" w:hAnsi="宋体" w:cs="宋体" w:hint="eastAsia"/>
                      <w:bCs/>
                      <w:sz w:val="21"/>
                      <w:szCs w:val="21"/>
                    </w:rPr>
                    <w:t>1</w:t>
                  </w:r>
                </w:p>
              </w:tc>
              <w:tc>
                <w:tcPr>
                  <w:tcW w:w="5592" w:type="dxa"/>
                  <w:noWrap/>
                  <w:vAlign w:val="center"/>
                </w:tcPr>
                <w:p w:rsidR="00110ECB" w:rsidRDefault="003649E9">
                  <w:pPr>
                    <w:adjustRightInd w:val="0"/>
                    <w:spacing w:line="240" w:lineRule="auto"/>
                    <w:jc w:val="center"/>
                    <w:rPr>
                      <w:rFonts w:ascii="宋体" w:hAnsi="宋体" w:cs="宋体"/>
                      <w:bCs/>
                      <w:sz w:val="21"/>
                      <w:szCs w:val="21"/>
                    </w:rPr>
                  </w:pPr>
                  <w:r>
                    <w:rPr>
                      <w:rFonts w:ascii="宋体" w:hAnsi="宋体" w:cs="宋体" w:hint="eastAsia"/>
                      <w:bCs/>
                      <w:sz w:val="21"/>
                      <w:szCs w:val="21"/>
                    </w:rPr>
                    <w:t>进一步做好小区内的环境保护工作，制定本单位的相关制度。</w:t>
                  </w:r>
                </w:p>
              </w:tc>
              <w:tc>
                <w:tcPr>
                  <w:tcW w:w="2018" w:type="dxa"/>
                  <w:noWrap/>
                  <w:vAlign w:val="center"/>
                </w:tcPr>
                <w:p w:rsidR="00110ECB" w:rsidRDefault="003649E9">
                  <w:pPr>
                    <w:adjustRightInd w:val="0"/>
                    <w:spacing w:line="240" w:lineRule="auto"/>
                    <w:jc w:val="center"/>
                    <w:rPr>
                      <w:rFonts w:ascii="宋体" w:hAnsi="宋体" w:cs="宋体"/>
                      <w:bCs/>
                      <w:sz w:val="21"/>
                      <w:szCs w:val="21"/>
                    </w:rPr>
                  </w:pPr>
                  <w:r>
                    <w:rPr>
                      <w:rFonts w:ascii="宋体" w:hAnsi="宋体" w:cs="宋体" w:hint="eastAsia"/>
                      <w:bCs/>
                      <w:sz w:val="21"/>
                      <w:szCs w:val="21"/>
                    </w:rPr>
                    <w:t>已落实。</w:t>
                  </w:r>
                </w:p>
              </w:tc>
            </w:tr>
            <w:tr w:rsidR="00110ECB">
              <w:trPr>
                <w:trHeight w:val="478"/>
              </w:trPr>
              <w:tc>
                <w:tcPr>
                  <w:tcW w:w="776" w:type="dxa"/>
                  <w:vMerge/>
                  <w:noWrap/>
                  <w:vAlign w:val="center"/>
                </w:tcPr>
                <w:p w:rsidR="00110ECB" w:rsidRDefault="00110ECB">
                  <w:pPr>
                    <w:pStyle w:val="2"/>
                    <w:jc w:val="center"/>
                  </w:pPr>
                </w:p>
              </w:tc>
              <w:tc>
                <w:tcPr>
                  <w:tcW w:w="686" w:type="dxa"/>
                  <w:noWrap/>
                  <w:vAlign w:val="center"/>
                </w:tcPr>
                <w:p w:rsidR="00110ECB" w:rsidRDefault="003649E9">
                  <w:pPr>
                    <w:adjustRightInd w:val="0"/>
                    <w:spacing w:line="240" w:lineRule="auto"/>
                    <w:jc w:val="center"/>
                    <w:rPr>
                      <w:rFonts w:ascii="宋体" w:hAnsi="宋体" w:cs="宋体"/>
                      <w:bCs/>
                      <w:sz w:val="21"/>
                      <w:szCs w:val="21"/>
                    </w:rPr>
                  </w:pPr>
                  <w:r>
                    <w:rPr>
                      <w:rFonts w:ascii="宋体" w:hAnsi="宋体" w:cs="宋体" w:hint="eastAsia"/>
                      <w:bCs/>
                      <w:sz w:val="21"/>
                      <w:szCs w:val="21"/>
                    </w:rPr>
                    <w:t>2</w:t>
                  </w:r>
                </w:p>
              </w:tc>
              <w:tc>
                <w:tcPr>
                  <w:tcW w:w="5592" w:type="dxa"/>
                  <w:noWrap/>
                  <w:vAlign w:val="center"/>
                </w:tcPr>
                <w:p w:rsidR="00110ECB" w:rsidRDefault="003649E9">
                  <w:pPr>
                    <w:adjustRightInd w:val="0"/>
                    <w:spacing w:line="240" w:lineRule="auto"/>
                    <w:jc w:val="center"/>
                    <w:rPr>
                      <w:rFonts w:ascii="宋体" w:hAnsi="宋体" w:cs="宋体"/>
                      <w:bCs/>
                      <w:sz w:val="21"/>
                      <w:szCs w:val="21"/>
                    </w:rPr>
                  </w:pPr>
                  <w:r>
                    <w:rPr>
                      <w:rFonts w:ascii="宋体" w:hAnsi="宋体" w:cs="宋体" w:hint="eastAsia"/>
                      <w:bCs/>
                      <w:sz w:val="21"/>
                      <w:szCs w:val="21"/>
                    </w:rPr>
                    <w:t>不得擅自改变房屋的使用功能，确需改变的须到环保部门办理审批手续。</w:t>
                  </w:r>
                </w:p>
              </w:tc>
              <w:tc>
                <w:tcPr>
                  <w:tcW w:w="2018" w:type="dxa"/>
                  <w:noWrap/>
                  <w:vAlign w:val="center"/>
                </w:tcPr>
                <w:p w:rsidR="00110ECB" w:rsidRDefault="003649E9">
                  <w:pPr>
                    <w:adjustRightInd w:val="0"/>
                    <w:spacing w:line="240" w:lineRule="auto"/>
                    <w:jc w:val="center"/>
                    <w:rPr>
                      <w:rFonts w:ascii="宋体" w:hAnsi="宋体" w:cs="宋体"/>
                      <w:bCs/>
                      <w:sz w:val="21"/>
                      <w:szCs w:val="21"/>
                    </w:rPr>
                  </w:pPr>
                  <w:r>
                    <w:rPr>
                      <w:rFonts w:ascii="宋体" w:hAnsi="宋体" w:cs="宋体" w:hint="eastAsia"/>
                      <w:bCs/>
                      <w:sz w:val="21"/>
                      <w:szCs w:val="21"/>
                    </w:rPr>
                    <w:t>没有改变房屋的使用功能。</w:t>
                  </w:r>
                </w:p>
              </w:tc>
            </w:tr>
            <w:tr w:rsidR="00110ECB">
              <w:trPr>
                <w:trHeight w:val="478"/>
              </w:trPr>
              <w:tc>
                <w:tcPr>
                  <w:tcW w:w="776" w:type="dxa"/>
                  <w:vMerge/>
                  <w:noWrap/>
                  <w:vAlign w:val="center"/>
                </w:tcPr>
                <w:p w:rsidR="00110ECB" w:rsidRDefault="00110ECB">
                  <w:pPr>
                    <w:pStyle w:val="2"/>
                    <w:jc w:val="center"/>
                  </w:pPr>
                </w:p>
              </w:tc>
              <w:tc>
                <w:tcPr>
                  <w:tcW w:w="686" w:type="dxa"/>
                  <w:noWrap/>
                  <w:vAlign w:val="center"/>
                </w:tcPr>
                <w:p w:rsidR="00110ECB" w:rsidRDefault="003649E9">
                  <w:pPr>
                    <w:adjustRightInd w:val="0"/>
                    <w:spacing w:line="240" w:lineRule="auto"/>
                    <w:jc w:val="center"/>
                    <w:rPr>
                      <w:rFonts w:ascii="宋体" w:hAnsi="宋体" w:cs="宋体"/>
                      <w:bCs/>
                      <w:sz w:val="21"/>
                      <w:szCs w:val="21"/>
                    </w:rPr>
                  </w:pPr>
                  <w:r>
                    <w:rPr>
                      <w:rFonts w:ascii="宋体" w:hAnsi="宋体" w:cs="宋体" w:hint="eastAsia"/>
                      <w:bCs/>
                      <w:sz w:val="21"/>
                      <w:szCs w:val="21"/>
                    </w:rPr>
                    <w:t>3</w:t>
                  </w:r>
                </w:p>
              </w:tc>
              <w:tc>
                <w:tcPr>
                  <w:tcW w:w="5592" w:type="dxa"/>
                  <w:noWrap/>
                  <w:vAlign w:val="center"/>
                </w:tcPr>
                <w:p w:rsidR="00110ECB" w:rsidRDefault="003649E9">
                  <w:pPr>
                    <w:adjustRightInd w:val="0"/>
                    <w:spacing w:line="240" w:lineRule="auto"/>
                    <w:jc w:val="center"/>
                    <w:rPr>
                      <w:rFonts w:ascii="宋体" w:hAnsi="宋体" w:cs="宋体"/>
                      <w:bCs/>
                      <w:sz w:val="21"/>
                      <w:szCs w:val="21"/>
                    </w:rPr>
                  </w:pPr>
                  <w:r>
                    <w:rPr>
                      <w:rFonts w:ascii="宋体" w:hAnsi="宋体" w:cs="宋体" w:hint="eastAsia"/>
                      <w:bCs/>
                      <w:sz w:val="21"/>
                      <w:szCs w:val="21"/>
                    </w:rPr>
                    <w:t>定期对污染治理设施进行维护，确保稳定达标排放。</w:t>
                  </w:r>
                </w:p>
              </w:tc>
              <w:tc>
                <w:tcPr>
                  <w:tcW w:w="2018" w:type="dxa"/>
                  <w:noWrap/>
                  <w:vAlign w:val="center"/>
                </w:tcPr>
                <w:p w:rsidR="00110ECB" w:rsidRDefault="003649E9">
                  <w:pPr>
                    <w:adjustRightInd w:val="0"/>
                    <w:spacing w:line="240" w:lineRule="auto"/>
                    <w:jc w:val="center"/>
                    <w:rPr>
                      <w:rFonts w:ascii="宋体" w:hAnsi="宋体" w:cs="宋体"/>
                      <w:bCs/>
                      <w:sz w:val="21"/>
                      <w:szCs w:val="21"/>
                    </w:rPr>
                  </w:pPr>
                  <w:r>
                    <w:rPr>
                      <w:rFonts w:ascii="宋体" w:hAnsi="宋体" w:cs="宋体" w:hint="eastAsia"/>
                      <w:bCs/>
                      <w:sz w:val="21"/>
                      <w:szCs w:val="21"/>
                    </w:rPr>
                    <w:t>有维修人员定期进行设备维护。</w:t>
                  </w:r>
                </w:p>
              </w:tc>
            </w:tr>
            <w:tr w:rsidR="00110ECB">
              <w:trPr>
                <w:trHeight w:val="478"/>
              </w:trPr>
              <w:tc>
                <w:tcPr>
                  <w:tcW w:w="776" w:type="dxa"/>
                  <w:vMerge/>
                  <w:noWrap/>
                  <w:vAlign w:val="center"/>
                </w:tcPr>
                <w:p w:rsidR="00110ECB" w:rsidRDefault="00110ECB">
                  <w:pPr>
                    <w:pStyle w:val="2"/>
                    <w:jc w:val="center"/>
                  </w:pPr>
                </w:p>
              </w:tc>
              <w:tc>
                <w:tcPr>
                  <w:tcW w:w="686" w:type="dxa"/>
                  <w:noWrap/>
                  <w:vAlign w:val="center"/>
                </w:tcPr>
                <w:p w:rsidR="00110ECB" w:rsidRDefault="003649E9">
                  <w:pPr>
                    <w:adjustRightInd w:val="0"/>
                    <w:spacing w:line="240" w:lineRule="auto"/>
                    <w:jc w:val="center"/>
                    <w:rPr>
                      <w:rFonts w:ascii="宋体" w:hAnsi="宋体" w:cs="宋体"/>
                      <w:bCs/>
                      <w:sz w:val="21"/>
                      <w:szCs w:val="21"/>
                    </w:rPr>
                  </w:pPr>
                  <w:r>
                    <w:rPr>
                      <w:rFonts w:ascii="宋体" w:hAnsi="宋体" w:cs="宋体" w:hint="eastAsia"/>
                      <w:bCs/>
                      <w:sz w:val="21"/>
                      <w:szCs w:val="21"/>
                    </w:rPr>
                    <w:t>4</w:t>
                  </w:r>
                </w:p>
              </w:tc>
              <w:tc>
                <w:tcPr>
                  <w:tcW w:w="5592" w:type="dxa"/>
                  <w:noWrap/>
                  <w:vAlign w:val="center"/>
                </w:tcPr>
                <w:p w:rsidR="00110ECB" w:rsidRDefault="003649E9">
                  <w:pPr>
                    <w:adjustRightInd w:val="0"/>
                    <w:spacing w:line="240" w:lineRule="auto"/>
                    <w:jc w:val="center"/>
                    <w:rPr>
                      <w:rFonts w:ascii="宋体" w:hAnsi="宋体" w:cs="宋体"/>
                      <w:bCs/>
                      <w:sz w:val="21"/>
                      <w:szCs w:val="21"/>
                    </w:rPr>
                  </w:pPr>
                  <w:r>
                    <w:rPr>
                      <w:rFonts w:ascii="宋体" w:hAnsi="宋体" w:cs="宋体" w:hint="eastAsia"/>
                      <w:bCs/>
                      <w:sz w:val="21"/>
                      <w:szCs w:val="21"/>
                    </w:rPr>
                    <w:t>固体废物和生活垃圾要定期进行清运，不能随意处置和堆放。</w:t>
                  </w:r>
                </w:p>
              </w:tc>
              <w:tc>
                <w:tcPr>
                  <w:tcW w:w="2018" w:type="dxa"/>
                  <w:noWrap/>
                  <w:vAlign w:val="center"/>
                </w:tcPr>
                <w:p w:rsidR="00110ECB" w:rsidRDefault="003649E9">
                  <w:pPr>
                    <w:adjustRightInd w:val="0"/>
                    <w:spacing w:line="240" w:lineRule="auto"/>
                    <w:jc w:val="center"/>
                    <w:rPr>
                      <w:rFonts w:ascii="宋体" w:hAnsi="宋体" w:cs="宋体"/>
                      <w:bCs/>
                      <w:sz w:val="21"/>
                      <w:szCs w:val="21"/>
                    </w:rPr>
                  </w:pPr>
                  <w:r>
                    <w:rPr>
                      <w:rFonts w:ascii="宋体" w:hAnsi="宋体" w:cs="宋体" w:hint="eastAsia"/>
                      <w:bCs/>
                      <w:sz w:val="21"/>
                      <w:szCs w:val="21"/>
                    </w:rPr>
                    <w:t>固体废物已分类进行处理。</w:t>
                  </w:r>
                </w:p>
              </w:tc>
            </w:tr>
          </w:tbl>
          <w:p w:rsidR="00110ECB" w:rsidRDefault="00110ECB">
            <w:pPr>
              <w:pStyle w:val="ad"/>
              <w:ind w:firstLineChars="200" w:firstLine="480"/>
              <w:jc w:val="left"/>
              <w:rPr>
                <w:rFonts w:cs="宋体"/>
              </w:rPr>
            </w:pPr>
          </w:p>
          <w:p w:rsidR="00110ECB" w:rsidRDefault="003649E9">
            <w:pPr>
              <w:pStyle w:val="ad"/>
              <w:jc w:val="left"/>
              <w:rPr>
                <w:rFonts w:cs="宋体"/>
                <w:b/>
              </w:rPr>
            </w:pPr>
            <w:r>
              <w:rPr>
                <w:rFonts w:hint="eastAsia"/>
                <w:b/>
              </w:rPr>
              <w:t>五、主要环境问题</w:t>
            </w:r>
          </w:p>
          <w:p w:rsidR="00110ECB" w:rsidRDefault="003649E9" w:rsidP="00BA75AC">
            <w:pPr>
              <w:pStyle w:val="af6"/>
              <w:ind w:firstLine="482"/>
              <w:rPr>
                <w:b/>
                <w:bCs/>
                <w:u w:val="single"/>
              </w:rPr>
            </w:pPr>
            <w:r>
              <w:rPr>
                <w:rFonts w:hint="eastAsia"/>
                <w:b/>
                <w:bCs/>
                <w:u w:val="single"/>
              </w:rPr>
              <w:t>现厂区内原有的</w:t>
            </w:r>
            <w:r>
              <w:rPr>
                <w:rFonts w:hint="eastAsia"/>
                <w:b/>
                <w:bCs/>
                <w:u w:val="single"/>
              </w:rPr>
              <w:t>1</w:t>
            </w:r>
            <w:r>
              <w:rPr>
                <w:rFonts w:hint="eastAsia"/>
                <w:b/>
                <w:bCs/>
                <w:u w:val="single"/>
              </w:rPr>
              <w:t>台</w:t>
            </w:r>
            <w:r>
              <w:rPr>
                <w:rFonts w:hint="eastAsia"/>
                <w:b/>
                <w:bCs/>
                <w:u w:val="single"/>
              </w:rPr>
              <w:t>10t/h</w:t>
            </w:r>
            <w:r>
              <w:rPr>
                <w:rFonts w:hint="eastAsia"/>
                <w:b/>
                <w:bCs/>
                <w:u w:val="single"/>
              </w:rPr>
              <w:t>的燃煤蒸汽锅炉拟将拆除，本次将燃煤锅炉改为燃气锅炉后，企业内现有</w:t>
            </w:r>
            <w:r>
              <w:rPr>
                <w:rFonts w:hint="eastAsia"/>
                <w:b/>
                <w:bCs/>
                <w:u w:val="single"/>
              </w:rPr>
              <w:t>1</w:t>
            </w:r>
            <w:r>
              <w:rPr>
                <w:rFonts w:hint="eastAsia"/>
                <w:b/>
                <w:bCs/>
                <w:u w:val="single"/>
              </w:rPr>
              <w:t>根</w:t>
            </w:r>
            <w:r>
              <w:rPr>
                <w:rFonts w:hint="eastAsia"/>
                <w:b/>
                <w:bCs/>
                <w:u w:val="single"/>
              </w:rPr>
              <w:t>45m</w:t>
            </w:r>
            <w:r>
              <w:rPr>
                <w:rFonts w:hint="eastAsia"/>
                <w:b/>
                <w:bCs/>
                <w:u w:val="single"/>
              </w:rPr>
              <w:t>高烟囱，过高，产生抽力过大不利于燃气锅炉燃烧，建议企业新建</w:t>
            </w:r>
            <w:r>
              <w:rPr>
                <w:rFonts w:hint="eastAsia"/>
                <w:b/>
                <w:bCs/>
                <w:u w:val="single"/>
              </w:rPr>
              <w:t>1</w:t>
            </w:r>
            <w:r>
              <w:rPr>
                <w:rFonts w:hint="eastAsia"/>
                <w:b/>
                <w:bCs/>
                <w:u w:val="single"/>
              </w:rPr>
              <w:t>根</w:t>
            </w:r>
            <w:r>
              <w:rPr>
                <w:rFonts w:hint="eastAsia"/>
                <w:b/>
                <w:bCs/>
                <w:u w:val="single"/>
              </w:rPr>
              <w:t>8m</w:t>
            </w:r>
            <w:r>
              <w:rPr>
                <w:rFonts w:hint="eastAsia"/>
                <w:b/>
                <w:bCs/>
                <w:u w:val="single"/>
              </w:rPr>
              <w:t>高烟囱，无“以新带老”措施。项目建成至现场勘查期间无居民信访事件发生。</w:t>
            </w:r>
          </w:p>
          <w:p w:rsidR="00110ECB" w:rsidRDefault="00110ECB">
            <w:pPr>
              <w:pStyle w:val="af6"/>
              <w:ind w:firstLine="480"/>
            </w:pPr>
          </w:p>
          <w:p w:rsidR="00110ECB" w:rsidRDefault="00110ECB">
            <w:pPr>
              <w:pStyle w:val="af6"/>
              <w:ind w:firstLineChars="0" w:firstLine="0"/>
            </w:pPr>
          </w:p>
        </w:tc>
      </w:tr>
      <w:tr w:rsidR="00110ECB">
        <w:trPr>
          <w:trHeight w:val="13740"/>
        </w:trPr>
        <w:tc>
          <w:tcPr>
            <w:tcW w:w="9288" w:type="dxa"/>
            <w:tcBorders>
              <w:top w:val="single" w:sz="4" w:space="0" w:color="auto"/>
              <w:left w:val="single" w:sz="4" w:space="0" w:color="auto"/>
              <w:bottom w:val="single" w:sz="4" w:space="0" w:color="auto"/>
              <w:right w:val="single" w:sz="4" w:space="0" w:color="auto"/>
            </w:tcBorders>
            <w:vAlign w:val="center"/>
          </w:tcPr>
          <w:p w:rsidR="00110ECB" w:rsidRDefault="003649E9">
            <w:pPr>
              <w:rPr>
                <w:b/>
                <w:sz w:val="28"/>
                <w:szCs w:val="28"/>
              </w:rPr>
            </w:pPr>
            <w:r>
              <w:rPr>
                <w:rFonts w:hint="eastAsia"/>
                <w:b/>
                <w:sz w:val="28"/>
                <w:szCs w:val="28"/>
              </w:rPr>
              <w:lastRenderedPageBreak/>
              <w:t>建设项目所在地自然环境简况</w:t>
            </w:r>
          </w:p>
          <w:p w:rsidR="00110ECB" w:rsidRDefault="003649E9">
            <w:pPr>
              <w:spacing w:line="500" w:lineRule="exact"/>
              <w:rPr>
                <w:rFonts w:ascii="宋体" w:cs="宋体"/>
              </w:rPr>
            </w:pPr>
            <w:r>
              <w:rPr>
                <w:rFonts w:ascii="宋体" w:hAnsi="宋体" w:cs="宋体"/>
              </w:rPr>
              <w:t xml:space="preserve"> 1.</w:t>
            </w:r>
            <w:r>
              <w:rPr>
                <w:rFonts w:ascii="宋体" w:hAnsi="宋体" w:cs="宋体" w:hint="eastAsia"/>
              </w:rPr>
              <w:t>地理位置</w:t>
            </w:r>
          </w:p>
          <w:p w:rsidR="00110ECB" w:rsidRDefault="003649E9">
            <w:pPr>
              <w:spacing w:line="500" w:lineRule="exact"/>
              <w:ind w:firstLine="480"/>
              <w:rPr>
                <w:rFonts w:ascii="宋体" w:hAnsi="宋体" w:cs="宋体"/>
              </w:rPr>
            </w:pPr>
            <w:r>
              <w:rPr>
                <w:rFonts w:ascii="宋体" w:hAnsi="宋体" w:cs="宋体" w:hint="eastAsia"/>
              </w:rPr>
              <w:t>白山市位于吉林省东南部长白山地区的腹心地带，东部与延边朝鲜族自治州相连，西部与通化市为邻，北部同吉林市接壤，南部与朝鲜民主主义人民共和国隔鸭绿江相望。其地理坐标为北纬</w:t>
            </w:r>
            <w:r>
              <w:rPr>
                <w:rFonts w:ascii="宋体" w:hAnsi="宋体" w:cs="宋体"/>
              </w:rPr>
              <w:t>41</w:t>
            </w:r>
            <w:r>
              <w:rPr>
                <w:rFonts w:ascii="宋体" w:hAnsi="宋体" w:cs="宋体" w:hint="eastAsia"/>
              </w:rPr>
              <w:t>º</w:t>
            </w:r>
            <w:r>
              <w:rPr>
                <w:rFonts w:ascii="宋体" w:hAnsi="宋体" w:cs="宋体"/>
              </w:rPr>
              <w:t>21</w:t>
            </w:r>
            <w:r>
              <w:rPr>
                <w:rFonts w:ascii="宋体" w:hAnsi="宋体" w:cs="宋体" w:hint="eastAsia"/>
              </w:rPr>
              <w:t>´</w:t>
            </w:r>
            <w:r>
              <w:rPr>
                <w:rFonts w:ascii="宋体" w:hAnsi="宋体" w:cs="宋体"/>
              </w:rPr>
              <w:t>-42</w:t>
            </w:r>
            <w:r>
              <w:rPr>
                <w:rFonts w:ascii="宋体" w:hAnsi="宋体" w:cs="宋体" w:hint="eastAsia"/>
              </w:rPr>
              <w:t>º</w:t>
            </w:r>
            <w:r>
              <w:rPr>
                <w:rFonts w:ascii="宋体" w:hAnsi="宋体" w:cs="宋体"/>
              </w:rPr>
              <w:t>49</w:t>
            </w:r>
            <w:r>
              <w:rPr>
                <w:rFonts w:ascii="宋体" w:hAnsi="宋体" w:cs="宋体" w:hint="eastAsia"/>
              </w:rPr>
              <w:t>´，东经</w:t>
            </w:r>
            <w:r>
              <w:rPr>
                <w:rFonts w:ascii="宋体" w:hAnsi="宋体" w:cs="宋体"/>
              </w:rPr>
              <w:t>126</w:t>
            </w:r>
            <w:r>
              <w:rPr>
                <w:rFonts w:ascii="宋体" w:hAnsi="宋体" w:cs="宋体" w:hint="eastAsia"/>
              </w:rPr>
              <w:t>º</w:t>
            </w:r>
            <w:r>
              <w:rPr>
                <w:rFonts w:ascii="宋体" w:hAnsi="宋体" w:cs="宋体"/>
              </w:rPr>
              <w:t>07</w:t>
            </w:r>
            <w:r>
              <w:rPr>
                <w:rFonts w:ascii="宋体" w:hAnsi="宋体" w:cs="宋体" w:hint="eastAsia"/>
              </w:rPr>
              <w:t>´</w:t>
            </w:r>
            <w:r>
              <w:rPr>
                <w:rFonts w:ascii="宋体" w:hAnsi="宋体" w:cs="宋体"/>
              </w:rPr>
              <w:t>-128</w:t>
            </w:r>
            <w:r>
              <w:rPr>
                <w:rFonts w:ascii="宋体" w:hAnsi="宋体" w:cs="宋体" w:hint="eastAsia"/>
              </w:rPr>
              <w:t>º</w:t>
            </w:r>
            <w:r>
              <w:rPr>
                <w:rFonts w:ascii="宋体" w:hAnsi="宋体" w:cs="宋体"/>
              </w:rPr>
              <w:t>18</w:t>
            </w:r>
            <w:r>
              <w:rPr>
                <w:rFonts w:ascii="宋体" w:hAnsi="宋体" w:cs="宋体" w:hint="eastAsia"/>
              </w:rPr>
              <w:t>´，全市总面积</w:t>
            </w:r>
            <w:r>
              <w:rPr>
                <w:rFonts w:ascii="宋体" w:hAnsi="宋体" w:cs="宋体"/>
              </w:rPr>
              <w:t>17840km</w:t>
            </w:r>
            <w:r>
              <w:rPr>
                <w:rFonts w:ascii="宋体" w:hAnsi="宋体" w:cs="宋体"/>
                <w:vertAlign w:val="superscript"/>
              </w:rPr>
              <w:t>2</w:t>
            </w:r>
            <w:r>
              <w:rPr>
                <w:rFonts w:ascii="宋体" w:hAnsi="宋体" w:cs="宋体" w:hint="eastAsia"/>
              </w:rPr>
              <w:t>，国境线长达</w:t>
            </w:r>
            <w:r>
              <w:rPr>
                <w:rFonts w:ascii="宋体" w:hAnsi="宋体" w:cs="宋体"/>
              </w:rPr>
              <w:t>457.6km</w:t>
            </w:r>
            <w:r>
              <w:rPr>
                <w:rFonts w:ascii="宋体" w:hAnsi="宋体" w:cs="宋体" w:hint="eastAsia"/>
              </w:rPr>
              <w:t>，东西相距</w:t>
            </w:r>
            <w:r>
              <w:rPr>
                <w:rFonts w:ascii="宋体" w:hAnsi="宋体" w:cs="宋体"/>
              </w:rPr>
              <w:t>180km</w:t>
            </w:r>
            <w:r>
              <w:rPr>
                <w:rFonts w:ascii="宋体" w:hAnsi="宋体" w:cs="宋体" w:hint="eastAsia"/>
              </w:rPr>
              <w:t>，南北长</w:t>
            </w:r>
            <w:r>
              <w:rPr>
                <w:rFonts w:ascii="宋体" w:hAnsi="宋体" w:cs="宋体"/>
              </w:rPr>
              <w:t>163km</w:t>
            </w:r>
            <w:r>
              <w:rPr>
                <w:rFonts w:ascii="宋体" w:hAnsi="宋体" w:cs="宋体" w:hint="eastAsia"/>
              </w:rPr>
              <w:t>。</w:t>
            </w:r>
          </w:p>
          <w:p w:rsidR="00110ECB" w:rsidRDefault="003649E9">
            <w:pPr>
              <w:spacing w:line="500" w:lineRule="exact"/>
              <w:ind w:firstLine="480"/>
              <w:rPr>
                <w:rFonts w:ascii="宋体" w:hAnsi="宋体" w:cs="宋体"/>
              </w:rPr>
            </w:pPr>
            <w:r>
              <w:rPr>
                <w:rFonts w:ascii="宋体" w:hAnsi="宋体" w:cs="宋体" w:hint="eastAsia"/>
              </w:rPr>
              <w:t>本项目位于白山市浑江区板石街道上青村，地理位置详见附图1。</w:t>
            </w:r>
          </w:p>
          <w:p w:rsidR="00110ECB" w:rsidRDefault="003649E9">
            <w:pPr>
              <w:spacing w:line="500" w:lineRule="exact"/>
              <w:rPr>
                <w:rFonts w:ascii="宋体" w:cs="宋体"/>
              </w:rPr>
            </w:pPr>
            <w:r>
              <w:rPr>
                <w:rFonts w:ascii="宋体" w:hAnsi="宋体" w:cs="宋体"/>
              </w:rPr>
              <w:t xml:space="preserve">    2.</w:t>
            </w:r>
            <w:r>
              <w:rPr>
                <w:rFonts w:ascii="宋体" w:hAnsi="宋体" w:cs="宋体" w:hint="eastAsia"/>
              </w:rPr>
              <w:t>气候、气象</w:t>
            </w:r>
          </w:p>
          <w:p w:rsidR="00110ECB" w:rsidRDefault="003649E9">
            <w:pPr>
              <w:spacing w:line="500" w:lineRule="exact"/>
              <w:rPr>
                <w:rFonts w:ascii="宋体" w:cs="宋体"/>
              </w:rPr>
            </w:pPr>
            <w:r>
              <w:rPr>
                <w:rFonts w:ascii="宋体" w:hAnsi="宋体" w:cs="宋体" w:hint="eastAsia"/>
              </w:rPr>
              <w:t>白山市区具有明显的北温带大陆性季风气候特征：夏季温热多雨而短促，冬季寒冷干燥而漫长，四季分明，历年平均气温</w:t>
            </w:r>
            <w:r>
              <w:rPr>
                <w:rFonts w:ascii="宋体" w:hAnsi="宋体" w:cs="宋体"/>
              </w:rPr>
              <w:t>4</w:t>
            </w:r>
            <w:r>
              <w:rPr>
                <w:rFonts w:ascii="宋体" w:hAnsi="宋体" w:cs="宋体" w:hint="eastAsia"/>
              </w:rPr>
              <w:t>℃，最高气温</w:t>
            </w:r>
            <w:r>
              <w:rPr>
                <w:rFonts w:ascii="宋体" w:hAnsi="宋体" w:cs="宋体"/>
              </w:rPr>
              <w:t>37</w:t>
            </w:r>
            <w:r>
              <w:rPr>
                <w:rFonts w:ascii="宋体" w:hAnsi="宋体" w:cs="宋体" w:hint="eastAsia"/>
              </w:rPr>
              <w:t>℃（</w:t>
            </w:r>
            <w:r>
              <w:rPr>
                <w:rFonts w:ascii="宋体" w:hAnsi="宋体" w:cs="宋体"/>
              </w:rPr>
              <w:t>1958</w:t>
            </w:r>
            <w:r>
              <w:rPr>
                <w:rFonts w:ascii="宋体" w:hAnsi="宋体" w:cs="宋体" w:hint="eastAsia"/>
              </w:rPr>
              <w:t>年</w:t>
            </w:r>
            <w:r>
              <w:rPr>
                <w:rFonts w:ascii="宋体" w:hAnsi="宋体" w:cs="宋体"/>
              </w:rPr>
              <w:t>8</w:t>
            </w:r>
            <w:r>
              <w:rPr>
                <w:rFonts w:ascii="宋体" w:hAnsi="宋体" w:cs="宋体" w:hint="eastAsia"/>
              </w:rPr>
              <w:t>月</w:t>
            </w:r>
            <w:r>
              <w:rPr>
                <w:rFonts w:ascii="宋体" w:hAnsi="宋体" w:cs="宋体"/>
              </w:rPr>
              <w:t>10</w:t>
            </w:r>
            <w:r>
              <w:rPr>
                <w:rFonts w:ascii="宋体" w:hAnsi="宋体" w:cs="宋体" w:hint="eastAsia"/>
              </w:rPr>
              <w:t>日），年最低气温</w:t>
            </w:r>
            <w:r>
              <w:rPr>
                <w:rFonts w:ascii="宋体" w:hAnsi="宋体" w:cs="宋体"/>
              </w:rPr>
              <w:t>-35</w:t>
            </w:r>
            <w:r>
              <w:rPr>
                <w:rFonts w:ascii="宋体" w:hAnsi="宋体" w:cs="宋体" w:hint="eastAsia"/>
              </w:rPr>
              <w:t>℃（</w:t>
            </w:r>
            <w:r>
              <w:rPr>
                <w:rFonts w:ascii="宋体" w:hAnsi="宋体" w:cs="宋体"/>
              </w:rPr>
              <w:t>1959</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9</w:t>
            </w:r>
            <w:r>
              <w:rPr>
                <w:rFonts w:ascii="宋体" w:hAnsi="宋体" w:cs="宋体" w:hint="eastAsia"/>
              </w:rPr>
              <w:t>日），冰冻期</w:t>
            </w:r>
            <w:r>
              <w:rPr>
                <w:rFonts w:ascii="宋体" w:hAnsi="宋体" w:cs="宋体"/>
              </w:rPr>
              <w:t>193d</w:t>
            </w:r>
            <w:r>
              <w:rPr>
                <w:rFonts w:ascii="宋体" w:hAnsi="宋体" w:cs="宋体" w:hint="eastAsia"/>
              </w:rPr>
              <w:t>，冰冻深度最大为</w:t>
            </w:r>
            <w:r>
              <w:rPr>
                <w:rFonts w:ascii="宋体" w:hAnsi="宋体" w:cs="宋体"/>
              </w:rPr>
              <w:t>1.5m</w:t>
            </w:r>
            <w:r>
              <w:rPr>
                <w:rFonts w:ascii="宋体" w:hAnsi="宋体" w:cs="宋体" w:hint="eastAsia"/>
              </w:rPr>
              <w:t>。</w:t>
            </w:r>
          </w:p>
          <w:p w:rsidR="00110ECB" w:rsidRDefault="003649E9">
            <w:pPr>
              <w:spacing w:line="500" w:lineRule="exact"/>
              <w:rPr>
                <w:rFonts w:ascii="宋体" w:cs="宋体"/>
              </w:rPr>
            </w:pPr>
            <w:r>
              <w:rPr>
                <w:rFonts w:ascii="宋体" w:hAnsi="宋体" w:cs="宋体" w:hint="eastAsia"/>
              </w:rPr>
              <w:t>主导风向为西南风，平均频率</w:t>
            </w:r>
            <w:r>
              <w:rPr>
                <w:rFonts w:ascii="宋体" w:hAnsi="宋体" w:cs="宋体"/>
              </w:rPr>
              <w:t>26</w:t>
            </w:r>
            <w:r>
              <w:rPr>
                <w:rFonts w:ascii="宋体" w:hAnsi="宋体" w:cs="宋体" w:hint="eastAsia"/>
              </w:rPr>
              <w:t>％，最大风速</w:t>
            </w:r>
            <w:r>
              <w:rPr>
                <w:rFonts w:ascii="宋体" w:hAnsi="宋体" w:cs="宋体"/>
              </w:rPr>
              <w:t>12m/s</w:t>
            </w:r>
            <w:r>
              <w:rPr>
                <w:rFonts w:ascii="宋体" w:hAnsi="宋体" w:cs="宋体" w:hint="eastAsia"/>
              </w:rPr>
              <w:t>，冬季静风期较多，占全区年</w:t>
            </w:r>
            <w:r>
              <w:rPr>
                <w:rFonts w:ascii="宋体" w:hAnsi="宋体" w:cs="宋体"/>
              </w:rPr>
              <w:t>33</w:t>
            </w:r>
            <w:r>
              <w:rPr>
                <w:rFonts w:ascii="宋体" w:hAnsi="宋体" w:cs="宋体" w:hint="eastAsia"/>
              </w:rPr>
              <w:t>％。</w:t>
            </w:r>
          </w:p>
          <w:p w:rsidR="00110ECB" w:rsidRDefault="003649E9">
            <w:pPr>
              <w:spacing w:line="500" w:lineRule="exact"/>
              <w:rPr>
                <w:rFonts w:ascii="宋体" w:cs="宋体"/>
              </w:rPr>
            </w:pPr>
            <w:r>
              <w:rPr>
                <w:rFonts w:ascii="宋体" w:hAnsi="宋体" w:cs="宋体" w:hint="eastAsia"/>
              </w:rPr>
              <w:t>年平均降水量</w:t>
            </w:r>
            <w:r>
              <w:rPr>
                <w:rFonts w:ascii="宋体" w:hAnsi="宋体" w:cs="宋体"/>
              </w:rPr>
              <w:t>1000mm</w:t>
            </w:r>
            <w:r>
              <w:rPr>
                <w:rFonts w:ascii="宋体" w:hAnsi="宋体" w:cs="宋体" w:hint="eastAsia"/>
              </w:rPr>
              <w:t>，最大曰降水量</w:t>
            </w:r>
            <w:r>
              <w:rPr>
                <w:rFonts w:ascii="宋体" w:hAnsi="宋体" w:cs="宋体"/>
              </w:rPr>
              <w:t>104.3mm</w:t>
            </w:r>
            <w:r>
              <w:rPr>
                <w:rFonts w:ascii="宋体" w:hAnsi="宋体" w:cs="宋体" w:hint="eastAsia"/>
              </w:rPr>
              <w:t>（</w:t>
            </w:r>
            <w:r>
              <w:rPr>
                <w:rFonts w:ascii="宋体" w:hAnsi="宋体" w:cs="宋体"/>
              </w:rPr>
              <w:t>1954</w:t>
            </w:r>
            <w:r>
              <w:rPr>
                <w:rFonts w:ascii="宋体" w:hAnsi="宋体" w:cs="宋体" w:hint="eastAsia"/>
              </w:rPr>
              <w:t>年</w:t>
            </w:r>
            <w:r>
              <w:rPr>
                <w:rFonts w:ascii="宋体" w:hAnsi="宋体" w:cs="宋体"/>
              </w:rPr>
              <w:t>8</w:t>
            </w:r>
            <w:r>
              <w:rPr>
                <w:rFonts w:ascii="宋体" w:hAnsi="宋体" w:cs="宋体" w:hint="eastAsia"/>
              </w:rPr>
              <w:t>月</w:t>
            </w:r>
            <w:r>
              <w:rPr>
                <w:rFonts w:ascii="宋体" w:hAnsi="宋体" w:cs="宋体"/>
              </w:rPr>
              <w:t>22</w:t>
            </w:r>
            <w:r>
              <w:rPr>
                <w:rFonts w:ascii="宋体" w:hAnsi="宋体" w:cs="宋体" w:hint="eastAsia"/>
              </w:rPr>
              <w:t>日），每年</w:t>
            </w:r>
          </w:p>
          <w:p w:rsidR="00110ECB" w:rsidRDefault="003649E9">
            <w:pPr>
              <w:spacing w:line="500" w:lineRule="exact"/>
              <w:rPr>
                <w:rFonts w:ascii="宋体" w:cs="宋体"/>
              </w:rPr>
            </w:pPr>
            <w:r>
              <w:rPr>
                <w:rFonts w:ascii="宋体" w:hAnsi="宋体" w:cs="宋体"/>
              </w:rPr>
              <w:t>6-8</w:t>
            </w:r>
            <w:r>
              <w:rPr>
                <w:rFonts w:ascii="宋体" w:hAnsi="宋体" w:cs="宋体" w:hint="eastAsia"/>
              </w:rPr>
              <w:t>月份雨量较为集中，约占全年的</w:t>
            </w:r>
            <w:r>
              <w:rPr>
                <w:rFonts w:ascii="宋体" w:hAnsi="宋体" w:cs="宋体"/>
              </w:rPr>
              <w:t>46</w:t>
            </w:r>
            <w:r>
              <w:rPr>
                <w:rFonts w:ascii="宋体" w:hAnsi="宋体" w:cs="宋体" w:hint="eastAsia"/>
              </w:rPr>
              <w:t>％。</w:t>
            </w:r>
          </w:p>
          <w:p w:rsidR="00110ECB" w:rsidRDefault="003649E9">
            <w:pPr>
              <w:spacing w:line="500" w:lineRule="exact"/>
              <w:rPr>
                <w:rFonts w:ascii="宋体" w:cs="宋体"/>
              </w:rPr>
            </w:pPr>
            <w:r>
              <w:rPr>
                <w:rFonts w:ascii="宋体" w:hAnsi="宋体" w:cs="宋体"/>
              </w:rPr>
              <w:t xml:space="preserve">    3.</w:t>
            </w:r>
            <w:r>
              <w:rPr>
                <w:rFonts w:ascii="宋体" w:hAnsi="宋体" w:cs="宋体" w:hint="eastAsia"/>
              </w:rPr>
              <w:t>地形、地貌</w:t>
            </w:r>
          </w:p>
          <w:p w:rsidR="00110ECB" w:rsidRDefault="003649E9">
            <w:pPr>
              <w:spacing w:line="500" w:lineRule="exact"/>
              <w:rPr>
                <w:rFonts w:ascii="宋体" w:cs="宋体"/>
              </w:rPr>
            </w:pPr>
            <w:r>
              <w:rPr>
                <w:rFonts w:ascii="宋体" w:hAnsi="宋体" w:cs="宋体" w:hint="eastAsia"/>
              </w:rPr>
              <w:t>白山市地处长白山腹地，境内山峰林立，绵亘起伏，沟谷交错，河流纵横。长白熔岩台地和靖宇熔岩台地覆盖境内大部分地区，龙岗山脉和老岭山脉斜贯全境。龙岗山脉海拔</w:t>
            </w:r>
            <w:r>
              <w:rPr>
                <w:rFonts w:ascii="宋体" w:hAnsi="宋体" w:cs="宋体"/>
              </w:rPr>
              <w:t>16849-1200m</w:t>
            </w:r>
            <w:r>
              <w:rPr>
                <w:rFonts w:ascii="宋体" w:hAnsi="宋体" w:cs="宋体" w:hint="eastAsia"/>
              </w:rPr>
              <w:t>，相对高度在</w:t>
            </w:r>
            <w:r>
              <w:rPr>
                <w:rFonts w:ascii="宋体" w:hAnsi="宋体" w:cs="宋体"/>
              </w:rPr>
              <w:t>500-700m</w:t>
            </w:r>
            <w:r>
              <w:rPr>
                <w:rFonts w:ascii="宋体" w:hAnsi="宋体" w:cs="宋体" w:hint="eastAsia"/>
              </w:rPr>
              <w:t>之间；老岭山脉山体高大，海拔</w:t>
            </w:r>
            <w:r>
              <w:rPr>
                <w:rFonts w:ascii="宋体" w:hAnsi="宋体" w:cs="宋体"/>
              </w:rPr>
              <w:t>1000-1300m</w:t>
            </w:r>
            <w:r>
              <w:rPr>
                <w:rFonts w:ascii="宋体" w:hAnsi="宋体" w:cs="宋体" w:hint="eastAsia"/>
              </w:rPr>
              <w:t>，相对高度</w:t>
            </w:r>
            <w:r>
              <w:rPr>
                <w:rFonts w:ascii="宋体" w:hAnsi="宋体" w:cs="宋体"/>
              </w:rPr>
              <w:t>500-16849m</w:t>
            </w:r>
            <w:r>
              <w:rPr>
                <w:rFonts w:ascii="宋体" w:hAnsi="宋体" w:cs="宋体" w:hint="eastAsia"/>
              </w:rPr>
              <w:t>之间。鸭绿江沿岸地形起伏较大，沟谷切割较深，地势较险峻。境内最高点长白山主峰白云峰海拔</w:t>
            </w:r>
            <w:r>
              <w:rPr>
                <w:rFonts w:ascii="宋体" w:hAnsi="宋体" w:cs="宋体"/>
              </w:rPr>
              <w:t>2691m</w:t>
            </w:r>
            <w:r>
              <w:rPr>
                <w:rFonts w:ascii="宋体" w:hAnsi="宋体" w:cs="宋体" w:hint="eastAsia"/>
              </w:rPr>
              <w:t>，为东北地区最高峰；最低点靖宇县的批州口子，海拔</w:t>
            </w:r>
            <w:r>
              <w:rPr>
                <w:rFonts w:ascii="宋体" w:hAnsi="宋体" w:cs="宋体"/>
              </w:rPr>
              <w:t>279.3m</w:t>
            </w:r>
            <w:r>
              <w:rPr>
                <w:rFonts w:ascii="宋体" w:hAnsi="宋体" w:cs="宋体" w:hint="eastAsia"/>
              </w:rPr>
              <w:t>。</w:t>
            </w:r>
          </w:p>
          <w:p w:rsidR="00110ECB" w:rsidRDefault="003649E9">
            <w:pPr>
              <w:spacing w:line="500" w:lineRule="exact"/>
              <w:rPr>
                <w:rFonts w:ascii="宋体" w:cs="宋体"/>
              </w:rPr>
            </w:pPr>
            <w:r>
              <w:rPr>
                <w:rFonts w:ascii="宋体" w:hAnsi="宋体" w:cs="宋体"/>
              </w:rPr>
              <w:t xml:space="preserve">    4.</w:t>
            </w:r>
            <w:r>
              <w:rPr>
                <w:rFonts w:ascii="宋体" w:hAnsi="宋体" w:cs="宋体" w:hint="eastAsia"/>
              </w:rPr>
              <w:t>项目所在地地形地貌</w:t>
            </w:r>
          </w:p>
          <w:p w:rsidR="00110ECB" w:rsidRDefault="003649E9">
            <w:pPr>
              <w:spacing w:line="500" w:lineRule="exact"/>
              <w:rPr>
                <w:rFonts w:ascii="宋体" w:cs="宋体"/>
              </w:rPr>
            </w:pPr>
            <w:r>
              <w:rPr>
                <w:rFonts w:ascii="宋体" w:hAnsi="宋体" w:cs="宋体" w:hint="eastAsia"/>
              </w:rPr>
              <w:t>白山市大地构造单元为华北区的中朝准台地。第四纪覆盖层为粉质粘土、粗砂、圆砾，基底为青白口群南芬组泥岩和砂岩。白山市历史上没有较大的破坏性地震，拟建场地地形较平坦，本次勘察中未发现有全新世以来的断裂活动迹象，不存在地震断裂，属抗震一般地段，场地稳定。</w:t>
            </w:r>
          </w:p>
          <w:p w:rsidR="00110ECB" w:rsidRDefault="003649E9">
            <w:pPr>
              <w:spacing w:line="500" w:lineRule="exact"/>
              <w:rPr>
                <w:rFonts w:ascii="宋体" w:cs="宋体"/>
              </w:rPr>
            </w:pPr>
            <w:r>
              <w:rPr>
                <w:rFonts w:ascii="宋体" w:hAnsi="宋体" w:cs="宋体" w:hint="eastAsia"/>
              </w:rPr>
              <w:t>地层分区为辽东分区的浑江小区，地貌单元为浑江南岸二级阶地。勘探孔孔口标高为</w:t>
            </w:r>
            <w:r>
              <w:rPr>
                <w:rFonts w:ascii="宋体" w:hAnsi="宋体" w:cs="宋体"/>
              </w:rPr>
              <w:lastRenderedPageBreak/>
              <w:t>460.27</w:t>
            </w:r>
            <w:r>
              <w:rPr>
                <w:rFonts w:ascii="宋体" w:hAnsi="宋体" w:cs="宋体" w:hint="eastAsia"/>
              </w:rPr>
              <w:t>～</w:t>
            </w:r>
            <w:r>
              <w:rPr>
                <w:rFonts w:ascii="宋体" w:hAnsi="宋体" w:cs="宋体"/>
              </w:rPr>
              <w:t>499.24m</w:t>
            </w:r>
            <w:r>
              <w:rPr>
                <w:rFonts w:ascii="宋体" w:hAnsi="宋体" w:cs="宋体" w:hint="eastAsia"/>
              </w:rPr>
              <w:t>，孔口最大高差为</w:t>
            </w:r>
            <w:r>
              <w:rPr>
                <w:rFonts w:ascii="宋体" w:hAnsi="宋体" w:cs="宋体"/>
              </w:rPr>
              <w:t>38.93m</w:t>
            </w:r>
            <w:r>
              <w:rPr>
                <w:rFonts w:ascii="宋体" w:hAnsi="宋体" w:cs="宋体" w:hint="eastAsia"/>
              </w:rPr>
              <w:t>。</w:t>
            </w:r>
          </w:p>
          <w:p w:rsidR="00110ECB" w:rsidRDefault="003649E9">
            <w:pPr>
              <w:spacing w:line="500" w:lineRule="exact"/>
              <w:rPr>
                <w:rFonts w:ascii="宋体" w:cs="宋体"/>
              </w:rPr>
            </w:pPr>
            <w:r>
              <w:rPr>
                <w:rFonts w:ascii="宋体" w:hAnsi="宋体" w:cs="宋体" w:hint="eastAsia"/>
              </w:rPr>
              <w:t>（</w:t>
            </w:r>
            <w:r>
              <w:rPr>
                <w:rFonts w:ascii="宋体" w:hAnsi="宋体" w:cs="宋体"/>
              </w:rPr>
              <w:t>1</w:t>
            </w:r>
            <w:r>
              <w:rPr>
                <w:rFonts w:ascii="宋体" w:hAnsi="宋体" w:cs="宋体" w:hint="eastAsia"/>
              </w:rPr>
              <w:t>）地层岩性</w:t>
            </w:r>
          </w:p>
          <w:p w:rsidR="00110ECB" w:rsidRDefault="003649E9">
            <w:pPr>
              <w:spacing w:line="500" w:lineRule="exact"/>
              <w:rPr>
                <w:rFonts w:ascii="宋体" w:cs="宋体"/>
              </w:rPr>
            </w:pPr>
            <w:r>
              <w:rPr>
                <w:rFonts w:ascii="宋体" w:hAnsi="宋体" w:cs="宋体" w:hint="eastAsia"/>
              </w:rPr>
              <w:t>本次勘察最大钻探深度为</w:t>
            </w:r>
            <w:r>
              <w:rPr>
                <w:rFonts w:ascii="宋体" w:hAnsi="宋体" w:cs="宋体"/>
              </w:rPr>
              <w:t>10.00m</w:t>
            </w:r>
            <w:r>
              <w:rPr>
                <w:rFonts w:ascii="宋体" w:hAnsi="宋体" w:cs="宋体" w:hint="eastAsia"/>
              </w:rPr>
              <w:t>，所揭露的地层自上而下依次为近现代人工填土、第四系冲积粘性土层、卵砾石层、及泥岩，岩土性质变化较大。按其形成年代、成因类型及工程性质共划分为</w:t>
            </w:r>
            <w:r>
              <w:rPr>
                <w:rFonts w:ascii="宋体" w:hAnsi="宋体" w:cs="宋体"/>
              </w:rPr>
              <w:t>6</w:t>
            </w:r>
            <w:r>
              <w:rPr>
                <w:rFonts w:ascii="宋体" w:hAnsi="宋体" w:cs="宋体" w:hint="eastAsia"/>
              </w:rPr>
              <w:t>层，其岩土特征及基本分布规律，现按钻探揭露的先后顺序分述如下：</w:t>
            </w:r>
          </w:p>
          <w:p w:rsidR="00110ECB" w:rsidRDefault="003649E9">
            <w:pPr>
              <w:spacing w:line="500" w:lineRule="exact"/>
              <w:rPr>
                <w:rFonts w:ascii="宋体" w:cs="宋体"/>
              </w:rPr>
            </w:pPr>
            <w:r>
              <w:rPr>
                <w:rFonts w:ascii="宋体" w:hAnsi="宋体" w:cs="宋体" w:hint="eastAsia"/>
              </w:rPr>
              <w:t>第①层人工填土：近现代人工堆积，以粘性土为主，含有砖头、石块、炉灰等杂物。厚度变化较大，各地段分布不均，层厚为</w:t>
            </w:r>
            <w:r>
              <w:rPr>
                <w:rFonts w:ascii="宋体" w:hAnsi="宋体" w:cs="宋体"/>
              </w:rPr>
              <w:t>0.50</w:t>
            </w:r>
            <w:r>
              <w:rPr>
                <w:rFonts w:ascii="宋体" w:hAnsi="宋体" w:cs="宋体" w:hint="eastAsia"/>
              </w:rPr>
              <w:t>～</w:t>
            </w:r>
            <w:r>
              <w:rPr>
                <w:rFonts w:ascii="宋体" w:hAnsi="宋体" w:cs="宋体"/>
              </w:rPr>
              <w:t>4.50m</w:t>
            </w:r>
            <w:r>
              <w:rPr>
                <w:rFonts w:ascii="宋体" w:hAnsi="宋体" w:cs="宋体" w:hint="eastAsia"/>
              </w:rPr>
              <w:t>，层底标高为</w:t>
            </w:r>
            <w:r>
              <w:rPr>
                <w:rFonts w:ascii="宋体" w:hAnsi="宋体" w:cs="宋体"/>
              </w:rPr>
              <w:t>458.07</w:t>
            </w:r>
            <w:r>
              <w:rPr>
                <w:rFonts w:ascii="宋体" w:hAnsi="宋体" w:cs="宋体" w:hint="eastAsia"/>
              </w:rPr>
              <w:t>～</w:t>
            </w:r>
            <w:r>
              <w:rPr>
                <w:rFonts w:ascii="宋体" w:hAnsi="宋体" w:cs="宋体"/>
              </w:rPr>
              <w:t>497.04m</w:t>
            </w:r>
            <w:r>
              <w:rPr>
                <w:rFonts w:ascii="宋体" w:hAnsi="宋体" w:cs="宋体" w:hint="eastAsia"/>
              </w:rPr>
              <w:t>。</w:t>
            </w:r>
          </w:p>
          <w:p w:rsidR="00110ECB" w:rsidRDefault="003649E9">
            <w:pPr>
              <w:spacing w:line="500" w:lineRule="exact"/>
              <w:rPr>
                <w:rFonts w:ascii="宋体" w:cs="宋体"/>
              </w:rPr>
            </w:pPr>
            <w:r>
              <w:rPr>
                <w:rFonts w:ascii="宋体" w:hAnsi="宋体" w:cs="宋体" w:hint="eastAsia"/>
              </w:rPr>
              <w:t>第②层淤泥质粘土：第四纪沉积，黑色、黑褐色，很湿，有机质含量较高，可塑状态，干强度低，韧性中等，摇震反应快，中～高压缩性，该层分布有限，仅在部分孔位出现。层厚为</w:t>
            </w:r>
            <w:r>
              <w:rPr>
                <w:rFonts w:ascii="宋体" w:hAnsi="宋体" w:cs="宋体"/>
              </w:rPr>
              <w:t>1.10</w:t>
            </w:r>
            <w:r>
              <w:rPr>
                <w:rFonts w:ascii="宋体" w:hAnsi="宋体" w:cs="宋体" w:hint="eastAsia"/>
              </w:rPr>
              <w:t>～</w:t>
            </w:r>
            <w:r>
              <w:rPr>
                <w:rFonts w:ascii="宋体" w:hAnsi="宋体" w:cs="宋体"/>
              </w:rPr>
              <w:t>1.60m</w:t>
            </w:r>
            <w:r>
              <w:rPr>
                <w:rFonts w:ascii="宋体" w:hAnsi="宋体" w:cs="宋体" w:hint="eastAsia"/>
              </w:rPr>
              <w:t>，层底标高为</w:t>
            </w:r>
            <w:r>
              <w:rPr>
                <w:rFonts w:ascii="宋体" w:hAnsi="宋体" w:cs="宋体"/>
              </w:rPr>
              <w:t>457.70</w:t>
            </w:r>
            <w:r>
              <w:rPr>
                <w:rFonts w:ascii="宋体" w:hAnsi="宋体" w:cs="宋体" w:hint="eastAsia"/>
              </w:rPr>
              <w:t>～</w:t>
            </w:r>
            <w:r>
              <w:rPr>
                <w:rFonts w:ascii="宋体" w:hAnsi="宋体" w:cs="宋体"/>
              </w:rPr>
              <w:t>463.65m</w:t>
            </w:r>
            <w:r>
              <w:rPr>
                <w:rFonts w:ascii="宋体" w:hAnsi="宋体" w:cs="宋体" w:hint="eastAsia"/>
              </w:rPr>
              <w:t>。</w:t>
            </w:r>
          </w:p>
          <w:p w:rsidR="00110ECB" w:rsidRDefault="003649E9">
            <w:pPr>
              <w:spacing w:line="500" w:lineRule="exact"/>
              <w:rPr>
                <w:rFonts w:ascii="宋体" w:cs="宋体"/>
              </w:rPr>
            </w:pPr>
            <w:r>
              <w:rPr>
                <w:rFonts w:ascii="宋体" w:hAnsi="宋体" w:cs="宋体" w:hint="eastAsia"/>
              </w:rPr>
              <w:t>第③层粉质粘土：第四纪沉积，黑色、褐黄色、黄色，含氧化铁，可塑为主，局部硬塑，干强度中等，韧性中等，摇震反应中等，中等压缩性，局部夹有砾石和砂层。层厚为</w:t>
            </w:r>
            <w:r>
              <w:rPr>
                <w:rFonts w:ascii="宋体" w:hAnsi="宋体" w:cs="宋体"/>
              </w:rPr>
              <w:t>0.50</w:t>
            </w:r>
            <w:r>
              <w:rPr>
                <w:rFonts w:ascii="宋体" w:hAnsi="宋体" w:cs="宋体" w:hint="eastAsia"/>
              </w:rPr>
              <w:t>～</w:t>
            </w:r>
            <w:r>
              <w:rPr>
                <w:rFonts w:ascii="宋体" w:hAnsi="宋体" w:cs="宋体"/>
              </w:rPr>
              <w:t>1.50m</w:t>
            </w:r>
            <w:r>
              <w:rPr>
                <w:rFonts w:ascii="宋体" w:hAnsi="宋体" w:cs="宋体" w:hint="eastAsia"/>
              </w:rPr>
              <w:t>，层底标高为</w:t>
            </w:r>
            <w:r>
              <w:rPr>
                <w:rFonts w:ascii="宋体" w:hAnsi="宋体" w:cs="宋体"/>
              </w:rPr>
              <w:t>459.98</w:t>
            </w:r>
            <w:r>
              <w:rPr>
                <w:rFonts w:ascii="宋体" w:hAnsi="宋体" w:cs="宋体" w:hint="eastAsia"/>
              </w:rPr>
              <w:t>～</w:t>
            </w:r>
            <w:r>
              <w:rPr>
                <w:rFonts w:ascii="宋体" w:hAnsi="宋体" w:cs="宋体"/>
              </w:rPr>
              <w:t>492.30m</w:t>
            </w:r>
            <w:r>
              <w:rPr>
                <w:rFonts w:ascii="宋体" w:hAnsi="宋体" w:cs="宋体" w:hint="eastAsia"/>
              </w:rPr>
              <w:t>。</w:t>
            </w:r>
          </w:p>
          <w:p w:rsidR="00110ECB" w:rsidRDefault="003649E9">
            <w:pPr>
              <w:spacing w:line="500" w:lineRule="exact"/>
              <w:rPr>
                <w:rFonts w:ascii="宋体" w:cs="宋体"/>
              </w:rPr>
            </w:pPr>
            <w:r>
              <w:rPr>
                <w:rFonts w:ascii="宋体" w:hAnsi="宋体" w:cs="宋体" w:hint="eastAsia"/>
              </w:rPr>
              <w:t>第④层圆砾：第四纪沉积，褐黄色、黄色，以碎石土为主，母岩成分复杂，中密～稍密状态，最大粒径约为</w:t>
            </w:r>
            <w:r>
              <w:rPr>
                <w:rFonts w:ascii="宋体" w:hAnsi="宋体" w:cs="宋体"/>
              </w:rPr>
              <w:t>4</w:t>
            </w:r>
            <w:r>
              <w:rPr>
                <w:rFonts w:ascii="宋体" w:hAnsi="宋体" w:cs="宋体" w:hint="eastAsia"/>
              </w:rPr>
              <w:t>～</w:t>
            </w:r>
            <w:r>
              <w:rPr>
                <w:rFonts w:ascii="宋体" w:hAnsi="宋体" w:cs="宋体"/>
              </w:rPr>
              <w:t>60</w:t>
            </w:r>
            <w:r>
              <w:rPr>
                <w:rFonts w:ascii="宋体" w:hAnsi="宋体" w:cs="宋体" w:hint="eastAsia"/>
              </w:rPr>
              <w:t>，骨架颗粒质量占总质量的</w:t>
            </w:r>
            <w:r>
              <w:rPr>
                <w:rFonts w:ascii="宋体" w:hAnsi="宋体" w:cs="宋体"/>
              </w:rPr>
              <w:t>60</w:t>
            </w:r>
            <w:r>
              <w:rPr>
                <w:rFonts w:ascii="宋体" w:hAnsi="宋体" w:cs="宋体" w:hint="eastAsia"/>
              </w:rPr>
              <w:t>％～</w:t>
            </w:r>
            <w:r>
              <w:rPr>
                <w:rFonts w:ascii="宋体" w:hAnsi="宋体" w:cs="宋体"/>
              </w:rPr>
              <w:t>70</w:t>
            </w:r>
            <w:r>
              <w:rPr>
                <w:rFonts w:ascii="宋体" w:hAnsi="宋体" w:cs="宋体" w:hint="eastAsia"/>
              </w:rPr>
              <w:t>％。该层分布有限，仅在</w:t>
            </w:r>
            <w:r>
              <w:rPr>
                <w:rFonts w:ascii="宋体" w:hAnsi="宋体" w:cs="宋体"/>
              </w:rPr>
              <w:t>3</w:t>
            </w:r>
            <w:r>
              <w:rPr>
                <w:rFonts w:ascii="宋体" w:hAnsi="宋体" w:cs="宋体" w:hint="eastAsia"/>
              </w:rPr>
              <w:t>号孔位出现。层厚为</w:t>
            </w:r>
            <w:r>
              <w:rPr>
                <w:rFonts w:ascii="宋体" w:hAnsi="宋体" w:cs="宋体"/>
              </w:rPr>
              <w:t>2.10m</w:t>
            </w:r>
            <w:r>
              <w:rPr>
                <w:rFonts w:ascii="宋体" w:hAnsi="宋体" w:cs="宋体" w:hint="eastAsia"/>
              </w:rPr>
              <w:t>，层底标高为</w:t>
            </w:r>
            <w:r>
              <w:rPr>
                <w:rFonts w:ascii="宋体" w:hAnsi="宋体" w:cs="宋体"/>
              </w:rPr>
              <w:t>462.68m</w:t>
            </w:r>
            <w:r>
              <w:rPr>
                <w:rFonts w:ascii="宋体" w:hAnsi="宋体" w:cs="宋体" w:hint="eastAsia"/>
              </w:rPr>
              <w:t>。</w:t>
            </w:r>
          </w:p>
          <w:p w:rsidR="00110ECB" w:rsidRDefault="003649E9">
            <w:pPr>
              <w:spacing w:line="500" w:lineRule="exact"/>
              <w:rPr>
                <w:rFonts w:ascii="宋体" w:cs="宋体"/>
              </w:rPr>
            </w:pPr>
            <w:r>
              <w:rPr>
                <w:rFonts w:ascii="宋体" w:hAnsi="宋体" w:cs="宋体" w:hint="eastAsia"/>
              </w:rPr>
              <w:t>第⑤层卵石：第四纪沉积，褐黄色、黄色，以碎石为主，母岩成分复杂，中密～稍密状态，最大粒径约为</w:t>
            </w:r>
            <w:r>
              <w:rPr>
                <w:rFonts w:ascii="宋体" w:hAnsi="宋体" w:cs="宋体"/>
              </w:rPr>
              <w:t>8</w:t>
            </w:r>
            <w:r>
              <w:rPr>
                <w:rFonts w:ascii="宋体" w:hAnsi="宋体" w:cs="宋体" w:hint="eastAsia"/>
              </w:rPr>
              <w:t>～</w:t>
            </w:r>
            <w:r>
              <w:rPr>
                <w:rFonts w:ascii="宋体" w:hAnsi="宋体" w:cs="宋体"/>
              </w:rPr>
              <w:t>10cm</w:t>
            </w:r>
            <w:r>
              <w:rPr>
                <w:rFonts w:ascii="宋体" w:hAnsi="宋体" w:cs="宋体" w:hint="eastAsia"/>
              </w:rPr>
              <w:t>，骨架颗粒质量占总质量的</w:t>
            </w:r>
            <w:r>
              <w:rPr>
                <w:rFonts w:ascii="宋体" w:hAnsi="宋体" w:cs="宋体"/>
              </w:rPr>
              <w:t>60</w:t>
            </w:r>
            <w:r>
              <w:rPr>
                <w:rFonts w:ascii="宋体" w:hAnsi="宋体" w:cs="宋体" w:hint="eastAsia"/>
              </w:rPr>
              <w:t>％～</w:t>
            </w:r>
            <w:r>
              <w:rPr>
                <w:rFonts w:ascii="宋体" w:hAnsi="宋体" w:cs="宋体"/>
              </w:rPr>
              <w:t>70</w:t>
            </w:r>
            <w:r>
              <w:rPr>
                <w:rFonts w:ascii="宋体" w:hAnsi="宋体" w:cs="宋体" w:hint="eastAsia"/>
              </w:rPr>
              <w:t>％。该层普遍分布。层厚为</w:t>
            </w:r>
            <w:r>
              <w:rPr>
                <w:rFonts w:ascii="宋体" w:hAnsi="宋体" w:cs="宋体"/>
              </w:rPr>
              <w:t>1.00</w:t>
            </w:r>
            <w:r>
              <w:rPr>
                <w:rFonts w:ascii="宋体" w:hAnsi="宋体" w:cs="宋体" w:hint="eastAsia"/>
              </w:rPr>
              <w:t>～</w:t>
            </w:r>
            <w:r>
              <w:rPr>
                <w:rFonts w:ascii="宋体" w:hAnsi="宋体" w:cs="宋体"/>
              </w:rPr>
              <w:t>4.70m</w:t>
            </w:r>
            <w:r>
              <w:rPr>
                <w:rFonts w:ascii="宋体" w:hAnsi="宋体" w:cs="宋体" w:hint="eastAsia"/>
              </w:rPr>
              <w:t>，层底标高为</w:t>
            </w:r>
            <w:r>
              <w:rPr>
                <w:rFonts w:ascii="宋体" w:hAnsi="宋体" w:cs="宋体"/>
              </w:rPr>
              <w:t>454.37</w:t>
            </w:r>
            <w:r>
              <w:rPr>
                <w:rFonts w:ascii="宋体" w:hAnsi="宋体" w:cs="宋体" w:hint="eastAsia"/>
              </w:rPr>
              <w:t>～</w:t>
            </w:r>
            <w:r>
              <w:rPr>
                <w:rFonts w:ascii="宋体" w:hAnsi="宋体" w:cs="宋体"/>
              </w:rPr>
              <w:t>493.44m</w:t>
            </w:r>
            <w:r>
              <w:rPr>
                <w:rFonts w:ascii="宋体" w:hAnsi="宋体" w:cs="宋体" w:hint="eastAsia"/>
              </w:rPr>
              <w:t>。</w:t>
            </w:r>
          </w:p>
          <w:p w:rsidR="00110ECB" w:rsidRDefault="003649E9">
            <w:pPr>
              <w:spacing w:line="500" w:lineRule="exact"/>
              <w:rPr>
                <w:rFonts w:ascii="宋体" w:cs="宋体"/>
              </w:rPr>
            </w:pPr>
            <w:r>
              <w:rPr>
                <w:rFonts w:ascii="宋体" w:hAnsi="宋体" w:cs="宋体" w:hint="eastAsia"/>
              </w:rPr>
              <w:t>第⑥层泥岩砂岩互层：青白口群南芬组沉积岩，强风化，灰色，灰绿色，局部灰黑色，以砂质泥岩为主，泥质结构，具有层理构造。岩体基本质量等级为</w:t>
            </w:r>
            <w:r>
              <w:rPr>
                <w:rFonts w:ascii="宋体" w:hAnsi="宋体" w:cs="宋体"/>
              </w:rPr>
              <w:t>V</w:t>
            </w:r>
            <w:r>
              <w:rPr>
                <w:rFonts w:ascii="宋体" w:hAnsi="宋体" w:cs="宋体" w:hint="eastAsia"/>
              </w:rPr>
              <w:t>级。层顶标高为</w:t>
            </w:r>
            <w:r>
              <w:rPr>
                <w:rFonts w:ascii="宋体" w:hAnsi="宋体" w:cs="宋体"/>
              </w:rPr>
              <w:t>454.37</w:t>
            </w:r>
            <w:r>
              <w:rPr>
                <w:rFonts w:ascii="宋体" w:hAnsi="宋体" w:cs="宋体" w:hint="eastAsia"/>
              </w:rPr>
              <w:t>～</w:t>
            </w:r>
            <w:r>
              <w:rPr>
                <w:rFonts w:ascii="宋体" w:hAnsi="宋体" w:cs="宋体"/>
              </w:rPr>
              <w:t>493.44m</w:t>
            </w:r>
            <w:r>
              <w:rPr>
                <w:rFonts w:ascii="宋体" w:hAnsi="宋体" w:cs="宋体" w:hint="eastAsia"/>
              </w:rPr>
              <w:t>。揭露的最大厚度为</w:t>
            </w:r>
            <w:r>
              <w:rPr>
                <w:rFonts w:ascii="宋体" w:hAnsi="宋体" w:cs="宋体"/>
              </w:rPr>
              <w:t>5.20m</w:t>
            </w:r>
            <w:r>
              <w:rPr>
                <w:rFonts w:ascii="宋体" w:hAnsi="宋体" w:cs="宋体" w:hint="eastAsia"/>
              </w:rPr>
              <w:t>。</w:t>
            </w:r>
          </w:p>
          <w:p w:rsidR="00110ECB" w:rsidRDefault="003649E9">
            <w:pPr>
              <w:spacing w:line="500" w:lineRule="exact"/>
              <w:rPr>
                <w:rFonts w:ascii="宋体" w:cs="宋体"/>
              </w:rPr>
            </w:pPr>
            <w:r>
              <w:rPr>
                <w:rFonts w:ascii="宋体" w:hAnsi="宋体" w:cs="宋体" w:hint="eastAsia"/>
              </w:rPr>
              <w:t>（</w:t>
            </w:r>
            <w:r>
              <w:rPr>
                <w:rFonts w:ascii="宋体" w:hAnsi="宋体" w:cs="宋体"/>
              </w:rPr>
              <w:t>2</w:t>
            </w:r>
            <w:r>
              <w:rPr>
                <w:rFonts w:ascii="宋体" w:hAnsi="宋体" w:cs="宋体" w:hint="eastAsia"/>
              </w:rPr>
              <w:t>）地质构造及地震</w:t>
            </w:r>
          </w:p>
          <w:p w:rsidR="00110ECB" w:rsidRDefault="003649E9">
            <w:pPr>
              <w:spacing w:line="500" w:lineRule="exact"/>
              <w:rPr>
                <w:rFonts w:ascii="宋体" w:cs="宋体"/>
              </w:rPr>
            </w:pPr>
            <w:r>
              <w:rPr>
                <w:rFonts w:ascii="宋体" w:hAnsi="宋体" w:cs="宋体" w:hint="eastAsia"/>
              </w:rPr>
              <w:t>白山市历史上没有较大的破坏性地震，拟建场地地形较平坦，本次勘察中未发现有全新世以来的断裂活动迹象，不存在发震断裂，属抗震一般地段，场地稳定。</w:t>
            </w:r>
          </w:p>
          <w:p w:rsidR="00110ECB" w:rsidRDefault="003649E9">
            <w:pPr>
              <w:spacing w:line="500" w:lineRule="exact"/>
              <w:rPr>
                <w:rFonts w:ascii="宋体" w:cs="宋体"/>
              </w:rPr>
            </w:pPr>
            <w:r>
              <w:rPr>
                <w:rFonts w:ascii="宋体" w:hAnsi="宋体" w:cs="宋体" w:hint="eastAsia"/>
              </w:rPr>
              <w:t>根据（</w:t>
            </w:r>
            <w:r>
              <w:rPr>
                <w:rFonts w:ascii="宋体" w:hAnsi="宋体" w:cs="宋体"/>
              </w:rPr>
              <w:t>2001</w:t>
            </w:r>
            <w:r>
              <w:rPr>
                <w:rFonts w:ascii="宋体" w:hAnsi="宋体" w:cs="宋体" w:hint="eastAsia"/>
              </w:rPr>
              <w:t>年）《中国地震动参数区划图》，本区地震加速度为</w:t>
            </w:r>
            <w:r>
              <w:rPr>
                <w:rFonts w:ascii="宋体" w:hAnsi="宋体" w:cs="宋体"/>
              </w:rPr>
              <w:t>0.05g</w:t>
            </w:r>
            <w:r>
              <w:rPr>
                <w:rFonts w:ascii="宋体" w:hAnsi="宋体" w:cs="宋体" w:hint="eastAsia"/>
              </w:rPr>
              <w:t>，地震基本烈度</w:t>
            </w:r>
            <w:r>
              <w:rPr>
                <w:rFonts w:ascii="宋体" w:hAnsi="宋体" w:cs="宋体" w:hint="eastAsia"/>
              </w:rPr>
              <w:lastRenderedPageBreak/>
              <w:t>为Ⅵ度区，属于构造相对稳定区。</w:t>
            </w:r>
          </w:p>
          <w:p w:rsidR="00110ECB" w:rsidRDefault="003649E9">
            <w:pPr>
              <w:spacing w:line="500" w:lineRule="exact"/>
              <w:rPr>
                <w:rFonts w:ascii="宋体" w:cs="宋体"/>
              </w:rPr>
            </w:pPr>
            <w:r>
              <w:rPr>
                <w:rFonts w:ascii="宋体" w:hAnsi="宋体" w:cs="宋体" w:hint="eastAsia"/>
              </w:rPr>
              <w:t>据《中国季节性冻土标准冻深线图》，区内标准冻土深度为</w:t>
            </w:r>
            <w:r>
              <w:rPr>
                <w:rFonts w:ascii="宋体" w:hAnsi="宋体" w:cs="宋体"/>
              </w:rPr>
              <w:t>1.39m</w:t>
            </w:r>
            <w:r>
              <w:rPr>
                <w:rFonts w:ascii="宋体" w:hAnsi="宋体" w:cs="宋体" w:hint="eastAsia"/>
              </w:rPr>
              <w:t>。</w:t>
            </w:r>
          </w:p>
          <w:p w:rsidR="00110ECB" w:rsidRDefault="003649E9">
            <w:pPr>
              <w:spacing w:line="500" w:lineRule="exact"/>
              <w:rPr>
                <w:rFonts w:ascii="宋体" w:cs="宋体"/>
              </w:rPr>
            </w:pPr>
            <w:r>
              <w:rPr>
                <w:rFonts w:ascii="宋体" w:hAnsi="宋体" w:cs="宋体"/>
              </w:rPr>
              <w:t xml:space="preserve">    5.</w:t>
            </w:r>
            <w:r>
              <w:rPr>
                <w:rFonts w:ascii="宋体" w:hAnsi="宋体" w:cs="宋体" w:hint="eastAsia"/>
              </w:rPr>
              <w:t>水文地质</w:t>
            </w:r>
          </w:p>
          <w:p w:rsidR="00110ECB" w:rsidRDefault="003649E9">
            <w:pPr>
              <w:spacing w:line="500" w:lineRule="exact"/>
              <w:rPr>
                <w:rFonts w:ascii="宋体" w:cs="宋体"/>
              </w:rPr>
            </w:pPr>
            <w:r>
              <w:rPr>
                <w:rFonts w:ascii="宋体" w:hAnsi="宋体" w:cs="宋体" w:hint="eastAsia"/>
              </w:rPr>
              <w:t>白山市境内江河纵横，水资源十分丰富，人均水资源量是全国人均占有量的</w:t>
            </w:r>
            <w:r>
              <w:rPr>
                <w:rFonts w:ascii="宋体" w:hAnsi="宋体" w:cs="宋体"/>
              </w:rPr>
              <w:t>2.7</w:t>
            </w:r>
            <w:r>
              <w:rPr>
                <w:rFonts w:ascii="宋体" w:hAnsi="宋体" w:cs="宋体" w:hint="eastAsia"/>
              </w:rPr>
              <w:t>倍。境内松花江、鸭绿江、浑江三大水系水能蕴藏量极为丰富，浑江流经市区北部，横贯东西，形成东西长</w:t>
            </w:r>
            <w:r>
              <w:rPr>
                <w:rFonts w:ascii="宋体" w:hAnsi="宋体" w:cs="宋体"/>
              </w:rPr>
              <w:t>10km</w:t>
            </w:r>
            <w:r>
              <w:rPr>
                <w:rFonts w:ascii="宋体" w:hAnsi="宋体" w:cs="宋体" w:hint="eastAsia"/>
              </w:rPr>
              <w:t>，南北宽</w:t>
            </w:r>
            <w:r>
              <w:rPr>
                <w:rFonts w:ascii="宋体" w:hAnsi="宋体" w:cs="宋体"/>
              </w:rPr>
              <w:t>4km</w:t>
            </w:r>
            <w:r>
              <w:rPr>
                <w:rFonts w:ascii="宋体" w:hAnsi="宋体" w:cs="宋体" w:hint="eastAsia"/>
              </w:rPr>
              <w:t>的狭长地带，东高西低，标高相差</w:t>
            </w:r>
            <w:r>
              <w:rPr>
                <w:rFonts w:ascii="宋体" w:hAnsi="宋体" w:cs="宋体"/>
              </w:rPr>
              <w:t>17m</w:t>
            </w:r>
            <w:r>
              <w:rPr>
                <w:rFonts w:ascii="宋体" w:hAnsi="宋体" w:cs="宋体" w:hint="eastAsia"/>
              </w:rPr>
              <w:t>。</w:t>
            </w:r>
          </w:p>
          <w:p w:rsidR="00110ECB" w:rsidRDefault="003649E9">
            <w:pPr>
              <w:spacing w:line="500" w:lineRule="exact"/>
              <w:rPr>
                <w:rFonts w:ascii="宋体" w:cs="宋体"/>
              </w:rPr>
            </w:pPr>
            <w:r>
              <w:rPr>
                <w:rFonts w:ascii="宋体" w:hAnsi="宋体" w:cs="宋体" w:hint="eastAsia"/>
              </w:rPr>
              <w:t>白山市地处长白腹地，其区域地质属华北区的辽东分区的浑江小区，地质构造为太子河一浑江陷褶断东束的浑江上游断陷。中环路工程岩土情况为上部</w:t>
            </w:r>
            <w:r>
              <w:rPr>
                <w:rFonts w:ascii="宋体" w:hAnsi="宋体" w:cs="宋体"/>
              </w:rPr>
              <w:t>0.5-1.0m</w:t>
            </w:r>
            <w:r>
              <w:rPr>
                <w:rFonts w:ascii="宋体" w:hAnsi="宋体" w:cs="宋体" w:hint="eastAsia"/>
              </w:rPr>
              <w:t>黄土，下部多为</w:t>
            </w:r>
            <w:r>
              <w:rPr>
                <w:rFonts w:ascii="宋体" w:hAnsi="宋体" w:cs="宋体"/>
              </w:rPr>
              <w:t>2-4m</w:t>
            </w:r>
            <w:r>
              <w:rPr>
                <w:rFonts w:ascii="宋体" w:hAnsi="宋体" w:cs="宋体" w:hint="eastAsia"/>
              </w:rPr>
              <w:t>砂砾石层，下伏白垩系下统紫红色泥质粉砂岩，地下水位偏高。</w:t>
            </w:r>
          </w:p>
          <w:p w:rsidR="00110ECB" w:rsidRDefault="003649E9">
            <w:pPr>
              <w:spacing w:line="500" w:lineRule="exact"/>
              <w:ind w:firstLineChars="200" w:firstLine="480"/>
              <w:rPr>
                <w:rFonts w:ascii="宋体" w:cs="宋体"/>
              </w:rPr>
            </w:pPr>
            <w:r>
              <w:rPr>
                <w:rFonts w:ascii="宋体" w:hAnsi="宋体" w:cs="宋体"/>
              </w:rPr>
              <w:t>6.</w:t>
            </w:r>
            <w:r>
              <w:rPr>
                <w:rFonts w:ascii="宋体" w:hAnsi="宋体" w:cs="宋体" w:hint="eastAsia"/>
              </w:rPr>
              <w:t>项目所在地水文地质</w:t>
            </w:r>
          </w:p>
          <w:p w:rsidR="00110ECB" w:rsidRDefault="003649E9">
            <w:pPr>
              <w:spacing w:line="500" w:lineRule="exact"/>
              <w:ind w:firstLineChars="200" w:firstLine="480"/>
              <w:rPr>
                <w:rFonts w:ascii="宋体" w:cs="宋体"/>
              </w:rPr>
            </w:pPr>
            <w:r>
              <w:rPr>
                <w:rFonts w:ascii="宋体" w:hAnsi="宋体" w:cs="宋体" w:hint="eastAsia"/>
              </w:rPr>
              <w:t>根据勘察结果，拟建场地存在地表水及地下水，地表水为河沟水及雨季积水，地下水分别属于第四系孔隙潜水。</w:t>
            </w:r>
          </w:p>
          <w:p w:rsidR="00110ECB" w:rsidRDefault="003649E9">
            <w:pPr>
              <w:spacing w:line="500" w:lineRule="exact"/>
              <w:rPr>
                <w:rFonts w:ascii="宋体" w:cs="宋体"/>
              </w:rPr>
            </w:pPr>
            <w:r>
              <w:rPr>
                <w:rFonts w:ascii="宋体" w:hAnsi="宋体" w:cs="宋体" w:hint="eastAsia"/>
              </w:rPr>
              <w:t>（</w:t>
            </w:r>
            <w:r>
              <w:rPr>
                <w:rFonts w:ascii="宋体" w:hAnsi="宋体" w:cs="宋体"/>
              </w:rPr>
              <w:t>1</w:t>
            </w:r>
            <w:r>
              <w:rPr>
                <w:rFonts w:ascii="宋体" w:hAnsi="宋体" w:cs="宋体" w:hint="eastAsia"/>
              </w:rPr>
              <w:t>）地表水：主要由河沟水、大气降水及城市生活及工业污水补给，水质较差，平时水量较小，河面不宽，流速不大（不携带泥沙），水深较浅，侧蚀及潜蚀作用不大。降雨量较大时，水量、流速较大。</w:t>
            </w:r>
          </w:p>
          <w:p w:rsidR="00110ECB" w:rsidRDefault="003649E9">
            <w:pPr>
              <w:spacing w:line="500" w:lineRule="exact"/>
              <w:rPr>
                <w:rFonts w:ascii="宋体" w:cs="宋体"/>
              </w:rPr>
            </w:pPr>
            <w:r>
              <w:rPr>
                <w:rFonts w:ascii="宋体" w:hAnsi="宋体" w:cs="宋体" w:hint="eastAsia"/>
              </w:rPr>
              <w:t>（</w:t>
            </w:r>
            <w:r>
              <w:rPr>
                <w:rFonts w:ascii="宋体" w:hAnsi="宋体" w:cs="宋体"/>
              </w:rPr>
              <w:t>2</w:t>
            </w:r>
            <w:r>
              <w:rPr>
                <w:rFonts w:ascii="宋体" w:hAnsi="宋体" w:cs="宋体" w:hint="eastAsia"/>
              </w:rPr>
              <w:t>）孔隙潜水：地下水位第四系潜水，水量充沛，主要补给来源为河流及大气降水。受季节性降水影响，水位埋深有一定的波动。水质无侵蚀性。</w:t>
            </w:r>
          </w:p>
          <w:p w:rsidR="00110ECB" w:rsidRDefault="003649E9">
            <w:pPr>
              <w:spacing w:line="500" w:lineRule="exact"/>
              <w:rPr>
                <w:rFonts w:ascii="宋体" w:cs="宋体"/>
              </w:rPr>
            </w:pPr>
            <w:r>
              <w:rPr>
                <w:rFonts w:ascii="宋体" w:hAnsi="宋体" w:cs="宋体" w:hint="eastAsia"/>
              </w:rPr>
              <w:t>勘察期间为枯水季节，地下水稳定水位为</w:t>
            </w:r>
            <w:r>
              <w:rPr>
                <w:rFonts w:ascii="宋体" w:cs="宋体"/>
              </w:rPr>
              <w:t>0.00</w:t>
            </w:r>
            <w:r>
              <w:rPr>
                <w:rFonts w:ascii="宋体" w:hAnsi="宋体" w:cs="宋体" w:hint="eastAsia"/>
              </w:rPr>
              <w:t>～</w:t>
            </w:r>
            <w:r>
              <w:rPr>
                <w:rFonts w:ascii="宋体" w:hAnsi="宋体" w:cs="宋体"/>
              </w:rPr>
              <w:t>2.90m</w:t>
            </w:r>
            <w:r>
              <w:rPr>
                <w:rFonts w:ascii="宋体" w:hAnsi="宋体" w:cs="宋体" w:hint="eastAsia"/>
              </w:rPr>
              <w:t>，标高为</w:t>
            </w:r>
            <w:r>
              <w:rPr>
                <w:rFonts w:ascii="宋体" w:hAnsi="宋体" w:cs="宋体"/>
              </w:rPr>
              <w:t>457.77</w:t>
            </w:r>
            <w:r>
              <w:rPr>
                <w:rFonts w:ascii="宋体" w:hAnsi="宋体" w:cs="宋体" w:hint="eastAsia"/>
              </w:rPr>
              <w:t>～</w:t>
            </w:r>
            <w:r>
              <w:rPr>
                <w:rFonts w:ascii="宋体" w:hAnsi="宋体" w:cs="宋体"/>
              </w:rPr>
              <w:t>460.16m</w:t>
            </w:r>
            <w:r>
              <w:rPr>
                <w:rFonts w:ascii="宋体" w:hAnsi="宋体" w:cs="宋体" w:hint="eastAsia"/>
              </w:rPr>
              <w:t>。丰水季节地下水位将有所回升，回升幅度约为</w:t>
            </w:r>
            <w:r>
              <w:rPr>
                <w:rFonts w:ascii="宋体" w:hAnsi="宋体" w:cs="宋体"/>
              </w:rPr>
              <w:t>1.00</w:t>
            </w:r>
            <w:r>
              <w:rPr>
                <w:rFonts w:ascii="宋体" w:hAnsi="宋体" w:cs="宋体" w:hint="eastAsia"/>
              </w:rPr>
              <w:t>～</w:t>
            </w:r>
            <w:r>
              <w:rPr>
                <w:rFonts w:ascii="宋体" w:hAnsi="宋体" w:cs="宋体"/>
              </w:rPr>
              <w:t>1.50m</w:t>
            </w:r>
            <w:r>
              <w:rPr>
                <w:rFonts w:ascii="宋体" w:hAnsi="宋体" w:cs="宋体" w:hint="eastAsia"/>
              </w:rPr>
              <w:t>。</w:t>
            </w:r>
          </w:p>
          <w:p w:rsidR="00110ECB" w:rsidRDefault="003649E9">
            <w:pPr>
              <w:spacing w:line="500" w:lineRule="exact"/>
              <w:ind w:firstLineChars="200" w:firstLine="480"/>
              <w:rPr>
                <w:rFonts w:ascii="宋体" w:cs="宋体"/>
              </w:rPr>
            </w:pPr>
            <w:r>
              <w:rPr>
                <w:rFonts w:ascii="宋体" w:hAnsi="宋体" w:cs="宋体"/>
              </w:rPr>
              <w:t>7.</w:t>
            </w:r>
            <w:r>
              <w:rPr>
                <w:rFonts w:ascii="宋体" w:hAnsi="宋体" w:cs="宋体" w:hint="eastAsia"/>
              </w:rPr>
              <w:t>白山市地表水</w:t>
            </w:r>
          </w:p>
          <w:p w:rsidR="00110ECB" w:rsidRDefault="003649E9">
            <w:pPr>
              <w:spacing w:line="500" w:lineRule="exact"/>
              <w:ind w:firstLineChars="200" w:firstLine="480"/>
              <w:rPr>
                <w:rFonts w:ascii="宋体" w:cs="宋体"/>
              </w:rPr>
            </w:pPr>
            <w:r>
              <w:rPr>
                <w:rFonts w:ascii="宋体" w:hAnsi="宋体" w:cs="宋体" w:hint="eastAsia"/>
              </w:rPr>
              <w:t>市区北部有浑江自东向西流过，面宽流缓，河床落差较小，在</w:t>
            </w:r>
            <w:r>
              <w:rPr>
                <w:rFonts w:ascii="宋体" w:hAnsi="宋体" w:cs="宋体"/>
              </w:rPr>
              <w:t>1-1.5</w:t>
            </w:r>
            <w:r>
              <w:rPr>
                <w:rFonts w:ascii="宋体" w:hAnsi="宋体" w:cs="宋体" w:hint="eastAsia"/>
              </w:rPr>
              <w:t>‰之间，有若干支流从南、北两向汇入浑江，分别为红土崖河、金坑河、碱场沟河、大青沟河、板石沟河、库仓沟河和月牙河。</w:t>
            </w:r>
          </w:p>
          <w:p w:rsidR="00110ECB" w:rsidRDefault="003649E9">
            <w:pPr>
              <w:spacing w:line="500" w:lineRule="exact"/>
              <w:rPr>
                <w:rFonts w:ascii="宋体" w:cs="宋体"/>
              </w:rPr>
            </w:pPr>
            <w:r>
              <w:rPr>
                <w:rFonts w:ascii="宋体" w:hAnsi="宋体" w:cs="宋体" w:hint="eastAsia"/>
              </w:rPr>
              <w:t>场地位于浑江区东平台，堆积物由第四系全新冲洪积物及人工杂填土组成，基岩由二迭系页岩、砂岩组成，浑江为白山市范围内的主要水系，它发源于老爷岭西北侧，白山市位于浑江水系的上游，市区河宽</w:t>
            </w:r>
            <w:r>
              <w:rPr>
                <w:rFonts w:ascii="宋体" w:hAnsi="宋体" w:cs="宋体"/>
              </w:rPr>
              <w:t>120m</w:t>
            </w:r>
            <w:r>
              <w:rPr>
                <w:rFonts w:ascii="宋体" w:hAnsi="宋体" w:cs="宋体" w:hint="eastAsia"/>
              </w:rPr>
              <w:t>，夏季水深</w:t>
            </w:r>
            <w:r>
              <w:rPr>
                <w:rFonts w:ascii="宋体" w:hAnsi="宋体" w:cs="宋体"/>
              </w:rPr>
              <w:t>1-2m</w:t>
            </w:r>
            <w:r>
              <w:rPr>
                <w:rFonts w:ascii="宋体" w:hAnsi="宋体" w:cs="宋体" w:hint="eastAsia"/>
              </w:rPr>
              <w:t>，冬季低于</w:t>
            </w:r>
            <w:r>
              <w:rPr>
                <w:rFonts w:ascii="宋体" w:hAnsi="宋体" w:cs="宋体"/>
              </w:rPr>
              <w:t>1m</w:t>
            </w:r>
            <w:r>
              <w:rPr>
                <w:rFonts w:ascii="宋体" w:hAnsi="宋体" w:cs="宋体" w:hint="eastAsia"/>
              </w:rPr>
              <w:t>：最大流速为</w:t>
            </w:r>
            <w:r>
              <w:rPr>
                <w:rFonts w:ascii="宋体" w:hAnsi="宋体" w:cs="宋体"/>
              </w:rPr>
              <w:t>1.55m/s</w:t>
            </w:r>
            <w:r>
              <w:rPr>
                <w:rFonts w:ascii="宋体" w:hAnsi="宋体" w:cs="宋体" w:hint="eastAsia"/>
              </w:rPr>
              <w:t>，最大流量为</w:t>
            </w:r>
            <w:r>
              <w:rPr>
                <w:rFonts w:ascii="宋体" w:hAnsi="宋体" w:cs="宋体"/>
              </w:rPr>
              <w:t>246m</w:t>
            </w:r>
            <w:r>
              <w:rPr>
                <w:rFonts w:ascii="宋体" w:hAnsi="宋体" w:cs="宋体" w:hint="eastAsia"/>
              </w:rPr>
              <w:t>³</w:t>
            </w:r>
            <w:r>
              <w:rPr>
                <w:rFonts w:ascii="宋体" w:hAnsi="宋体" w:cs="宋体"/>
              </w:rPr>
              <w:t>/s</w:t>
            </w:r>
            <w:r>
              <w:rPr>
                <w:rFonts w:ascii="宋体" w:hAnsi="宋体" w:cs="宋体" w:hint="eastAsia"/>
              </w:rPr>
              <w:t>，年径流量为</w:t>
            </w:r>
            <w:r>
              <w:rPr>
                <w:rFonts w:ascii="宋体" w:hAnsi="宋体" w:cs="宋体"/>
              </w:rPr>
              <w:t>4.2</w:t>
            </w:r>
            <w:r>
              <w:rPr>
                <w:rFonts w:ascii="宋体" w:hAnsi="宋体" w:cs="宋体" w:hint="eastAsia"/>
              </w:rPr>
              <w:t>亿</w:t>
            </w:r>
            <w:r>
              <w:rPr>
                <w:rFonts w:ascii="宋体" w:hAnsi="宋体" w:cs="宋体"/>
              </w:rPr>
              <w:t>m</w:t>
            </w:r>
            <w:r>
              <w:rPr>
                <w:rFonts w:ascii="宋体" w:hAnsi="宋体" w:cs="宋体" w:hint="eastAsia"/>
              </w:rPr>
              <w:t>³，市区地下水较为丰富，埋藏深度一般为</w:t>
            </w:r>
            <w:r>
              <w:rPr>
                <w:rFonts w:ascii="宋体" w:hAnsi="宋体" w:cs="宋体"/>
              </w:rPr>
              <w:t>0.7m</w:t>
            </w:r>
            <w:r>
              <w:rPr>
                <w:rFonts w:ascii="宋体" w:hAnsi="宋体" w:cs="宋体" w:hint="eastAsia"/>
              </w:rPr>
              <w:lastRenderedPageBreak/>
              <w:t>左右，其流向与浑江基本一致，自东向西注入浑江，市区内透水层江北为</w:t>
            </w:r>
            <w:r>
              <w:rPr>
                <w:rFonts w:ascii="宋体" w:hAnsi="宋体" w:cs="宋体"/>
              </w:rPr>
              <w:t>3m</w:t>
            </w:r>
            <w:r>
              <w:rPr>
                <w:rFonts w:ascii="宋体" w:hAnsi="宋体" w:cs="宋体" w:hint="eastAsia"/>
              </w:rPr>
              <w:t>以上，河谷下游均在</w:t>
            </w:r>
            <w:r>
              <w:rPr>
                <w:rFonts w:ascii="宋体" w:hAnsi="宋体" w:cs="宋体"/>
              </w:rPr>
              <w:t>4m</w:t>
            </w:r>
            <w:r>
              <w:rPr>
                <w:rFonts w:ascii="宋体" w:hAnsi="宋体" w:cs="宋体" w:hint="eastAsia"/>
              </w:rPr>
              <w:t>以上，江南在</w:t>
            </w:r>
            <w:r>
              <w:rPr>
                <w:rFonts w:ascii="宋体" w:hAnsi="宋体" w:cs="宋体"/>
              </w:rPr>
              <w:t>2-4m</w:t>
            </w:r>
            <w:r>
              <w:rPr>
                <w:rFonts w:ascii="宋体" w:hAnsi="宋体" w:cs="宋体" w:hint="eastAsia"/>
              </w:rPr>
              <w:t>。</w:t>
            </w:r>
          </w:p>
          <w:p w:rsidR="00110ECB" w:rsidRDefault="00110ECB">
            <w:pPr>
              <w:pStyle w:val="24"/>
              <w:ind w:firstLine="480"/>
            </w:pPr>
          </w:p>
        </w:tc>
      </w:tr>
    </w:tbl>
    <w:p w:rsidR="00110ECB" w:rsidRDefault="003649E9">
      <w:pPr>
        <w:rPr>
          <w:b/>
          <w:sz w:val="28"/>
          <w:szCs w:val="28"/>
        </w:rPr>
      </w:pPr>
      <w:r>
        <w:rPr>
          <w:rFonts w:hint="eastAsia"/>
          <w:b/>
          <w:sz w:val="28"/>
          <w:szCs w:val="28"/>
        </w:rPr>
        <w:lastRenderedPageBreak/>
        <w:t>环境质量情况</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110ECB">
        <w:trPr>
          <w:trHeight w:val="445"/>
        </w:trPr>
        <w:tc>
          <w:tcPr>
            <w:tcW w:w="9288" w:type="dxa"/>
            <w:tcBorders>
              <w:top w:val="single" w:sz="4" w:space="0" w:color="auto"/>
              <w:left w:val="single" w:sz="4" w:space="0" w:color="auto"/>
              <w:bottom w:val="single" w:sz="4" w:space="0" w:color="auto"/>
              <w:right w:val="single" w:sz="4" w:space="0" w:color="auto"/>
            </w:tcBorders>
            <w:vAlign w:val="center"/>
          </w:tcPr>
          <w:p w:rsidR="00110ECB" w:rsidRDefault="003649E9">
            <w:pPr>
              <w:spacing w:line="240" w:lineRule="auto"/>
              <w:rPr>
                <w:b/>
                <w:sz w:val="28"/>
                <w:szCs w:val="28"/>
              </w:rPr>
            </w:pPr>
            <w:r>
              <w:rPr>
                <w:rFonts w:hint="eastAsia"/>
                <w:b/>
                <w:sz w:val="28"/>
                <w:szCs w:val="28"/>
              </w:rPr>
              <w:t>建设项目所在地区域环境质量现状（环境空气、地面水、地下水、声环境、生态环境等）：</w:t>
            </w:r>
          </w:p>
          <w:p w:rsidR="00110ECB" w:rsidRDefault="003649E9">
            <w:pPr>
              <w:rPr>
                <w:b/>
                <w:sz w:val="28"/>
                <w:szCs w:val="28"/>
              </w:rPr>
            </w:pPr>
            <w:r>
              <w:rPr>
                <w:rFonts w:hint="eastAsia"/>
                <w:b/>
                <w:sz w:val="28"/>
                <w:szCs w:val="28"/>
              </w:rPr>
              <w:t>1.</w:t>
            </w:r>
            <w:r>
              <w:rPr>
                <w:rFonts w:hint="eastAsia"/>
                <w:b/>
                <w:sz w:val="28"/>
                <w:szCs w:val="28"/>
              </w:rPr>
              <w:t>地表水环境质量现状监测与评价</w:t>
            </w:r>
          </w:p>
          <w:p w:rsidR="00110ECB" w:rsidRDefault="003649E9">
            <w:pPr>
              <w:ind w:firstLineChars="200" w:firstLine="480"/>
              <w:rPr>
                <w:rFonts w:ascii="宋体" w:hAnsi="宋体" w:cs="宋体"/>
              </w:rPr>
            </w:pPr>
            <w:r>
              <w:rPr>
                <w:rFonts w:ascii="宋体" w:hAnsi="宋体" w:cs="宋体" w:hint="eastAsia"/>
              </w:rPr>
              <w:t>本项目</w:t>
            </w:r>
            <w:r>
              <w:rPr>
                <w:rFonts w:ascii="宋体" w:hAnsi="宋体" w:hint="eastAsia"/>
              </w:rPr>
              <w:t>排水主要为锅炉排污水、软化处理再生排水，均为清净下水，部分用于擦洗锅炉房地面，余下部分倒入防渗旱厕，定期清掏用作农肥</w:t>
            </w:r>
            <w:r>
              <w:rPr>
                <w:rFonts w:hint="eastAsia"/>
              </w:rPr>
              <w:t>，不外排</w:t>
            </w:r>
            <w:r>
              <w:rPr>
                <w:rFonts w:ascii="宋体" w:hAnsi="宋体" w:hint="eastAsia"/>
              </w:rPr>
              <w:t>。</w:t>
            </w:r>
            <w:r>
              <w:rPr>
                <w:rFonts w:ascii="宋体" w:hAnsi="宋体" w:cs="宋体" w:hint="eastAsia"/>
              </w:rPr>
              <w:t>根据《环境影响评价技术导则-地表水环境》（HJ2.3-2018）表1水污染型建设项目评价等级判定，本项目评价等级为三级A，水污染影响型三级A建设项目。</w:t>
            </w:r>
          </w:p>
          <w:p w:rsidR="00110ECB" w:rsidRDefault="003649E9">
            <w:pPr>
              <w:ind w:firstLineChars="200" w:firstLine="482"/>
              <w:rPr>
                <w:rFonts w:ascii="宋体" w:hAnsi="宋体"/>
                <w:b/>
                <w:bCs/>
                <w:u w:val="single"/>
              </w:rPr>
            </w:pPr>
            <w:r>
              <w:rPr>
                <w:rFonts w:ascii="宋体" w:hAnsi="宋体" w:cs="宋体" w:hint="eastAsia"/>
                <w:b/>
                <w:bCs/>
                <w:u w:val="single"/>
              </w:rPr>
              <w:t>⑴</w:t>
            </w:r>
            <w:r>
              <w:rPr>
                <w:rFonts w:ascii="宋体" w:hAnsi="宋体" w:hint="eastAsia"/>
                <w:b/>
                <w:bCs/>
                <w:u w:val="single"/>
              </w:rPr>
              <w:t>地表水水质现状调查</w:t>
            </w:r>
          </w:p>
          <w:p w:rsidR="00110ECB" w:rsidRDefault="003649E9">
            <w:pPr>
              <w:ind w:left="480"/>
              <w:rPr>
                <w:rFonts w:ascii="宋体" w:hAnsi="宋体"/>
                <w:b/>
                <w:bCs/>
                <w:u w:val="single"/>
              </w:rPr>
            </w:pPr>
            <w:r>
              <w:rPr>
                <w:rFonts w:ascii="宋体" w:hAnsi="宋体" w:cs="宋体" w:hint="eastAsia"/>
                <w:b/>
                <w:bCs/>
                <w:u w:val="single"/>
              </w:rPr>
              <w:t>①</w:t>
            </w:r>
            <w:r>
              <w:rPr>
                <w:rFonts w:ascii="宋体" w:hAnsi="宋体" w:hint="eastAsia"/>
                <w:b/>
                <w:bCs/>
                <w:u w:val="single"/>
              </w:rPr>
              <w:t>监测断面的布设</w:t>
            </w:r>
          </w:p>
          <w:p w:rsidR="00110ECB" w:rsidRDefault="003649E9">
            <w:pPr>
              <w:tabs>
                <w:tab w:val="left" w:pos="5040"/>
              </w:tabs>
              <w:adjustRightInd w:val="0"/>
              <w:snapToGrid w:val="0"/>
              <w:ind w:firstLineChars="200" w:firstLine="482"/>
              <w:jc w:val="left"/>
              <w:rPr>
                <w:rFonts w:ascii="宋体" w:hAnsi="宋体"/>
                <w:b/>
                <w:bCs/>
                <w:szCs w:val="21"/>
                <w:u w:val="single"/>
              </w:rPr>
            </w:pPr>
            <w:r>
              <w:rPr>
                <w:rFonts w:ascii="宋体" w:hAnsi="宋体" w:cs="宋体" w:hint="eastAsia"/>
                <w:b/>
                <w:bCs/>
                <w:u w:val="single"/>
              </w:rPr>
              <w:t>考虑到调查范围内的水质变化、水文特征等因素，在评价河段</w:t>
            </w:r>
            <w:r>
              <w:rPr>
                <w:rFonts w:cs="宋体" w:hint="eastAsia"/>
                <w:b/>
                <w:bCs/>
                <w:u w:val="single"/>
              </w:rPr>
              <w:t>布设</w:t>
            </w:r>
            <w:r>
              <w:rPr>
                <w:rFonts w:cs="宋体" w:hint="eastAsia"/>
                <w:b/>
                <w:bCs/>
                <w:u w:val="single"/>
              </w:rPr>
              <w:t>2</w:t>
            </w:r>
            <w:r>
              <w:rPr>
                <w:rFonts w:ascii="宋体" w:hAnsi="宋体" w:cs="宋体" w:hint="eastAsia"/>
                <w:b/>
                <w:bCs/>
                <w:u w:val="single"/>
              </w:rPr>
              <w:t xml:space="preserve"> 个监测断面。水质监测断面布设情况详见表15。</w:t>
            </w:r>
          </w:p>
          <w:p w:rsidR="00110ECB" w:rsidRDefault="003649E9">
            <w:pPr>
              <w:tabs>
                <w:tab w:val="left" w:pos="5040"/>
              </w:tabs>
              <w:adjustRightInd w:val="0"/>
              <w:snapToGrid w:val="0"/>
              <w:spacing w:line="240" w:lineRule="auto"/>
              <w:jc w:val="center"/>
              <w:rPr>
                <w:rFonts w:ascii="宋体" w:hAnsi="宋体"/>
                <w:b/>
                <w:bCs/>
                <w:sz w:val="21"/>
                <w:szCs w:val="21"/>
                <w:u w:val="single"/>
              </w:rPr>
            </w:pPr>
            <w:r>
              <w:rPr>
                <w:rFonts w:ascii="宋体" w:hAnsi="宋体" w:hint="eastAsia"/>
                <w:b/>
                <w:bCs/>
                <w:sz w:val="21"/>
                <w:szCs w:val="21"/>
                <w:u w:val="single"/>
              </w:rPr>
              <w:t>表15    地表水监测断面位置和功能表</w:t>
            </w:r>
          </w:p>
          <w:tbl>
            <w:tblPr>
              <w:tblW w:w="4998"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tblPr>
            <w:tblGrid>
              <w:gridCol w:w="872"/>
              <w:gridCol w:w="565"/>
              <w:gridCol w:w="3364"/>
              <w:gridCol w:w="4267"/>
            </w:tblGrid>
            <w:tr w:rsidR="00110ECB">
              <w:trPr>
                <w:trHeight w:val="272"/>
              </w:trPr>
              <w:tc>
                <w:tcPr>
                  <w:tcW w:w="480" w:type="pct"/>
                  <w:tcBorders>
                    <w:left w:val="nil"/>
                    <w:bottom w:val="single" w:sz="4" w:space="0" w:color="000000"/>
                    <w:right w:val="single" w:sz="4" w:space="0" w:color="000000"/>
                  </w:tcBorders>
                  <w:noWrap/>
                  <w:vAlign w:val="center"/>
                </w:tcPr>
                <w:p w:rsidR="00110ECB" w:rsidRDefault="003649E9">
                  <w:pPr>
                    <w:autoSpaceDE w:val="0"/>
                    <w:autoSpaceDN w:val="0"/>
                    <w:spacing w:line="240" w:lineRule="auto"/>
                    <w:jc w:val="center"/>
                    <w:rPr>
                      <w:rFonts w:ascii="宋体" w:hAnsi="宋体" w:cs="宋体"/>
                      <w:b/>
                      <w:bCs/>
                      <w:sz w:val="21"/>
                      <w:szCs w:val="21"/>
                      <w:u w:val="single"/>
                      <w:lang w:val="zh-CN" w:bidi="zh-CN"/>
                    </w:rPr>
                  </w:pPr>
                  <w:r>
                    <w:rPr>
                      <w:rFonts w:ascii="宋体" w:hAnsi="宋体" w:cs="宋体" w:hint="eastAsia"/>
                      <w:b/>
                      <w:bCs/>
                      <w:sz w:val="21"/>
                      <w:szCs w:val="21"/>
                      <w:u w:val="single"/>
                      <w:lang w:val="zh-CN" w:bidi="zh-CN"/>
                    </w:rPr>
                    <w:t>河流</w:t>
                  </w:r>
                </w:p>
              </w:tc>
              <w:tc>
                <w:tcPr>
                  <w:tcW w:w="311" w:type="pct"/>
                  <w:tcBorders>
                    <w:left w:val="single" w:sz="4" w:space="0" w:color="000000"/>
                    <w:bottom w:val="single" w:sz="4" w:space="0" w:color="000000"/>
                    <w:right w:val="single" w:sz="4" w:space="0" w:color="000000"/>
                  </w:tcBorders>
                  <w:noWrap/>
                  <w:vAlign w:val="center"/>
                </w:tcPr>
                <w:p w:rsidR="00110ECB" w:rsidRDefault="003649E9">
                  <w:pPr>
                    <w:autoSpaceDE w:val="0"/>
                    <w:autoSpaceDN w:val="0"/>
                    <w:spacing w:line="240" w:lineRule="auto"/>
                    <w:jc w:val="center"/>
                    <w:rPr>
                      <w:rFonts w:ascii="宋体" w:hAnsi="宋体" w:cs="宋体"/>
                      <w:b/>
                      <w:bCs/>
                      <w:sz w:val="21"/>
                      <w:szCs w:val="21"/>
                      <w:u w:val="single"/>
                      <w:lang w:val="zh-CN" w:bidi="zh-CN"/>
                    </w:rPr>
                  </w:pPr>
                  <w:r>
                    <w:rPr>
                      <w:rFonts w:ascii="宋体" w:hAnsi="宋体" w:cs="宋体" w:hint="eastAsia"/>
                      <w:b/>
                      <w:bCs/>
                      <w:sz w:val="21"/>
                      <w:szCs w:val="21"/>
                      <w:u w:val="single"/>
                      <w:lang w:val="zh-CN" w:bidi="zh-CN"/>
                    </w:rPr>
                    <w:t>序号</w:t>
                  </w:r>
                </w:p>
              </w:tc>
              <w:tc>
                <w:tcPr>
                  <w:tcW w:w="1855" w:type="pct"/>
                  <w:tcBorders>
                    <w:left w:val="single" w:sz="4" w:space="0" w:color="000000"/>
                    <w:bottom w:val="single" w:sz="4" w:space="0" w:color="000000"/>
                    <w:right w:val="single" w:sz="4" w:space="0" w:color="000000"/>
                  </w:tcBorders>
                  <w:noWrap/>
                  <w:vAlign w:val="center"/>
                </w:tcPr>
                <w:p w:rsidR="00110ECB" w:rsidRDefault="003649E9">
                  <w:pPr>
                    <w:autoSpaceDE w:val="0"/>
                    <w:autoSpaceDN w:val="0"/>
                    <w:spacing w:line="240" w:lineRule="auto"/>
                    <w:jc w:val="center"/>
                    <w:rPr>
                      <w:rFonts w:ascii="宋体" w:hAnsi="宋体" w:cs="宋体"/>
                      <w:b/>
                      <w:bCs/>
                      <w:sz w:val="21"/>
                      <w:szCs w:val="21"/>
                      <w:u w:val="single"/>
                      <w:lang w:val="zh-CN" w:bidi="zh-CN"/>
                    </w:rPr>
                  </w:pPr>
                  <w:r>
                    <w:rPr>
                      <w:rFonts w:ascii="宋体" w:hAnsi="宋体" w:cs="宋体" w:hint="eastAsia"/>
                      <w:b/>
                      <w:bCs/>
                      <w:sz w:val="21"/>
                      <w:szCs w:val="21"/>
                      <w:u w:val="single"/>
                      <w:lang w:val="zh-CN" w:bidi="zh-CN"/>
                    </w:rPr>
                    <w:t>断面名称</w:t>
                  </w:r>
                </w:p>
              </w:tc>
              <w:tc>
                <w:tcPr>
                  <w:tcW w:w="2353" w:type="pct"/>
                  <w:tcBorders>
                    <w:left w:val="single" w:sz="4" w:space="0" w:color="000000"/>
                    <w:bottom w:val="single" w:sz="4" w:space="0" w:color="000000"/>
                    <w:right w:val="nil"/>
                  </w:tcBorders>
                  <w:noWrap/>
                  <w:vAlign w:val="center"/>
                </w:tcPr>
                <w:p w:rsidR="00110ECB" w:rsidRDefault="003649E9">
                  <w:pPr>
                    <w:autoSpaceDE w:val="0"/>
                    <w:autoSpaceDN w:val="0"/>
                    <w:spacing w:line="240" w:lineRule="auto"/>
                    <w:jc w:val="center"/>
                    <w:rPr>
                      <w:rFonts w:ascii="宋体" w:hAnsi="宋体" w:cs="宋体"/>
                      <w:b/>
                      <w:bCs/>
                      <w:sz w:val="21"/>
                      <w:szCs w:val="21"/>
                      <w:u w:val="single"/>
                      <w:lang w:val="zh-CN" w:bidi="zh-CN"/>
                    </w:rPr>
                  </w:pPr>
                  <w:r>
                    <w:rPr>
                      <w:rFonts w:ascii="宋体" w:hAnsi="宋体" w:cs="宋体" w:hint="eastAsia"/>
                      <w:b/>
                      <w:bCs/>
                      <w:sz w:val="21"/>
                      <w:szCs w:val="21"/>
                      <w:u w:val="single"/>
                      <w:lang w:val="zh-CN" w:bidi="zh-CN"/>
                    </w:rPr>
                    <w:t>监测断面布设目的</w:t>
                  </w:r>
                </w:p>
              </w:tc>
            </w:tr>
            <w:tr w:rsidR="00110ECB">
              <w:trPr>
                <w:trHeight w:val="260"/>
              </w:trPr>
              <w:tc>
                <w:tcPr>
                  <w:tcW w:w="480" w:type="pct"/>
                  <w:vMerge w:val="restart"/>
                  <w:tcBorders>
                    <w:top w:val="single" w:sz="4" w:space="0" w:color="000000"/>
                    <w:left w:val="nil"/>
                    <w:right w:val="single" w:sz="4" w:space="0" w:color="000000"/>
                  </w:tcBorders>
                  <w:noWrap/>
                  <w:vAlign w:val="center"/>
                </w:tcPr>
                <w:p w:rsidR="00110ECB" w:rsidRDefault="003649E9">
                  <w:pPr>
                    <w:autoSpaceDE w:val="0"/>
                    <w:autoSpaceDN w:val="0"/>
                    <w:spacing w:line="240" w:lineRule="auto"/>
                    <w:jc w:val="center"/>
                    <w:rPr>
                      <w:rFonts w:ascii="宋体" w:hAnsi="宋体" w:cs="宋体"/>
                      <w:b/>
                      <w:bCs/>
                      <w:sz w:val="21"/>
                      <w:szCs w:val="21"/>
                      <w:u w:val="single"/>
                      <w:lang w:bidi="zh-CN"/>
                    </w:rPr>
                  </w:pPr>
                  <w:r>
                    <w:rPr>
                      <w:rFonts w:ascii="宋体" w:hAnsi="宋体" w:cs="宋体" w:hint="eastAsia"/>
                      <w:b/>
                      <w:bCs/>
                      <w:sz w:val="21"/>
                      <w:szCs w:val="21"/>
                      <w:u w:val="single"/>
                      <w:lang w:bidi="zh-CN"/>
                    </w:rPr>
                    <w:t>上青沟河</w:t>
                  </w:r>
                </w:p>
              </w:tc>
              <w:tc>
                <w:tcPr>
                  <w:tcW w:w="311" w:type="pct"/>
                  <w:tcBorders>
                    <w:top w:val="single" w:sz="4" w:space="0" w:color="000000"/>
                    <w:left w:val="single" w:sz="4" w:space="0" w:color="000000"/>
                    <w:bottom w:val="single" w:sz="4" w:space="0" w:color="000000"/>
                    <w:right w:val="single" w:sz="4" w:space="0" w:color="000000"/>
                  </w:tcBorders>
                  <w:noWrap/>
                  <w:vAlign w:val="center"/>
                </w:tcPr>
                <w:p w:rsidR="00110ECB" w:rsidRDefault="003649E9">
                  <w:pPr>
                    <w:autoSpaceDE w:val="0"/>
                    <w:autoSpaceDN w:val="0"/>
                    <w:spacing w:line="240" w:lineRule="auto"/>
                    <w:jc w:val="center"/>
                    <w:rPr>
                      <w:rFonts w:ascii="宋体" w:hAnsi="宋体" w:cs="宋体"/>
                      <w:b/>
                      <w:bCs/>
                      <w:sz w:val="21"/>
                      <w:szCs w:val="21"/>
                      <w:u w:val="single"/>
                      <w:lang w:val="zh-CN" w:bidi="zh-CN"/>
                    </w:rPr>
                  </w:pPr>
                  <w:r>
                    <w:rPr>
                      <w:rFonts w:ascii="宋体" w:hAnsi="宋体" w:cs="宋体" w:hint="eastAsia"/>
                      <w:b/>
                      <w:bCs/>
                      <w:sz w:val="21"/>
                      <w:szCs w:val="21"/>
                      <w:u w:val="single"/>
                      <w:lang w:val="zh-CN" w:bidi="zh-CN"/>
                    </w:rPr>
                    <w:t>1</w:t>
                  </w:r>
                </w:p>
              </w:tc>
              <w:tc>
                <w:tcPr>
                  <w:tcW w:w="1855" w:type="pct"/>
                  <w:tcBorders>
                    <w:top w:val="single" w:sz="4" w:space="0" w:color="000000"/>
                    <w:left w:val="single" w:sz="4" w:space="0" w:color="000000"/>
                    <w:bottom w:val="single" w:sz="4" w:space="0" w:color="000000"/>
                    <w:right w:val="single" w:sz="4" w:space="0" w:color="000000"/>
                  </w:tcBorders>
                  <w:noWrap/>
                  <w:vAlign w:val="center"/>
                </w:tcPr>
                <w:p w:rsidR="00110ECB" w:rsidRDefault="003649E9">
                  <w:pPr>
                    <w:autoSpaceDE w:val="0"/>
                    <w:autoSpaceDN w:val="0"/>
                    <w:spacing w:line="240" w:lineRule="auto"/>
                    <w:jc w:val="center"/>
                    <w:rPr>
                      <w:rFonts w:ascii="宋体" w:hAnsi="宋体" w:cs="宋体"/>
                      <w:b/>
                      <w:bCs/>
                      <w:sz w:val="21"/>
                      <w:szCs w:val="21"/>
                      <w:u w:val="single"/>
                      <w:lang w:val="zh-CN" w:bidi="zh-CN"/>
                    </w:rPr>
                  </w:pPr>
                  <w:r>
                    <w:rPr>
                      <w:rFonts w:ascii="宋体" w:hAnsi="宋体" w:cs="宋体" w:hint="eastAsia"/>
                      <w:b/>
                      <w:bCs/>
                      <w:sz w:val="21"/>
                      <w:szCs w:val="21"/>
                      <w:u w:val="single"/>
                      <w:lang w:val="zh-CN" w:bidi="zh-CN"/>
                    </w:rPr>
                    <w:t>本项目所在地上游500m</w:t>
                  </w:r>
                </w:p>
              </w:tc>
              <w:tc>
                <w:tcPr>
                  <w:tcW w:w="2353" w:type="pct"/>
                  <w:vMerge w:val="restart"/>
                  <w:tcBorders>
                    <w:top w:val="single" w:sz="4" w:space="0" w:color="000000"/>
                    <w:left w:val="single" w:sz="4" w:space="0" w:color="000000"/>
                    <w:right w:val="nil"/>
                  </w:tcBorders>
                  <w:noWrap/>
                  <w:vAlign w:val="center"/>
                </w:tcPr>
                <w:p w:rsidR="00110ECB" w:rsidRDefault="003649E9">
                  <w:pPr>
                    <w:autoSpaceDE w:val="0"/>
                    <w:autoSpaceDN w:val="0"/>
                    <w:spacing w:line="240" w:lineRule="auto"/>
                    <w:jc w:val="center"/>
                    <w:rPr>
                      <w:rFonts w:ascii="宋体" w:hAnsi="宋体" w:cs="宋体"/>
                      <w:b/>
                      <w:bCs/>
                      <w:sz w:val="21"/>
                      <w:szCs w:val="21"/>
                      <w:u w:val="single"/>
                      <w:lang w:val="zh-CN" w:bidi="zh-CN"/>
                    </w:rPr>
                  </w:pPr>
                  <w:r>
                    <w:rPr>
                      <w:rFonts w:ascii="宋体" w:hAnsi="宋体" w:cs="宋体" w:hint="eastAsia"/>
                      <w:b/>
                      <w:bCs/>
                      <w:sz w:val="21"/>
                      <w:szCs w:val="21"/>
                      <w:u w:val="single"/>
                      <w:lang w:val="zh-CN" w:bidi="zh-CN"/>
                    </w:rPr>
                    <w:t>了解本项目附近上青沟河水质状况</w:t>
                  </w:r>
                </w:p>
              </w:tc>
            </w:tr>
            <w:tr w:rsidR="00110ECB">
              <w:trPr>
                <w:trHeight w:val="262"/>
              </w:trPr>
              <w:tc>
                <w:tcPr>
                  <w:tcW w:w="480" w:type="pct"/>
                  <w:vMerge/>
                  <w:tcBorders>
                    <w:top w:val="nil"/>
                    <w:left w:val="nil"/>
                    <w:right w:val="single" w:sz="4" w:space="0" w:color="000000"/>
                  </w:tcBorders>
                  <w:noWrap/>
                  <w:vAlign w:val="center"/>
                </w:tcPr>
                <w:p w:rsidR="00110ECB" w:rsidRDefault="00110ECB">
                  <w:pPr>
                    <w:autoSpaceDE w:val="0"/>
                    <w:autoSpaceDN w:val="0"/>
                    <w:spacing w:line="240" w:lineRule="auto"/>
                    <w:jc w:val="center"/>
                    <w:rPr>
                      <w:rFonts w:ascii="宋体" w:hAnsi="宋体" w:cs="宋体"/>
                      <w:b/>
                      <w:bCs/>
                      <w:kern w:val="0"/>
                      <w:sz w:val="21"/>
                      <w:szCs w:val="21"/>
                      <w:u w:val="single"/>
                      <w:lang w:val="zh-CN" w:bidi="zh-CN"/>
                    </w:rPr>
                  </w:pPr>
                </w:p>
              </w:tc>
              <w:tc>
                <w:tcPr>
                  <w:tcW w:w="311" w:type="pct"/>
                  <w:tcBorders>
                    <w:top w:val="single" w:sz="4" w:space="0" w:color="000000"/>
                    <w:left w:val="single" w:sz="4" w:space="0" w:color="000000"/>
                    <w:right w:val="single" w:sz="4" w:space="0" w:color="000000"/>
                  </w:tcBorders>
                  <w:noWrap/>
                  <w:vAlign w:val="center"/>
                </w:tcPr>
                <w:p w:rsidR="00110ECB" w:rsidRDefault="003649E9">
                  <w:pPr>
                    <w:autoSpaceDE w:val="0"/>
                    <w:autoSpaceDN w:val="0"/>
                    <w:spacing w:line="240" w:lineRule="auto"/>
                    <w:jc w:val="center"/>
                    <w:rPr>
                      <w:rFonts w:ascii="宋体" w:hAnsi="宋体" w:cs="宋体"/>
                      <w:b/>
                      <w:bCs/>
                      <w:sz w:val="21"/>
                      <w:szCs w:val="21"/>
                      <w:u w:val="single"/>
                      <w:lang w:val="zh-CN" w:bidi="zh-CN"/>
                    </w:rPr>
                  </w:pPr>
                  <w:r>
                    <w:rPr>
                      <w:rFonts w:ascii="宋体" w:hAnsi="宋体" w:cs="宋体" w:hint="eastAsia"/>
                      <w:b/>
                      <w:bCs/>
                      <w:sz w:val="21"/>
                      <w:szCs w:val="21"/>
                      <w:u w:val="single"/>
                      <w:lang w:bidi="zh-CN"/>
                    </w:rPr>
                    <w:t>2</w:t>
                  </w:r>
                </w:p>
              </w:tc>
              <w:tc>
                <w:tcPr>
                  <w:tcW w:w="1855" w:type="pct"/>
                  <w:tcBorders>
                    <w:top w:val="single" w:sz="4" w:space="0" w:color="000000"/>
                    <w:left w:val="single" w:sz="4" w:space="0" w:color="000000"/>
                    <w:right w:val="single" w:sz="4" w:space="0" w:color="000000"/>
                  </w:tcBorders>
                  <w:noWrap/>
                  <w:vAlign w:val="center"/>
                </w:tcPr>
                <w:p w:rsidR="00110ECB" w:rsidRDefault="003649E9">
                  <w:pPr>
                    <w:autoSpaceDE w:val="0"/>
                    <w:autoSpaceDN w:val="0"/>
                    <w:spacing w:line="240" w:lineRule="auto"/>
                    <w:jc w:val="center"/>
                    <w:rPr>
                      <w:rFonts w:ascii="宋体" w:hAnsi="宋体" w:cs="宋体"/>
                      <w:b/>
                      <w:bCs/>
                      <w:sz w:val="21"/>
                      <w:szCs w:val="21"/>
                      <w:u w:val="single"/>
                      <w:lang w:val="zh-CN" w:bidi="zh-CN"/>
                    </w:rPr>
                  </w:pPr>
                  <w:r>
                    <w:rPr>
                      <w:rFonts w:ascii="宋体" w:hAnsi="宋体" w:cs="宋体" w:hint="eastAsia"/>
                      <w:b/>
                      <w:bCs/>
                      <w:sz w:val="21"/>
                      <w:szCs w:val="21"/>
                      <w:u w:val="single"/>
                      <w:lang w:val="zh-CN" w:bidi="zh-CN"/>
                    </w:rPr>
                    <w:t>本项目所在地下游</w:t>
                  </w:r>
                  <w:r>
                    <w:rPr>
                      <w:rFonts w:ascii="宋体" w:hAnsi="宋体" w:cs="宋体" w:hint="eastAsia"/>
                      <w:b/>
                      <w:bCs/>
                      <w:sz w:val="21"/>
                      <w:szCs w:val="21"/>
                      <w:u w:val="single"/>
                      <w:lang w:bidi="zh-CN"/>
                    </w:rPr>
                    <w:t>1</w:t>
                  </w:r>
                  <w:r>
                    <w:rPr>
                      <w:rFonts w:ascii="宋体" w:hAnsi="宋体" w:cs="宋体" w:hint="eastAsia"/>
                      <w:b/>
                      <w:bCs/>
                      <w:sz w:val="21"/>
                      <w:szCs w:val="21"/>
                      <w:u w:val="single"/>
                      <w:lang w:val="zh-CN" w:bidi="zh-CN"/>
                    </w:rPr>
                    <w:t>500m</w:t>
                  </w:r>
                </w:p>
              </w:tc>
              <w:tc>
                <w:tcPr>
                  <w:tcW w:w="2353" w:type="pct"/>
                  <w:vMerge/>
                  <w:tcBorders>
                    <w:left w:val="single" w:sz="4" w:space="0" w:color="000000"/>
                    <w:right w:val="nil"/>
                  </w:tcBorders>
                  <w:noWrap/>
                  <w:vAlign w:val="center"/>
                </w:tcPr>
                <w:p w:rsidR="00110ECB" w:rsidRDefault="00110ECB">
                  <w:pPr>
                    <w:autoSpaceDE w:val="0"/>
                    <w:autoSpaceDN w:val="0"/>
                    <w:spacing w:line="240" w:lineRule="auto"/>
                    <w:jc w:val="center"/>
                    <w:rPr>
                      <w:rFonts w:ascii="宋体" w:hAnsi="宋体" w:cs="宋体"/>
                      <w:b/>
                      <w:bCs/>
                      <w:sz w:val="21"/>
                      <w:szCs w:val="21"/>
                      <w:u w:val="single"/>
                      <w:lang w:val="zh-CN" w:bidi="zh-CN"/>
                    </w:rPr>
                  </w:pPr>
                </w:p>
              </w:tc>
            </w:tr>
          </w:tbl>
          <w:p w:rsidR="00110ECB" w:rsidRDefault="00110ECB">
            <w:pPr>
              <w:pStyle w:val="2"/>
              <w:rPr>
                <w:b/>
                <w:bCs/>
                <w:u w:val="single"/>
              </w:rPr>
            </w:pPr>
          </w:p>
          <w:p w:rsidR="00110ECB" w:rsidRDefault="00110ECB">
            <w:pPr>
              <w:kinsoku w:val="0"/>
              <w:overflowPunct w:val="0"/>
              <w:spacing w:before="8" w:line="10" w:lineRule="exact"/>
              <w:rPr>
                <w:rFonts w:ascii="宋体" w:hAnsi="宋体"/>
                <w:b/>
                <w:bCs/>
                <w:sz w:val="2"/>
                <w:szCs w:val="2"/>
                <w:u w:val="single"/>
              </w:rPr>
            </w:pPr>
          </w:p>
          <w:p w:rsidR="00110ECB" w:rsidRDefault="003649E9">
            <w:pPr>
              <w:ind w:left="480"/>
              <w:rPr>
                <w:rFonts w:ascii="宋体" w:hAnsi="宋体"/>
                <w:b/>
                <w:bCs/>
                <w:u w:val="single"/>
              </w:rPr>
            </w:pPr>
            <w:r>
              <w:rPr>
                <w:rFonts w:ascii="宋体" w:hAnsi="宋体" w:cs="宋体" w:hint="eastAsia"/>
                <w:b/>
                <w:bCs/>
                <w:u w:val="single"/>
              </w:rPr>
              <w:t>②</w:t>
            </w:r>
            <w:r>
              <w:rPr>
                <w:rFonts w:ascii="宋体" w:hAnsi="宋体" w:hint="eastAsia"/>
                <w:b/>
                <w:bCs/>
                <w:u w:val="single"/>
              </w:rPr>
              <w:t>监测项目</w:t>
            </w:r>
          </w:p>
          <w:p w:rsidR="00110ECB" w:rsidRDefault="003649E9">
            <w:pPr>
              <w:ind w:firstLineChars="200" w:firstLine="482"/>
              <w:rPr>
                <w:rFonts w:ascii="宋体" w:hAnsi="宋体"/>
                <w:b/>
                <w:bCs/>
                <w:u w:val="single"/>
              </w:rPr>
            </w:pPr>
            <w:r>
              <w:rPr>
                <w:rFonts w:ascii="宋体" w:hAnsi="宋体" w:hint="eastAsia"/>
                <w:b/>
                <w:bCs/>
                <w:u w:val="single"/>
              </w:rPr>
              <w:t>根据本项目排污特征，本次环评选择地表水环境质量现状调查因子中的</w:t>
            </w:r>
            <w:r>
              <w:rPr>
                <w:rFonts w:ascii="宋体" w:hAnsi="宋体"/>
                <w:b/>
                <w:bCs/>
                <w:u w:val="single"/>
              </w:rPr>
              <w:t>pH、COD</w:t>
            </w:r>
            <w:r>
              <w:rPr>
                <w:rFonts w:ascii="宋体" w:hAnsi="宋体" w:hint="eastAsia"/>
                <w:b/>
                <w:bCs/>
                <w:u w:val="single"/>
                <w:vertAlign w:val="subscript"/>
              </w:rPr>
              <w:t>cr</w:t>
            </w:r>
            <w:r>
              <w:rPr>
                <w:rFonts w:ascii="宋体" w:hAnsi="宋体"/>
                <w:b/>
                <w:bCs/>
                <w:u w:val="single"/>
              </w:rPr>
              <w:t>、BOD</w:t>
            </w:r>
            <w:r>
              <w:rPr>
                <w:rFonts w:ascii="宋体" w:hAnsi="宋体"/>
                <w:b/>
                <w:bCs/>
                <w:u w:val="single"/>
                <w:vertAlign w:val="subscript"/>
              </w:rPr>
              <w:t>5</w:t>
            </w:r>
            <w:r>
              <w:rPr>
                <w:rFonts w:ascii="宋体" w:hAnsi="宋体"/>
                <w:b/>
                <w:bCs/>
                <w:u w:val="single"/>
              </w:rPr>
              <w:t>、氨氮</w:t>
            </w:r>
            <w:r>
              <w:rPr>
                <w:rFonts w:hint="eastAsia"/>
                <w:b/>
                <w:bCs/>
                <w:u w:val="single"/>
              </w:rPr>
              <w:t>、</w:t>
            </w:r>
            <w:r>
              <w:rPr>
                <w:rFonts w:hint="eastAsia"/>
                <w:b/>
                <w:bCs/>
                <w:u w:val="single"/>
              </w:rPr>
              <w:t>SS</w:t>
            </w:r>
            <w:r>
              <w:rPr>
                <w:rFonts w:ascii="宋体" w:hAnsi="宋体" w:hint="eastAsia"/>
                <w:b/>
                <w:bCs/>
                <w:u w:val="single"/>
              </w:rPr>
              <w:t>共</w:t>
            </w:r>
            <w:r>
              <w:rPr>
                <w:rFonts w:hint="eastAsia"/>
                <w:b/>
                <w:bCs/>
                <w:u w:val="single"/>
              </w:rPr>
              <w:t>5</w:t>
            </w:r>
            <w:r>
              <w:rPr>
                <w:rFonts w:ascii="宋体" w:hAnsi="宋体" w:hint="eastAsia"/>
                <w:b/>
                <w:bCs/>
                <w:u w:val="single"/>
              </w:rPr>
              <w:t>项。</w:t>
            </w:r>
          </w:p>
          <w:p w:rsidR="00110ECB" w:rsidRDefault="003649E9">
            <w:pPr>
              <w:ind w:firstLineChars="200" w:firstLine="482"/>
              <w:rPr>
                <w:rFonts w:ascii="宋体" w:hAnsi="宋体"/>
                <w:b/>
                <w:bCs/>
                <w:u w:val="single"/>
              </w:rPr>
            </w:pPr>
            <w:r>
              <w:rPr>
                <w:rFonts w:ascii="宋体" w:hAnsi="宋体" w:cs="宋体" w:hint="eastAsia"/>
                <w:b/>
                <w:bCs/>
                <w:u w:val="single"/>
              </w:rPr>
              <w:t>③</w:t>
            </w:r>
            <w:r>
              <w:rPr>
                <w:rFonts w:ascii="宋体" w:hAnsi="宋体" w:hint="eastAsia"/>
                <w:b/>
                <w:bCs/>
                <w:u w:val="single"/>
              </w:rPr>
              <w:t>监测单位及时间</w:t>
            </w:r>
          </w:p>
          <w:p w:rsidR="00110ECB" w:rsidRDefault="003649E9">
            <w:pPr>
              <w:ind w:firstLineChars="200" w:firstLine="482"/>
              <w:rPr>
                <w:rFonts w:ascii="宋体" w:hAnsi="宋体" w:cs="宋体"/>
                <w:b/>
                <w:bCs/>
                <w:u w:val="single"/>
              </w:rPr>
            </w:pPr>
            <w:r>
              <w:rPr>
                <w:b/>
                <w:bCs/>
                <w:u w:val="single"/>
              </w:rPr>
              <w:t>本次环评地表水环境质量现状监测由</w:t>
            </w:r>
            <w:r>
              <w:rPr>
                <w:rFonts w:hint="eastAsia"/>
                <w:b/>
                <w:bCs/>
                <w:u w:val="single"/>
              </w:rPr>
              <w:t>吉林省恒欣环境监测有限公司</w:t>
            </w:r>
            <w:r>
              <w:rPr>
                <w:b/>
                <w:bCs/>
                <w:spacing w:val="-20"/>
                <w:u w:val="single"/>
              </w:rPr>
              <w:t>于</w:t>
            </w:r>
            <w:r>
              <w:rPr>
                <w:rFonts w:hint="eastAsia"/>
                <w:b/>
                <w:bCs/>
                <w:spacing w:val="-20"/>
                <w:u w:val="single"/>
              </w:rPr>
              <w:t>2020</w:t>
            </w:r>
            <w:r>
              <w:rPr>
                <w:b/>
                <w:bCs/>
                <w:spacing w:val="-30"/>
                <w:u w:val="single"/>
              </w:rPr>
              <w:t>年</w:t>
            </w:r>
            <w:r>
              <w:rPr>
                <w:b/>
                <w:bCs/>
                <w:spacing w:val="-30"/>
                <w:u w:val="single"/>
              </w:rPr>
              <w:t xml:space="preserve"> </w:t>
            </w:r>
            <w:r>
              <w:rPr>
                <w:rFonts w:hint="eastAsia"/>
                <w:b/>
                <w:bCs/>
                <w:u w:val="single"/>
              </w:rPr>
              <w:t>1</w:t>
            </w:r>
            <w:r>
              <w:rPr>
                <w:b/>
                <w:bCs/>
                <w:u w:val="single"/>
              </w:rPr>
              <w:t>月</w:t>
            </w:r>
            <w:r>
              <w:rPr>
                <w:rFonts w:hint="eastAsia"/>
                <w:b/>
                <w:bCs/>
                <w:u w:val="single"/>
              </w:rPr>
              <w:t>6</w:t>
            </w:r>
            <w:r>
              <w:rPr>
                <w:rFonts w:hint="eastAsia"/>
                <w:b/>
                <w:bCs/>
                <w:u w:val="single"/>
              </w:rPr>
              <w:t>日—</w:t>
            </w:r>
            <w:r>
              <w:rPr>
                <w:rFonts w:hint="eastAsia"/>
                <w:b/>
                <w:bCs/>
                <w:u w:val="single"/>
              </w:rPr>
              <w:t>2020</w:t>
            </w:r>
            <w:r>
              <w:rPr>
                <w:rFonts w:hint="eastAsia"/>
                <w:b/>
                <w:bCs/>
                <w:u w:val="single"/>
              </w:rPr>
              <w:t>年</w:t>
            </w:r>
            <w:r>
              <w:rPr>
                <w:rFonts w:hint="eastAsia"/>
                <w:b/>
                <w:bCs/>
                <w:u w:val="single"/>
              </w:rPr>
              <w:t>1</w:t>
            </w:r>
            <w:r>
              <w:rPr>
                <w:rFonts w:hint="eastAsia"/>
                <w:b/>
                <w:bCs/>
                <w:u w:val="single"/>
              </w:rPr>
              <w:t>月</w:t>
            </w:r>
            <w:r>
              <w:rPr>
                <w:rFonts w:hint="eastAsia"/>
                <w:b/>
                <w:bCs/>
                <w:u w:val="single"/>
              </w:rPr>
              <w:t>8</w:t>
            </w:r>
            <w:r>
              <w:rPr>
                <w:rFonts w:hint="eastAsia"/>
                <w:b/>
                <w:bCs/>
                <w:u w:val="single"/>
              </w:rPr>
              <w:t>日</w:t>
            </w:r>
            <w:r>
              <w:rPr>
                <w:b/>
                <w:bCs/>
                <w:u w:val="single"/>
              </w:rPr>
              <w:t>进行了监测</w:t>
            </w:r>
            <w:r>
              <w:rPr>
                <w:rFonts w:ascii="宋体" w:hAnsi="宋体" w:cs="宋体" w:hint="eastAsia"/>
                <w:b/>
                <w:bCs/>
                <w:u w:val="single"/>
              </w:rPr>
              <w:t>。</w:t>
            </w:r>
          </w:p>
          <w:p w:rsidR="00110ECB" w:rsidRDefault="003649E9">
            <w:pPr>
              <w:ind w:firstLineChars="200" w:firstLine="482"/>
              <w:rPr>
                <w:b/>
                <w:bCs/>
                <w:u w:val="single"/>
              </w:rPr>
            </w:pPr>
            <w:r>
              <w:rPr>
                <w:rFonts w:ascii="宋体" w:hAnsi="宋体" w:cs="宋体" w:hint="eastAsia"/>
                <w:b/>
                <w:bCs/>
                <w:u w:val="single"/>
              </w:rPr>
              <w:t>④</w:t>
            </w:r>
            <w:r>
              <w:rPr>
                <w:rFonts w:hint="eastAsia"/>
                <w:b/>
                <w:bCs/>
                <w:u w:val="single"/>
              </w:rPr>
              <w:t>监测结果</w:t>
            </w:r>
          </w:p>
          <w:p w:rsidR="00110ECB" w:rsidRDefault="003649E9">
            <w:pPr>
              <w:ind w:firstLineChars="200" w:firstLine="482"/>
              <w:rPr>
                <w:b/>
                <w:bCs/>
                <w:u w:val="single"/>
              </w:rPr>
            </w:pPr>
            <w:r>
              <w:rPr>
                <w:rFonts w:hint="eastAsia"/>
                <w:b/>
                <w:bCs/>
                <w:u w:val="single"/>
              </w:rPr>
              <w:t>本次地表水现状监测结果详见表</w:t>
            </w:r>
            <w:r>
              <w:rPr>
                <w:rFonts w:hint="eastAsia"/>
                <w:b/>
                <w:bCs/>
                <w:u w:val="single"/>
              </w:rPr>
              <w:t>16</w:t>
            </w:r>
            <w:r>
              <w:rPr>
                <w:rFonts w:hint="eastAsia"/>
                <w:b/>
                <w:bCs/>
                <w:u w:val="single"/>
              </w:rPr>
              <w:t>。</w:t>
            </w:r>
          </w:p>
          <w:p w:rsidR="00110ECB" w:rsidRDefault="003649E9">
            <w:pPr>
              <w:spacing w:line="240" w:lineRule="auto"/>
              <w:ind w:firstLineChars="200" w:firstLine="422"/>
              <w:jc w:val="center"/>
              <w:rPr>
                <w:rFonts w:ascii="宋体" w:hAnsi="宋体" w:cs="宋体"/>
                <w:b/>
                <w:bCs/>
                <w:sz w:val="21"/>
                <w:szCs w:val="21"/>
                <w:u w:val="single"/>
              </w:rPr>
            </w:pPr>
            <w:r>
              <w:rPr>
                <w:rFonts w:ascii="宋体" w:hAnsi="宋体" w:cs="宋体" w:hint="eastAsia"/>
                <w:b/>
                <w:bCs/>
                <w:sz w:val="21"/>
                <w:szCs w:val="21"/>
                <w:u w:val="single"/>
              </w:rPr>
              <w:t>表16  地表水环境质量监测结果</w:t>
            </w:r>
            <w:r>
              <w:rPr>
                <w:rFonts w:ascii="宋体" w:hAnsi="宋体" w:cs="宋体" w:hint="eastAsia"/>
                <w:b/>
                <w:bCs/>
                <w:sz w:val="21"/>
                <w:szCs w:val="21"/>
                <w:u w:val="single"/>
              </w:rPr>
              <w:tab/>
              <w:t>单位： mg/L(pH 值无量纲)</w:t>
            </w:r>
          </w:p>
          <w:tbl>
            <w:tblPr>
              <w:tblW w:w="4998" w:type="pct"/>
              <w:tblBorders>
                <w:top w:val="single" w:sz="12" w:space="0" w:color="auto"/>
                <w:bottom w:val="single" w:sz="12" w:space="0" w:color="auto"/>
                <w:insideH w:val="single" w:sz="4" w:space="0" w:color="auto"/>
                <w:insideV w:val="single" w:sz="4" w:space="0" w:color="auto"/>
              </w:tblBorders>
              <w:tblLook w:val="04A0"/>
            </w:tblPr>
            <w:tblGrid>
              <w:gridCol w:w="1060"/>
              <w:gridCol w:w="1692"/>
              <w:gridCol w:w="1417"/>
              <w:gridCol w:w="971"/>
              <w:gridCol w:w="993"/>
              <w:gridCol w:w="1002"/>
              <w:gridCol w:w="1012"/>
              <w:gridCol w:w="921"/>
            </w:tblGrid>
            <w:tr w:rsidR="00110ECB">
              <w:trPr>
                <w:trHeight w:val="283"/>
                <w:tblHeader/>
              </w:trPr>
              <w:tc>
                <w:tcPr>
                  <w:tcW w:w="1050" w:type="pct"/>
                  <w:gridSpan w:val="2"/>
                  <w:vMerge w:val="restart"/>
                  <w:tcBorders>
                    <w:tl2br w:val="nil"/>
                    <w:tr2bl w:val="nil"/>
                  </w:tcBorders>
                  <w:shd w:val="clear" w:color="auto" w:fill="FFFFFF"/>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sz w:val="21"/>
                      <w:szCs w:val="21"/>
                      <w:u w:val="single"/>
                    </w:rPr>
                    <w:t>检</w:t>
                  </w:r>
                  <w:r>
                    <w:rPr>
                      <w:rFonts w:ascii="宋体" w:hAnsi="宋体" w:cs="宋体" w:hint="eastAsia"/>
                      <w:b/>
                      <w:bCs/>
                      <w:kern w:val="0"/>
                      <w:sz w:val="21"/>
                      <w:szCs w:val="21"/>
                      <w:u w:val="single"/>
                    </w:rPr>
                    <w:t>测点位</w:t>
                  </w:r>
                </w:p>
              </w:tc>
              <w:tc>
                <w:tcPr>
                  <w:tcW w:w="858" w:type="pct"/>
                  <w:vMerge w:val="restart"/>
                  <w:tcBorders>
                    <w:tl2br w:val="nil"/>
                    <w:tr2bl w:val="nil"/>
                  </w:tcBorders>
                  <w:shd w:val="clear" w:color="auto" w:fill="FFFFFF"/>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检测日期</w:t>
                  </w:r>
                </w:p>
              </w:tc>
              <w:tc>
                <w:tcPr>
                  <w:tcW w:w="3089" w:type="pct"/>
                  <w:gridSpan w:val="5"/>
                  <w:tcBorders>
                    <w:tl2br w:val="nil"/>
                    <w:tr2bl w:val="nil"/>
                  </w:tcBorders>
                  <w:noWrap/>
                  <w:vAlign w:val="center"/>
                </w:tcPr>
                <w:p w:rsidR="00110ECB" w:rsidRDefault="003649E9">
                  <w:pPr>
                    <w:widowControl/>
                    <w:spacing w:line="240" w:lineRule="auto"/>
                    <w:jc w:val="center"/>
                    <w:rPr>
                      <w:rFonts w:ascii="宋体" w:hAnsi="宋体" w:cs="宋体"/>
                      <w:b/>
                      <w:bCs/>
                      <w:sz w:val="21"/>
                      <w:szCs w:val="21"/>
                      <w:u w:val="single"/>
                    </w:rPr>
                  </w:pPr>
                  <w:r>
                    <w:rPr>
                      <w:rFonts w:ascii="宋体" w:hAnsi="宋体" w:cs="宋体" w:hint="eastAsia"/>
                      <w:b/>
                      <w:bCs/>
                      <w:sz w:val="21"/>
                      <w:szCs w:val="21"/>
                      <w:u w:val="single"/>
                    </w:rPr>
                    <w:t>检测项目</w:t>
                  </w:r>
                </w:p>
              </w:tc>
            </w:tr>
            <w:tr w:rsidR="00110ECB">
              <w:trPr>
                <w:trHeight w:val="283"/>
                <w:tblHeader/>
              </w:trPr>
              <w:tc>
                <w:tcPr>
                  <w:tcW w:w="1050" w:type="pct"/>
                  <w:gridSpan w:val="2"/>
                  <w:vMerge/>
                  <w:tcBorders>
                    <w:tl2br w:val="nil"/>
                    <w:tr2bl w:val="nil"/>
                  </w:tcBorders>
                  <w:shd w:val="clear" w:color="auto" w:fill="FFFFFF"/>
                  <w:noWrap/>
                  <w:vAlign w:val="center"/>
                </w:tcPr>
                <w:p w:rsidR="00110ECB" w:rsidRDefault="00110ECB">
                  <w:pPr>
                    <w:spacing w:line="240" w:lineRule="auto"/>
                    <w:jc w:val="center"/>
                    <w:rPr>
                      <w:rFonts w:ascii="宋体" w:hAnsi="宋体" w:cs="宋体"/>
                      <w:b/>
                      <w:bCs/>
                      <w:sz w:val="21"/>
                      <w:szCs w:val="21"/>
                      <w:u w:val="single"/>
                    </w:rPr>
                  </w:pPr>
                </w:p>
              </w:tc>
              <w:tc>
                <w:tcPr>
                  <w:tcW w:w="858" w:type="pct"/>
                  <w:vMerge/>
                  <w:tcBorders>
                    <w:tl2br w:val="nil"/>
                    <w:tr2bl w:val="nil"/>
                  </w:tcBorders>
                  <w:shd w:val="clear" w:color="auto" w:fill="FFFFFF"/>
                  <w:noWrap/>
                  <w:vAlign w:val="center"/>
                </w:tcPr>
                <w:p w:rsidR="00110ECB" w:rsidRDefault="00110ECB">
                  <w:pPr>
                    <w:spacing w:line="240" w:lineRule="auto"/>
                    <w:jc w:val="center"/>
                    <w:rPr>
                      <w:rFonts w:ascii="宋体" w:hAnsi="宋体" w:cs="宋体"/>
                      <w:b/>
                      <w:bCs/>
                      <w:sz w:val="21"/>
                      <w:szCs w:val="21"/>
                      <w:u w:val="single"/>
                    </w:rPr>
                  </w:pPr>
                </w:p>
              </w:tc>
              <w:tc>
                <w:tcPr>
                  <w:tcW w:w="613" w:type="pct"/>
                  <w:tcBorders>
                    <w:tl2br w:val="nil"/>
                    <w:tr2bl w:val="nil"/>
                  </w:tcBorders>
                  <w:shd w:val="clear" w:color="auto" w:fill="FFFFFF"/>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pH</w:t>
                  </w:r>
                </w:p>
              </w:tc>
              <w:tc>
                <w:tcPr>
                  <w:tcW w:w="625" w:type="pct"/>
                  <w:tcBorders>
                    <w:tl2br w:val="nil"/>
                    <w:tr2bl w:val="nil"/>
                  </w:tcBorders>
                  <w:shd w:val="clear" w:color="auto" w:fill="FFFFFF"/>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COD</w:t>
                  </w:r>
                </w:p>
              </w:tc>
              <w:tc>
                <w:tcPr>
                  <w:tcW w:w="630" w:type="pct"/>
                  <w:tcBorders>
                    <w:tl2br w:val="nil"/>
                    <w:tr2bl w:val="nil"/>
                  </w:tcBorders>
                  <w:shd w:val="clear" w:color="auto" w:fill="FFFFFF"/>
                  <w:noWrap/>
                  <w:vAlign w:val="center"/>
                </w:tcPr>
                <w:p w:rsidR="00110ECB" w:rsidRDefault="003649E9">
                  <w:pPr>
                    <w:spacing w:line="240" w:lineRule="auto"/>
                    <w:jc w:val="center"/>
                    <w:rPr>
                      <w:rFonts w:ascii="宋体" w:hAnsi="宋体" w:cs="宋体"/>
                      <w:b/>
                      <w:bCs/>
                      <w:kern w:val="0"/>
                      <w:sz w:val="21"/>
                      <w:szCs w:val="21"/>
                      <w:u w:val="single"/>
                      <w:vertAlign w:val="subscript"/>
                    </w:rPr>
                  </w:pPr>
                  <w:r>
                    <w:rPr>
                      <w:rFonts w:ascii="宋体" w:hAnsi="宋体" w:cs="宋体" w:hint="eastAsia"/>
                      <w:b/>
                      <w:bCs/>
                      <w:kern w:val="0"/>
                      <w:sz w:val="21"/>
                      <w:szCs w:val="21"/>
                      <w:u w:val="single"/>
                    </w:rPr>
                    <w:t>BOD</w:t>
                  </w:r>
                  <w:r>
                    <w:rPr>
                      <w:rFonts w:ascii="宋体" w:hAnsi="宋体" w:cs="宋体" w:hint="eastAsia"/>
                      <w:b/>
                      <w:bCs/>
                      <w:kern w:val="0"/>
                      <w:sz w:val="21"/>
                      <w:szCs w:val="21"/>
                      <w:u w:val="single"/>
                      <w:vertAlign w:val="subscript"/>
                    </w:rPr>
                    <w:t>5</w:t>
                  </w:r>
                </w:p>
              </w:tc>
              <w:tc>
                <w:tcPr>
                  <w:tcW w:w="636" w:type="pct"/>
                  <w:tcBorders>
                    <w:tl2br w:val="nil"/>
                    <w:tr2bl w:val="nil"/>
                  </w:tcBorders>
                  <w:shd w:val="clear" w:color="auto" w:fill="FFFFFF"/>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氨氮</w:t>
                  </w:r>
                </w:p>
              </w:tc>
              <w:tc>
                <w:tcPr>
                  <w:tcW w:w="584" w:type="pct"/>
                  <w:tcBorders>
                    <w:tl2br w:val="nil"/>
                    <w:tr2bl w:val="nil"/>
                  </w:tcBorders>
                  <w:shd w:val="clear" w:color="auto" w:fill="FFFFFF"/>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悬浮物</w:t>
                  </w:r>
                </w:p>
              </w:tc>
            </w:tr>
            <w:tr w:rsidR="00110ECB">
              <w:trPr>
                <w:trHeight w:val="283"/>
              </w:trPr>
              <w:tc>
                <w:tcPr>
                  <w:tcW w:w="282" w:type="pct"/>
                  <w:vMerge w:val="restart"/>
                  <w:tcBorders>
                    <w:tl2br w:val="nil"/>
                    <w:tr2bl w:val="nil"/>
                  </w:tcBorders>
                  <w:noWrap/>
                  <w:vAlign w:val="center"/>
                </w:tcPr>
                <w:p w:rsidR="00110ECB" w:rsidRDefault="003649E9">
                  <w:pPr>
                    <w:pStyle w:val="aff3"/>
                    <w:spacing w:line="240" w:lineRule="auto"/>
                    <w:rPr>
                      <w:rFonts w:ascii="宋体" w:hAnsi="宋体"/>
                      <w:b/>
                      <w:bCs/>
                      <w:color w:val="auto"/>
                      <w:kern w:val="0"/>
                      <w:sz w:val="21"/>
                      <w:szCs w:val="21"/>
                      <w:u w:val="single"/>
                    </w:rPr>
                  </w:pPr>
                  <w:r>
                    <w:rPr>
                      <w:rFonts w:ascii="宋体" w:hAnsi="宋体" w:hint="eastAsia"/>
                      <w:b/>
                      <w:bCs/>
                      <w:color w:val="auto"/>
                      <w:sz w:val="21"/>
                      <w:szCs w:val="21"/>
                      <w:u w:val="single"/>
                    </w:rPr>
                    <w:t>上青沟河</w:t>
                  </w:r>
                </w:p>
              </w:tc>
              <w:tc>
                <w:tcPr>
                  <w:tcW w:w="768" w:type="pct"/>
                  <w:vMerge w:val="restart"/>
                  <w:tcBorders>
                    <w:tl2br w:val="nil"/>
                    <w:tr2bl w:val="nil"/>
                  </w:tcBorders>
                  <w:noWrap/>
                  <w:vAlign w:val="center"/>
                </w:tcPr>
                <w:p w:rsidR="00110ECB" w:rsidRDefault="003649E9">
                  <w:pPr>
                    <w:pStyle w:val="aff3"/>
                    <w:spacing w:line="240" w:lineRule="auto"/>
                    <w:rPr>
                      <w:rFonts w:ascii="宋体" w:hAnsi="宋体"/>
                      <w:b/>
                      <w:bCs/>
                      <w:color w:val="auto"/>
                      <w:sz w:val="21"/>
                      <w:szCs w:val="21"/>
                      <w:u w:val="single"/>
                    </w:rPr>
                  </w:pPr>
                  <w:r>
                    <w:rPr>
                      <w:rFonts w:ascii="宋体" w:hAnsi="宋体" w:hint="eastAsia"/>
                      <w:b/>
                      <w:bCs/>
                      <w:color w:val="auto"/>
                      <w:sz w:val="21"/>
                      <w:szCs w:val="21"/>
                      <w:u w:val="single"/>
                    </w:rPr>
                    <w:t>本项目所在地上</w:t>
                  </w:r>
                </w:p>
                <w:p w:rsidR="00110ECB" w:rsidRDefault="003649E9">
                  <w:pPr>
                    <w:pStyle w:val="aff3"/>
                    <w:spacing w:line="240" w:lineRule="auto"/>
                    <w:rPr>
                      <w:rFonts w:ascii="宋体" w:hAnsi="宋体"/>
                      <w:b/>
                      <w:bCs/>
                      <w:color w:val="auto"/>
                      <w:kern w:val="0"/>
                      <w:sz w:val="21"/>
                      <w:szCs w:val="21"/>
                      <w:u w:val="single"/>
                    </w:rPr>
                  </w:pPr>
                  <w:r>
                    <w:rPr>
                      <w:rFonts w:ascii="宋体" w:hAnsi="宋体" w:hint="eastAsia"/>
                      <w:b/>
                      <w:bCs/>
                      <w:color w:val="auto"/>
                      <w:sz w:val="21"/>
                      <w:szCs w:val="21"/>
                      <w:u w:val="single"/>
                    </w:rPr>
                    <w:t>游500m</w:t>
                  </w:r>
                </w:p>
              </w:tc>
              <w:tc>
                <w:tcPr>
                  <w:tcW w:w="858" w:type="pct"/>
                  <w:tcBorders>
                    <w:tl2br w:val="nil"/>
                    <w:tr2bl w:val="nil"/>
                  </w:tcBorders>
                  <w:noWrap/>
                  <w:vAlign w:val="center"/>
                </w:tcPr>
                <w:p w:rsidR="00110ECB" w:rsidRDefault="003649E9">
                  <w:pPr>
                    <w:adjustRightInd w:val="0"/>
                    <w:snapToGrid w:val="0"/>
                    <w:spacing w:line="240" w:lineRule="auto"/>
                    <w:jc w:val="center"/>
                    <w:rPr>
                      <w:rFonts w:ascii="宋体" w:hAnsi="宋体" w:cs="宋体"/>
                      <w:b/>
                      <w:bCs/>
                      <w:sz w:val="21"/>
                      <w:szCs w:val="21"/>
                      <w:u w:val="single"/>
                    </w:rPr>
                  </w:pPr>
                  <w:r>
                    <w:rPr>
                      <w:rFonts w:ascii="宋体" w:hAnsi="宋体" w:cs="宋体" w:hint="eastAsia"/>
                      <w:b/>
                      <w:bCs/>
                      <w:sz w:val="21"/>
                      <w:szCs w:val="21"/>
                      <w:u w:val="single"/>
                    </w:rPr>
                    <w:t>2020.1.6</w:t>
                  </w:r>
                </w:p>
              </w:tc>
              <w:tc>
                <w:tcPr>
                  <w:tcW w:w="613"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7.73</w:t>
                  </w:r>
                </w:p>
              </w:tc>
              <w:tc>
                <w:tcPr>
                  <w:tcW w:w="625"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15</w:t>
                  </w:r>
                </w:p>
              </w:tc>
              <w:tc>
                <w:tcPr>
                  <w:tcW w:w="630"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1.5</w:t>
                  </w:r>
                </w:p>
              </w:tc>
              <w:tc>
                <w:tcPr>
                  <w:tcW w:w="636"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0.32</w:t>
                  </w:r>
                </w:p>
              </w:tc>
              <w:tc>
                <w:tcPr>
                  <w:tcW w:w="584"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21</w:t>
                  </w:r>
                </w:p>
              </w:tc>
            </w:tr>
            <w:tr w:rsidR="00110ECB">
              <w:trPr>
                <w:trHeight w:val="283"/>
              </w:trPr>
              <w:tc>
                <w:tcPr>
                  <w:tcW w:w="282" w:type="pct"/>
                  <w:vMerge/>
                  <w:tcBorders>
                    <w:tl2br w:val="nil"/>
                    <w:tr2bl w:val="nil"/>
                  </w:tcBorders>
                  <w:noWrap/>
                  <w:vAlign w:val="center"/>
                </w:tcPr>
                <w:p w:rsidR="00110ECB" w:rsidRDefault="00110ECB">
                  <w:pPr>
                    <w:pStyle w:val="aff3"/>
                    <w:spacing w:line="240" w:lineRule="auto"/>
                    <w:rPr>
                      <w:rFonts w:ascii="宋体" w:hAnsi="宋体"/>
                      <w:b/>
                      <w:bCs/>
                      <w:color w:val="auto"/>
                      <w:kern w:val="0"/>
                      <w:sz w:val="21"/>
                      <w:szCs w:val="21"/>
                      <w:u w:val="single"/>
                    </w:rPr>
                  </w:pPr>
                </w:p>
              </w:tc>
              <w:tc>
                <w:tcPr>
                  <w:tcW w:w="768" w:type="pct"/>
                  <w:vMerge/>
                  <w:tcBorders>
                    <w:tl2br w:val="nil"/>
                    <w:tr2bl w:val="nil"/>
                  </w:tcBorders>
                  <w:noWrap/>
                  <w:vAlign w:val="center"/>
                </w:tcPr>
                <w:p w:rsidR="00110ECB" w:rsidRDefault="00110ECB">
                  <w:pPr>
                    <w:pStyle w:val="aff3"/>
                    <w:spacing w:line="240" w:lineRule="auto"/>
                    <w:rPr>
                      <w:rFonts w:ascii="宋体" w:hAnsi="宋体"/>
                      <w:b/>
                      <w:bCs/>
                      <w:color w:val="auto"/>
                      <w:kern w:val="0"/>
                      <w:sz w:val="21"/>
                      <w:szCs w:val="21"/>
                      <w:u w:val="single"/>
                    </w:rPr>
                  </w:pPr>
                </w:p>
              </w:tc>
              <w:tc>
                <w:tcPr>
                  <w:tcW w:w="858" w:type="pct"/>
                  <w:tcBorders>
                    <w:tl2br w:val="nil"/>
                    <w:tr2bl w:val="nil"/>
                  </w:tcBorders>
                  <w:noWrap/>
                  <w:vAlign w:val="center"/>
                </w:tcPr>
                <w:p w:rsidR="00110ECB" w:rsidRDefault="003649E9">
                  <w:pPr>
                    <w:pStyle w:val="aff3"/>
                    <w:spacing w:line="240" w:lineRule="auto"/>
                    <w:rPr>
                      <w:rFonts w:ascii="宋体" w:hAnsi="宋体"/>
                      <w:b/>
                      <w:bCs/>
                      <w:color w:val="auto"/>
                      <w:sz w:val="21"/>
                      <w:szCs w:val="21"/>
                      <w:u w:val="single"/>
                    </w:rPr>
                  </w:pPr>
                  <w:r>
                    <w:rPr>
                      <w:rFonts w:ascii="宋体" w:hAnsi="宋体" w:hint="eastAsia"/>
                      <w:b/>
                      <w:bCs/>
                      <w:color w:val="auto"/>
                      <w:sz w:val="21"/>
                      <w:szCs w:val="21"/>
                      <w:u w:val="single"/>
                    </w:rPr>
                    <w:t>2020.1.7</w:t>
                  </w:r>
                </w:p>
              </w:tc>
              <w:tc>
                <w:tcPr>
                  <w:tcW w:w="613"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7.80</w:t>
                  </w:r>
                </w:p>
              </w:tc>
              <w:tc>
                <w:tcPr>
                  <w:tcW w:w="625"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17</w:t>
                  </w:r>
                </w:p>
              </w:tc>
              <w:tc>
                <w:tcPr>
                  <w:tcW w:w="630"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1.7</w:t>
                  </w:r>
                </w:p>
              </w:tc>
              <w:tc>
                <w:tcPr>
                  <w:tcW w:w="636"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0.34</w:t>
                  </w:r>
                </w:p>
              </w:tc>
              <w:tc>
                <w:tcPr>
                  <w:tcW w:w="584"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23</w:t>
                  </w:r>
                </w:p>
              </w:tc>
            </w:tr>
            <w:tr w:rsidR="00110ECB">
              <w:trPr>
                <w:trHeight w:val="283"/>
              </w:trPr>
              <w:tc>
                <w:tcPr>
                  <w:tcW w:w="282" w:type="pct"/>
                  <w:vMerge/>
                  <w:tcBorders>
                    <w:tl2br w:val="nil"/>
                    <w:tr2bl w:val="nil"/>
                  </w:tcBorders>
                  <w:noWrap/>
                  <w:vAlign w:val="center"/>
                </w:tcPr>
                <w:p w:rsidR="00110ECB" w:rsidRDefault="00110ECB">
                  <w:pPr>
                    <w:pStyle w:val="aff3"/>
                    <w:spacing w:line="240" w:lineRule="auto"/>
                    <w:rPr>
                      <w:rFonts w:ascii="宋体" w:hAnsi="宋体"/>
                      <w:b/>
                      <w:bCs/>
                      <w:color w:val="auto"/>
                      <w:kern w:val="0"/>
                      <w:sz w:val="21"/>
                      <w:szCs w:val="21"/>
                      <w:u w:val="single"/>
                    </w:rPr>
                  </w:pPr>
                </w:p>
              </w:tc>
              <w:tc>
                <w:tcPr>
                  <w:tcW w:w="768" w:type="pct"/>
                  <w:vMerge/>
                  <w:tcBorders>
                    <w:tl2br w:val="nil"/>
                    <w:tr2bl w:val="nil"/>
                  </w:tcBorders>
                  <w:noWrap/>
                  <w:vAlign w:val="center"/>
                </w:tcPr>
                <w:p w:rsidR="00110ECB" w:rsidRDefault="00110ECB">
                  <w:pPr>
                    <w:pStyle w:val="aff3"/>
                    <w:spacing w:line="240" w:lineRule="auto"/>
                    <w:rPr>
                      <w:rFonts w:ascii="宋体" w:hAnsi="宋体"/>
                      <w:b/>
                      <w:bCs/>
                      <w:color w:val="auto"/>
                      <w:kern w:val="0"/>
                      <w:sz w:val="21"/>
                      <w:szCs w:val="21"/>
                      <w:u w:val="single"/>
                    </w:rPr>
                  </w:pPr>
                </w:p>
              </w:tc>
              <w:tc>
                <w:tcPr>
                  <w:tcW w:w="858" w:type="pct"/>
                  <w:tcBorders>
                    <w:tl2br w:val="nil"/>
                    <w:tr2bl w:val="nil"/>
                  </w:tcBorders>
                  <w:noWrap/>
                  <w:vAlign w:val="center"/>
                </w:tcPr>
                <w:p w:rsidR="00110ECB" w:rsidRDefault="003649E9">
                  <w:pPr>
                    <w:pStyle w:val="aff3"/>
                    <w:spacing w:line="240" w:lineRule="auto"/>
                    <w:rPr>
                      <w:rFonts w:ascii="宋体" w:hAnsi="宋体"/>
                      <w:b/>
                      <w:bCs/>
                      <w:color w:val="auto"/>
                      <w:sz w:val="21"/>
                      <w:szCs w:val="21"/>
                      <w:u w:val="single"/>
                    </w:rPr>
                  </w:pPr>
                  <w:r>
                    <w:rPr>
                      <w:rFonts w:ascii="宋体" w:hAnsi="宋体" w:hint="eastAsia"/>
                      <w:b/>
                      <w:bCs/>
                      <w:color w:val="auto"/>
                      <w:sz w:val="21"/>
                      <w:szCs w:val="21"/>
                      <w:u w:val="single"/>
                    </w:rPr>
                    <w:t>2020.1.8</w:t>
                  </w:r>
                </w:p>
              </w:tc>
              <w:tc>
                <w:tcPr>
                  <w:tcW w:w="613"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7.75</w:t>
                  </w:r>
                </w:p>
              </w:tc>
              <w:tc>
                <w:tcPr>
                  <w:tcW w:w="625"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16</w:t>
                  </w:r>
                </w:p>
              </w:tc>
              <w:tc>
                <w:tcPr>
                  <w:tcW w:w="630"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1.6</w:t>
                  </w:r>
                </w:p>
              </w:tc>
              <w:tc>
                <w:tcPr>
                  <w:tcW w:w="636"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0.37</w:t>
                  </w:r>
                </w:p>
              </w:tc>
              <w:tc>
                <w:tcPr>
                  <w:tcW w:w="584"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22</w:t>
                  </w:r>
                </w:p>
              </w:tc>
            </w:tr>
            <w:tr w:rsidR="00110ECB">
              <w:trPr>
                <w:trHeight w:val="283"/>
              </w:trPr>
              <w:tc>
                <w:tcPr>
                  <w:tcW w:w="282" w:type="pct"/>
                  <w:vMerge/>
                  <w:tcBorders>
                    <w:tl2br w:val="nil"/>
                    <w:tr2bl w:val="nil"/>
                  </w:tcBorders>
                  <w:noWrap/>
                  <w:vAlign w:val="center"/>
                </w:tcPr>
                <w:p w:rsidR="00110ECB" w:rsidRDefault="00110ECB">
                  <w:pPr>
                    <w:pStyle w:val="aff3"/>
                    <w:spacing w:line="240" w:lineRule="auto"/>
                    <w:rPr>
                      <w:rFonts w:ascii="宋体" w:hAnsi="宋体"/>
                      <w:b/>
                      <w:bCs/>
                      <w:color w:val="auto"/>
                      <w:kern w:val="0"/>
                      <w:sz w:val="21"/>
                      <w:szCs w:val="21"/>
                      <w:u w:val="single"/>
                    </w:rPr>
                  </w:pPr>
                </w:p>
              </w:tc>
              <w:tc>
                <w:tcPr>
                  <w:tcW w:w="768" w:type="pct"/>
                  <w:vMerge w:val="restart"/>
                  <w:tcBorders>
                    <w:tl2br w:val="nil"/>
                    <w:tr2bl w:val="nil"/>
                  </w:tcBorders>
                  <w:noWrap/>
                  <w:vAlign w:val="center"/>
                </w:tcPr>
                <w:p w:rsidR="00110ECB" w:rsidRDefault="003649E9">
                  <w:pPr>
                    <w:pStyle w:val="aff3"/>
                    <w:spacing w:line="240" w:lineRule="auto"/>
                    <w:rPr>
                      <w:rFonts w:ascii="宋体" w:hAnsi="宋体"/>
                      <w:b/>
                      <w:bCs/>
                      <w:color w:val="auto"/>
                      <w:sz w:val="21"/>
                      <w:szCs w:val="21"/>
                      <w:u w:val="single"/>
                    </w:rPr>
                  </w:pPr>
                  <w:r>
                    <w:rPr>
                      <w:rFonts w:ascii="宋体" w:hAnsi="宋体" w:hint="eastAsia"/>
                      <w:b/>
                      <w:bCs/>
                      <w:color w:val="auto"/>
                      <w:sz w:val="21"/>
                      <w:szCs w:val="21"/>
                      <w:u w:val="single"/>
                    </w:rPr>
                    <w:t>本项目所在地下</w:t>
                  </w:r>
                </w:p>
                <w:p w:rsidR="00110ECB" w:rsidRDefault="003649E9">
                  <w:pPr>
                    <w:pStyle w:val="aff3"/>
                    <w:spacing w:line="240" w:lineRule="auto"/>
                    <w:rPr>
                      <w:rFonts w:ascii="宋体" w:hAnsi="宋体"/>
                      <w:b/>
                      <w:bCs/>
                      <w:color w:val="auto"/>
                      <w:kern w:val="0"/>
                      <w:sz w:val="21"/>
                      <w:szCs w:val="21"/>
                      <w:u w:val="single"/>
                    </w:rPr>
                  </w:pPr>
                  <w:r>
                    <w:rPr>
                      <w:rFonts w:ascii="宋体" w:hAnsi="宋体" w:hint="eastAsia"/>
                      <w:b/>
                      <w:bCs/>
                      <w:color w:val="auto"/>
                      <w:sz w:val="21"/>
                      <w:szCs w:val="21"/>
                      <w:u w:val="single"/>
                    </w:rPr>
                    <w:lastRenderedPageBreak/>
                    <w:t>游1500m</w:t>
                  </w:r>
                </w:p>
              </w:tc>
              <w:tc>
                <w:tcPr>
                  <w:tcW w:w="858" w:type="pct"/>
                  <w:tcBorders>
                    <w:tl2br w:val="nil"/>
                    <w:tr2bl w:val="nil"/>
                  </w:tcBorders>
                  <w:noWrap/>
                  <w:vAlign w:val="center"/>
                </w:tcPr>
                <w:p w:rsidR="00110ECB" w:rsidRDefault="003649E9">
                  <w:pPr>
                    <w:pStyle w:val="aff3"/>
                    <w:spacing w:line="240" w:lineRule="auto"/>
                    <w:rPr>
                      <w:rFonts w:ascii="宋体" w:hAnsi="宋体"/>
                      <w:b/>
                      <w:bCs/>
                      <w:color w:val="auto"/>
                      <w:sz w:val="21"/>
                      <w:szCs w:val="21"/>
                      <w:u w:val="single"/>
                    </w:rPr>
                  </w:pPr>
                  <w:r>
                    <w:rPr>
                      <w:rFonts w:ascii="宋体" w:hAnsi="宋体" w:hint="eastAsia"/>
                      <w:b/>
                      <w:bCs/>
                      <w:color w:val="auto"/>
                      <w:sz w:val="21"/>
                      <w:szCs w:val="21"/>
                      <w:u w:val="single"/>
                    </w:rPr>
                    <w:lastRenderedPageBreak/>
                    <w:t>2020.1.6</w:t>
                  </w:r>
                </w:p>
              </w:tc>
              <w:tc>
                <w:tcPr>
                  <w:tcW w:w="613"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7.82</w:t>
                  </w:r>
                </w:p>
              </w:tc>
              <w:tc>
                <w:tcPr>
                  <w:tcW w:w="625"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18</w:t>
                  </w:r>
                </w:p>
              </w:tc>
              <w:tc>
                <w:tcPr>
                  <w:tcW w:w="630"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2.4</w:t>
                  </w:r>
                </w:p>
              </w:tc>
              <w:tc>
                <w:tcPr>
                  <w:tcW w:w="636"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0.93</w:t>
                  </w:r>
                </w:p>
              </w:tc>
              <w:tc>
                <w:tcPr>
                  <w:tcW w:w="584"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24</w:t>
                  </w:r>
                </w:p>
              </w:tc>
            </w:tr>
            <w:tr w:rsidR="00110ECB">
              <w:trPr>
                <w:trHeight w:val="283"/>
              </w:trPr>
              <w:tc>
                <w:tcPr>
                  <w:tcW w:w="282" w:type="pct"/>
                  <w:vMerge/>
                  <w:tcBorders>
                    <w:tl2br w:val="nil"/>
                    <w:tr2bl w:val="nil"/>
                  </w:tcBorders>
                  <w:noWrap/>
                  <w:vAlign w:val="center"/>
                </w:tcPr>
                <w:p w:rsidR="00110ECB" w:rsidRDefault="00110ECB">
                  <w:pPr>
                    <w:pStyle w:val="aff3"/>
                    <w:spacing w:line="240" w:lineRule="auto"/>
                    <w:rPr>
                      <w:rFonts w:ascii="宋体" w:hAnsi="宋体"/>
                      <w:b/>
                      <w:bCs/>
                      <w:color w:val="auto"/>
                      <w:kern w:val="0"/>
                      <w:sz w:val="21"/>
                      <w:szCs w:val="21"/>
                      <w:u w:val="single"/>
                    </w:rPr>
                  </w:pPr>
                </w:p>
              </w:tc>
              <w:tc>
                <w:tcPr>
                  <w:tcW w:w="768" w:type="pct"/>
                  <w:vMerge/>
                  <w:tcBorders>
                    <w:tl2br w:val="nil"/>
                    <w:tr2bl w:val="nil"/>
                  </w:tcBorders>
                  <w:noWrap/>
                  <w:vAlign w:val="center"/>
                </w:tcPr>
                <w:p w:rsidR="00110ECB" w:rsidRDefault="00110ECB">
                  <w:pPr>
                    <w:pStyle w:val="aff3"/>
                    <w:spacing w:line="240" w:lineRule="auto"/>
                    <w:rPr>
                      <w:rFonts w:ascii="宋体" w:hAnsi="宋体"/>
                      <w:b/>
                      <w:bCs/>
                      <w:color w:val="auto"/>
                      <w:kern w:val="0"/>
                      <w:sz w:val="21"/>
                      <w:szCs w:val="21"/>
                      <w:u w:val="single"/>
                    </w:rPr>
                  </w:pPr>
                </w:p>
              </w:tc>
              <w:tc>
                <w:tcPr>
                  <w:tcW w:w="858" w:type="pct"/>
                  <w:tcBorders>
                    <w:tl2br w:val="nil"/>
                    <w:tr2bl w:val="nil"/>
                  </w:tcBorders>
                  <w:noWrap/>
                  <w:vAlign w:val="center"/>
                </w:tcPr>
                <w:p w:rsidR="00110ECB" w:rsidRDefault="003649E9">
                  <w:pPr>
                    <w:pStyle w:val="aff3"/>
                    <w:spacing w:line="240" w:lineRule="auto"/>
                    <w:rPr>
                      <w:rFonts w:ascii="宋体" w:hAnsi="宋体"/>
                      <w:b/>
                      <w:bCs/>
                      <w:color w:val="auto"/>
                      <w:sz w:val="21"/>
                      <w:szCs w:val="21"/>
                      <w:u w:val="single"/>
                    </w:rPr>
                  </w:pPr>
                  <w:r>
                    <w:rPr>
                      <w:rFonts w:ascii="宋体" w:hAnsi="宋体" w:hint="eastAsia"/>
                      <w:b/>
                      <w:bCs/>
                      <w:color w:val="auto"/>
                      <w:sz w:val="21"/>
                      <w:szCs w:val="21"/>
                      <w:u w:val="single"/>
                    </w:rPr>
                    <w:t>2020.1.7</w:t>
                  </w:r>
                </w:p>
              </w:tc>
              <w:tc>
                <w:tcPr>
                  <w:tcW w:w="613"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7.79</w:t>
                  </w:r>
                </w:p>
              </w:tc>
              <w:tc>
                <w:tcPr>
                  <w:tcW w:w="625"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20</w:t>
                  </w:r>
                </w:p>
              </w:tc>
              <w:tc>
                <w:tcPr>
                  <w:tcW w:w="630"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2.8</w:t>
                  </w:r>
                </w:p>
              </w:tc>
              <w:tc>
                <w:tcPr>
                  <w:tcW w:w="636"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0.90</w:t>
                  </w:r>
                </w:p>
              </w:tc>
              <w:tc>
                <w:tcPr>
                  <w:tcW w:w="584"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21</w:t>
                  </w:r>
                </w:p>
              </w:tc>
            </w:tr>
            <w:tr w:rsidR="00110ECB">
              <w:trPr>
                <w:trHeight w:val="283"/>
              </w:trPr>
              <w:tc>
                <w:tcPr>
                  <w:tcW w:w="282" w:type="pct"/>
                  <w:vMerge/>
                  <w:tcBorders>
                    <w:tl2br w:val="nil"/>
                    <w:tr2bl w:val="nil"/>
                  </w:tcBorders>
                  <w:noWrap/>
                  <w:vAlign w:val="center"/>
                </w:tcPr>
                <w:p w:rsidR="00110ECB" w:rsidRDefault="00110ECB">
                  <w:pPr>
                    <w:pStyle w:val="aff3"/>
                    <w:spacing w:line="240" w:lineRule="auto"/>
                    <w:rPr>
                      <w:rFonts w:ascii="宋体" w:hAnsi="宋体"/>
                      <w:b/>
                      <w:bCs/>
                      <w:color w:val="auto"/>
                      <w:kern w:val="0"/>
                      <w:sz w:val="21"/>
                      <w:szCs w:val="21"/>
                      <w:u w:val="single"/>
                    </w:rPr>
                  </w:pPr>
                </w:p>
              </w:tc>
              <w:tc>
                <w:tcPr>
                  <w:tcW w:w="768" w:type="pct"/>
                  <w:vMerge/>
                  <w:tcBorders>
                    <w:tl2br w:val="nil"/>
                    <w:tr2bl w:val="nil"/>
                  </w:tcBorders>
                  <w:noWrap/>
                  <w:vAlign w:val="center"/>
                </w:tcPr>
                <w:p w:rsidR="00110ECB" w:rsidRDefault="00110ECB">
                  <w:pPr>
                    <w:pStyle w:val="aff3"/>
                    <w:spacing w:line="240" w:lineRule="auto"/>
                    <w:rPr>
                      <w:rFonts w:ascii="宋体" w:hAnsi="宋体"/>
                      <w:b/>
                      <w:bCs/>
                      <w:color w:val="auto"/>
                      <w:kern w:val="0"/>
                      <w:sz w:val="21"/>
                      <w:szCs w:val="21"/>
                      <w:u w:val="single"/>
                    </w:rPr>
                  </w:pPr>
                </w:p>
              </w:tc>
              <w:tc>
                <w:tcPr>
                  <w:tcW w:w="858" w:type="pct"/>
                  <w:tcBorders>
                    <w:tl2br w:val="nil"/>
                    <w:tr2bl w:val="nil"/>
                  </w:tcBorders>
                  <w:noWrap/>
                  <w:vAlign w:val="center"/>
                </w:tcPr>
                <w:p w:rsidR="00110ECB" w:rsidRDefault="003649E9">
                  <w:pPr>
                    <w:pStyle w:val="aff3"/>
                    <w:spacing w:line="240" w:lineRule="auto"/>
                    <w:rPr>
                      <w:rFonts w:ascii="宋体" w:hAnsi="宋体"/>
                      <w:b/>
                      <w:bCs/>
                      <w:color w:val="auto"/>
                      <w:sz w:val="21"/>
                      <w:szCs w:val="21"/>
                      <w:u w:val="single"/>
                    </w:rPr>
                  </w:pPr>
                  <w:r>
                    <w:rPr>
                      <w:rFonts w:ascii="宋体" w:hAnsi="宋体" w:hint="eastAsia"/>
                      <w:b/>
                      <w:bCs/>
                      <w:color w:val="auto"/>
                      <w:sz w:val="21"/>
                      <w:szCs w:val="21"/>
                      <w:u w:val="single"/>
                    </w:rPr>
                    <w:t>2020.1.8</w:t>
                  </w:r>
                </w:p>
              </w:tc>
              <w:tc>
                <w:tcPr>
                  <w:tcW w:w="613"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7.85</w:t>
                  </w:r>
                </w:p>
              </w:tc>
              <w:tc>
                <w:tcPr>
                  <w:tcW w:w="625"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19</w:t>
                  </w:r>
                </w:p>
              </w:tc>
              <w:tc>
                <w:tcPr>
                  <w:tcW w:w="630"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2.6</w:t>
                  </w:r>
                </w:p>
              </w:tc>
              <w:tc>
                <w:tcPr>
                  <w:tcW w:w="636"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0.95</w:t>
                  </w:r>
                </w:p>
              </w:tc>
              <w:tc>
                <w:tcPr>
                  <w:tcW w:w="584"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23</w:t>
                  </w:r>
                </w:p>
              </w:tc>
            </w:tr>
          </w:tbl>
          <w:p w:rsidR="00110ECB" w:rsidRDefault="00110ECB">
            <w:pPr>
              <w:pStyle w:val="2"/>
              <w:rPr>
                <w:b/>
                <w:bCs/>
                <w:u w:val="single"/>
              </w:rPr>
            </w:pPr>
          </w:p>
          <w:p w:rsidR="00110ECB" w:rsidRDefault="003649E9" w:rsidP="00BA75AC">
            <w:pPr>
              <w:pStyle w:val="112"/>
              <w:spacing w:line="360" w:lineRule="auto"/>
              <w:ind w:firstLine="482"/>
              <w:rPr>
                <w:b/>
                <w:bCs/>
                <w:color w:val="auto"/>
                <w:sz w:val="24"/>
                <w:u w:val="single"/>
              </w:rPr>
            </w:pPr>
            <w:r>
              <w:rPr>
                <w:b/>
                <w:bCs/>
                <w:color w:val="auto"/>
                <w:sz w:val="24"/>
                <w:u w:val="single"/>
              </w:rPr>
              <w:t>⑵地表水环境现状评价</w:t>
            </w:r>
          </w:p>
          <w:p w:rsidR="00110ECB" w:rsidRDefault="003649E9">
            <w:pPr>
              <w:ind w:firstLineChars="100" w:firstLine="241"/>
              <w:rPr>
                <w:b/>
                <w:bCs/>
                <w:u w:val="single"/>
              </w:rPr>
            </w:pPr>
            <w:r>
              <w:rPr>
                <w:rFonts w:ascii="宋体" w:hAnsi="宋体" w:cs="宋体" w:hint="eastAsia"/>
                <w:b/>
                <w:bCs/>
                <w:u w:val="single"/>
              </w:rPr>
              <w:t>①</w:t>
            </w:r>
            <w:r>
              <w:rPr>
                <w:b/>
                <w:bCs/>
                <w:u w:val="single"/>
              </w:rPr>
              <w:t>评价因子</w:t>
            </w:r>
          </w:p>
          <w:p w:rsidR="00110ECB" w:rsidRDefault="003649E9">
            <w:pPr>
              <w:ind w:firstLineChars="200" w:firstLine="482"/>
              <w:rPr>
                <w:b/>
                <w:bCs/>
                <w:u w:val="single"/>
              </w:rPr>
            </w:pPr>
            <w:r>
              <w:rPr>
                <w:rFonts w:ascii="宋体" w:hAnsi="宋体"/>
                <w:b/>
                <w:bCs/>
                <w:u w:val="single"/>
              </w:rPr>
              <w:t>pH、COD</w:t>
            </w:r>
            <w:r>
              <w:rPr>
                <w:rFonts w:ascii="宋体" w:hAnsi="宋体" w:hint="eastAsia"/>
                <w:b/>
                <w:bCs/>
                <w:u w:val="single"/>
                <w:vertAlign w:val="subscript"/>
              </w:rPr>
              <w:t>cr</w:t>
            </w:r>
            <w:r>
              <w:rPr>
                <w:rFonts w:ascii="宋体" w:hAnsi="宋体"/>
                <w:b/>
                <w:bCs/>
                <w:u w:val="single"/>
              </w:rPr>
              <w:t>、BOD</w:t>
            </w:r>
            <w:r>
              <w:rPr>
                <w:rFonts w:ascii="宋体" w:hAnsi="宋体"/>
                <w:b/>
                <w:bCs/>
                <w:u w:val="single"/>
                <w:vertAlign w:val="subscript"/>
              </w:rPr>
              <w:t>5</w:t>
            </w:r>
            <w:r>
              <w:rPr>
                <w:rFonts w:ascii="宋体" w:hAnsi="宋体"/>
                <w:b/>
                <w:bCs/>
                <w:u w:val="single"/>
              </w:rPr>
              <w:t>、氨氮</w:t>
            </w:r>
            <w:r>
              <w:rPr>
                <w:rFonts w:hint="eastAsia"/>
                <w:b/>
                <w:bCs/>
                <w:u w:val="single"/>
              </w:rPr>
              <w:t>、</w:t>
            </w:r>
            <w:r>
              <w:rPr>
                <w:rFonts w:hint="eastAsia"/>
                <w:b/>
                <w:bCs/>
                <w:u w:val="single"/>
              </w:rPr>
              <w:t>SS</w:t>
            </w:r>
            <w:r>
              <w:rPr>
                <w:rFonts w:ascii="宋体" w:hAnsi="宋体" w:hint="eastAsia"/>
                <w:b/>
                <w:bCs/>
                <w:u w:val="single"/>
              </w:rPr>
              <w:t>。</w:t>
            </w:r>
          </w:p>
          <w:p w:rsidR="00110ECB" w:rsidRDefault="003649E9">
            <w:pPr>
              <w:ind w:firstLineChars="200" w:firstLine="482"/>
              <w:rPr>
                <w:b/>
                <w:bCs/>
                <w:u w:val="single"/>
              </w:rPr>
            </w:pPr>
            <w:r>
              <w:rPr>
                <w:rFonts w:ascii="宋体" w:hAnsi="宋体" w:cs="宋体" w:hint="eastAsia"/>
                <w:b/>
                <w:bCs/>
                <w:u w:val="single"/>
              </w:rPr>
              <w:t>②</w:t>
            </w:r>
            <w:r>
              <w:rPr>
                <w:b/>
                <w:bCs/>
                <w:u w:val="single"/>
              </w:rPr>
              <w:t>评价标准</w:t>
            </w:r>
          </w:p>
          <w:p w:rsidR="00110ECB" w:rsidRDefault="003649E9">
            <w:pPr>
              <w:ind w:firstLineChars="200" w:firstLine="482"/>
              <w:rPr>
                <w:rFonts w:ascii="宋体" w:hAnsi="宋体"/>
                <w:b/>
                <w:bCs/>
                <w:u w:val="single"/>
              </w:rPr>
            </w:pPr>
            <w:r>
              <w:rPr>
                <w:rFonts w:ascii="宋体" w:hAnsi="宋体" w:cs="宋体" w:hint="eastAsia"/>
                <w:b/>
                <w:bCs/>
                <w:u w:val="single"/>
              </w:rPr>
              <w:t>本项目附近地表水体为上青沟河，上青沟河汇入浑江，根据《吉林省地表水功能区》（</w:t>
            </w:r>
            <w:r>
              <w:rPr>
                <w:rFonts w:ascii="宋体" w:hAnsi="宋体" w:cs="宋体"/>
                <w:b/>
                <w:bCs/>
                <w:u w:val="single"/>
              </w:rPr>
              <w:t>DB22/388-2004</w:t>
            </w:r>
            <w:r>
              <w:rPr>
                <w:rFonts w:ascii="宋体" w:hAnsi="宋体" w:cs="宋体" w:hint="eastAsia"/>
                <w:b/>
                <w:bCs/>
                <w:u w:val="single"/>
              </w:rPr>
              <w:t>）中规定项目所在区域中上青沟河执行《地表水环境质量标准》（</w:t>
            </w:r>
            <w:r>
              <w:rPr>
                <w:rFonts w:ascii="宋体" w:hAnsi="宋体" w:cs="宋体"/>
                <w:b/>
                <w:bCs/>
                <w:u w:val="single"/>
              </w:rPr>
              <w:t>GB3838-2002</w:t>
            </w:r>
            <w:r>
              <w:rPr>
                <w:rFonts w:ascii="宋体" w:hAnsi="宋体" w:cs="宋体" w:hint="eastAsia"/>
                <w:b/>
                <w:bCs/>
                <w:u w:val="single"/>
              </w:rPr>
              <w:t>）中Ⅲ类标准</w:t>
            </w:r>
            <w:r>
              <w:rPr>
                <w:b/>
                <w:bCs/>
                <w:u w:val="single"/>
              </w:rPr>
              <w:t>，</w:t>
            </w:r>
            <w:r>
              <w:rPr>
                <w:rFonts w:ascii="宋体" w:hAnsi="宋体" w:cs="宋体" w:hint="eastAsia"/>
                <w:b/>
                <w:bCs/>
                <w:u w:val="single"/>
              </w:rPr>
              <w:t>SS执行《松花江水系环境质量标准》中相应标准</w:t>
            </w:r>
            <w:r>
              <w:rPr>
                <w:rFonts w:ascii="宋体" w:hAnsi="宋体" w:hint="eastAsia"/>
                <w:b/>
                <w:bCs/>
                <w:u w:val="single"/>
              </w:rPr>
              <w:t>。</w:t>
            </w:r>
          </w:p>
          <w:p w:rsidR="00110ECB" w:rsidRDefault="003649E9">
            <w:pPr>
              <w:ind w:left="480"/>
              <w:rPr>
                <w:rFonts w:ascii="宋体" w:hAnsi="宋体"/>
                <w:b/>
                <w:bCs/>
                <w:u w:val="single"/>
              </w:rPr>
            </w:pPr>
            <w:r>
              <w:rPr>
                <w:rFonts w:ascii="宋体" w:hAnsi="宋体" w:cs="宋体" w:hint="eastAsia"/>
                <w:b/>
                <w:bCs/>
                <w:u w:val="single"/>
              </w:rPr>
              <w:t>③</w:t>
            </w:r>
            <w:r>
              <w:rPr>
                <w:rFonts w:ascii="宋体" w:hAnsi="宋体" w:hint="eastAsia"/>
                <w:b/>
                <w:bCs/>
                <w:u w:val="single"/>
              </w:rPr>
              <w:t>评价方法</w:t>
            </w:r>
          </w:p>
          <w:p w:rsidR="00110ECB" w:rsidRDefault="003649E9">
            <w:pPr>
              <w:adjustRightInd w:val="0"/>
              <w:snapToGrid w:val="0"/>
              <w:ind w:left="480"/>
              <w:rPr>
                <w:rFonts w:ascii="宋体" w:hAnsi="宋体"/>
                <w:b/>
                <w:bCs/>
                <w:u w:val="single"/>
              </w:rPr>
            </w:pPr>
            <w:r>
              <w:rPr>
                <w:rFonts w:ascii="宋体" w:hAnsi="宋体" w:hint="eastAsia"/>
                <w:b/>
                <w:bCs/>
                <w:u w:val="single"/>
              </w:rPr>
              <w:t>采用单项标准污染指数法进行评价。其评价公式如下：</w:t>
            </w:r>
          </w:p>
          <w:p w:rsidR="00110ECB" w:rsidRDefault="004252F1">
            <w:pPr>
              <w:adjustRightInd w:val="0"/>
              <w:snapToGrid w:val="0"/>
              <w:ind w:firstLineChars="1300" w:firstLine="3132"/>
              <w:rPr>
                <w:rFonts w:ascii="宋体" w:hAnsi="宋体"/>
                <w:b/>
                <w:bCs/>
                <w:position w:val="-24"/>
                <w:u w:val="single"/>
              </w:rPr>
            </w:pPr>
            <w:r>
              <w:rPr>
                <w:b/>
                <w:bCs/>
                <w:u w:val="single"/>
              </w:rPr>
              <w:fldChar w:fldCharType="begin"/>
            </w:r>
            <w:r w:rsidR="003649E9">
              <w:rPr>
                <w:b/>
                <w:bCs/>
                <w:u w:val="single"/>
              </w:rPr>
              <w:instrText xml:space="preserve"> INCLUDEPICTURE "C:\\Users\\ADMINI~1\\AppData\\Local\\Temp\\ksohtml\\wpsBCFA.tmp.png" \* MERGEFORMATINET </w:instrText>
            </w:r>
            <w:r>
              <w:rPr>
                <w:b/>
                <w:bCs/>
                <w:u w:val="single"/>
              </w:rPr>
              <w:fldChar w:fldCharType="separate"/>
            </w:r>
            <w:r w:rsidR="003649E9">
              <w:rPr>
                <w:b/>
                <w:bCs/>
                <w:noProof/>
                <w:u w:val="single"/>
              </w:rPr>
              <w:drawing>
                <wp:inline distT="0" distB="0" distL="114300" distR="114300">
                  <wp:extent cx="504825" cy="389255"/>
                  <wp:effectExtent l="0" t="0" r="9525" b="11430"/>
                  <wp:docPr id="3" name="图片 20" descr="wpsBC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 descr="wpsBCFA"/>
                          <pic:cNvPicPr>
                            <a:picLocks noChangeAspect="1"/>
                          </pic:cNvPicPr>
                        </pic:nvPicPr>
                        <pic:blipFill>
                          <a:blip r:embed="rId13"/>
                          <a:stretch>
                            <a:fillRect/>
                          </a:stretch>
                        </pic:blipFill>
                        <pic:spPr>
                          <a:xfrm>
                            <a:off x="0" y="0"/>
                            <a:ext cx="504825" cy="389255"/>
                          </a:xfrm>
                          <a:prstGeom prst="rect">
                            <a:avLst/>
                          </a:prstGeom>
                          <a:noFill/>
                          <a:ln>
                            <a:noFill/>
                          </a:ln>
                        </pic:spPr>
                      </pic:pic>
                    </a:graphicData>
                  </a:graphic>
                </wp:inline>
              </w:drawing>
            </w:r>
            <w:r>
              <w:rPr>
                <w:b/>
                <w:bCs/>
                <w:u w:val="single"/>
              </w:rPr>
              <w:fldChar w:fldCharType="end"/>
            </w:r>
          </w:p>
          <w:p w:rsidR="00110ECB" w:rsidRDefault="003649E9">
            <w:pPr>
              <w:adjustRightInd w:val="0"/>
              <w:snapToGrid w:val="0"/>
              <w:ind w:firstLineChars="350" w:firstLine="843"/>
              <w:rPr>
                <w:rFonts w:ascii="宋体" w:hAnsi="宋体"/>
                <w:b/>
                <w:bCs/>
                <w:u w:val="single"/>
              </w:rPr>
            </w:pPr>
            <w:r>
              <w:rPr>
                <w:rFonts w:ascii="宋体" w:hAnsi="宋体" w:hint="eastAsia"/>
                <w:b/>
                <w:bCs/>
                <w:u w:val="single"/>
              </w:rPr>
              <w:t>式中：P</w:t>
            </w:r>
            <w:r>
              <w:rPr>
                <w:rFonts w:ascii="宋体" w:hAnsi="宋体" w:hint="eastAsia"/>
                <w:b/>
                <w:bCs/>
                <w:u w:val="single"/>
                <w:vertAlign w:val="subscript"/>
              </w:rPr>
              <w:t>i</w:t>
            </w:r>
            <w:r>
              <w:rPr>
                <w:rFonts w:ascii="宋体" w:hAnsi="宋体" w:hint="eastAsia"/>
                <w:b/>
                <w:bCs/>
                <w:u w:val="single"/>
              </w:rPr>
              <w:t>—为i污染物标准指标数；</w:t>
            </w:r>
          </w:p>
          <w:p w:rsidR="00110ECB" w:rsidRDefault="003649E9">
            <w:pPr>
              <w:adjustRightInd w:val="0"/>
              <w:snapToGrid w:val="0"/>
              <w:ind w:firstLineChars="650" w:firstLine="1566"/>
              <w:rPr>
                <w:rFonts w:ascii="宋体" w:hAnsi="宋体"/>
                <w:b/>
                <w:bCs/>
                <w:u w:val="single"/>
              </w:rPr>
            </w:pPr>
            <w:r>
              <w:rPr>
                <w:rFonts w:ascii="宋体" w:hAnsi="宋体" w:hint="eastAsia"/>
                <w:b/>
                <w:bCs/>
                <w:u w:val="single"/>
              </w:rPr>
              <w:t>C</w:t>
            </w:r>
            <w:r>
              <w:rPr>
                <w:rFonts w:ascii="宋体" w:hAnsi="宋体" w:hint="eastAsia"/>
                <w:b/>
                <w:bCs/>
                <w:u w:val="single"/>
                <w:vertAlign w:val="subscript"/>
              </w:rPr>
              <w:t>i</w:t>
            </w:r>
            <w:r>
              <w:rPr>
                <w:rFonts w:ascii="宋体" w:hAnsi="宋体" w:hint="eastAsia"/>
                <w:b/>
                <w:bCs/>
                <w:u w:val="single"/>
              </w:rPr>
              <w:t>—为i污染物实测浓度值（mg/L）；</w:t>
            </w:r>
          </w:p>
          <w:p w:rsidR="00110ECB" w:rsidRDefault="003649E9">
            <w:pPr>
              <w:adjustRightInd w:val="0"/>
              <w:snapToGrid w:val="0"/>
              <w:ind w:firstLineChars="650" w:firstLine="1566"/>
              <w:rPr>
                <w:rFonts w:ascii="宋体" w:hAnsi="宋体"/>
                <w:b/>
                <w:bCs/>
                <w:u w:val="single"/>
              </w:rPr>
            </w:pPr>
            <w:r>
              <w:rPr>
                <w:rFonts w:ascii="宋体" w:hAnsi="宋体" w:hint="eastAsia"/>
                <w:b/>
                <w:bCs/>
                <w:u w:val="single"/>
              </w:rPr>
              <w:t>S</w:t>
            </w:r>
            <w:r>
              <w:rPr>
                <w:rFonts w:ascii="宋体" w:hAnsi="宋体" w:hint="eastAsia"/>
                <w:b/>
                <w:bCs/>
                <w:u w:val="single"/>
                <w:vertAlign w:val="subscript"/>
              </w:rPr>
              <w:t>i</w:t>
            </w:r>
            <w:r>
              <w:rPr>
                <w:rFonts w:ascii="宋体" w:hAnsi="宋体" w:hint="eastAsia"/>
                <w:b/>
                <w:bCs/>
                <w:u w:val="single"/>
              </w:rPr>
              <w:t>—为i污染物评价标准值（mg/L）。</w:t>
            </w:r>
          </w:p>
          <w:p w:rsidR="00110ECB" w:rsidRDefault="003649E9">
            <w:pPr>
              <w:adjustRightInd w:val="0"/>
              <w:snapToGrid w:val="0"/>
              <w:ind w:firstLine="480"/>
              <w:rPr>
                <w:rFonts w:ascii="宋体" w:hAnsi="宋体"/>
                <w:b/>
                <w:bCs/>
                <w:u w:val="single"/>
              </w:rPr>
            </w:pPr>
            <w:r>
              <w:rPr>
                <w:rFonts w:ascii="宋体" w:hAnsi="宋体" w:hint="eastAsia"/>
                <w:b/>
                <w:bCs/>
                <w:u w:val="single"/>
              </w:rPr>
              <w:t>对于具有上、下限标准的pH，则按下式计算pH的P</w:t>
            </w:r>
            <w:r>
              <w:rPr>
                <w:rFonts w:ascii="宋体" w:hAnsi="宋体" w:hint="eastAsia"/>
                <w:b/>
                <w:bCs/>
                <w:u w:val="single"/>
                <w:vertAlign w:val="subscript"/>
              </w:rPr>
              <w:t>i</w:t>
            </w:r>
            <w:r>
              <w:rPr>
                <w:rFonts w:ascii="宋体" w:hAnsi="宋体" w:hint="eastAsia"/>
                <w:b/>
                <w:bCs/>
                <w:u w:val="single"/>
              </w:rPr>
              <w:t>值。</w:t>
            </w:r>
          </w:p>
          <w:p w:rsidR="00110ECB" w:rsidRDefault="004252F1">
            <w:pPr>
              <w:adjustRightInd w:val="0"/>
              <w:snapToGrid w:val="0"/>
              <w:ind w:firstLineChars="1050" w:firstLine="2530"/>
              <w:rPr>
                <w:rFonts w:ascii="宋体" w:hAnsi="宋体"/>
                <w:b/>
                <w:bCs/>
                <w:u w:val="single"/>
              </w:rPr>
            </w:pPr>
            <w:r>
              <w:rPr>
                <w:b/>
                <w:bCs/>
                <w:u w:val="single"/>
              </w:rPr>
              <w:fldChar w:fldCharType="begin"/>
            </w:r>
            <w:r w:rsidR="003649E9">
              <w:rPr>
                <w:b/>
                <w:bCs/>
                <w:u w:val="single"/>
              </w:rPr>
              <w:instrText xml:space="preserve"> INCLUDEPICTURE "C:\\Users\\ADMINI~1\\AppData\\Local\\Temp\\ksohtml\\wpsBCFB.tmp.png" \* MERGEFORMATINET </w:instrText>
            </w:r>
            <w:r>
              <w:rPr>
                <w:b/>
                <w:bCs/>
                <w:u w:val="single"/>
              </w:rPr>
              <w:fldChar w:fldCharType="separate"/>
            </w:r>
            <w:r w:rsidR="003649E9">
              <w:rPr>
                <w:b/>
                <w:bCs/>
                <w:noProof/>
                <w:u w:val="single"/>
              </w:rPr>
              <w:drawing>
                <wp:inline distT="0" distB="0" distL="114300" distR="114300">
                  <wp:extent cx="1066800" cy="419735"/>
                  <wp:effectExtent l="0" t="0" r="0" b="18415"/>
                  <wp:docPr id="7" name="图片 21" descr="wpsBC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1" descr="wpsBCFB"/>
                          <pic:cNvPicPr>
                            <a:picLocks noChangeAspect="1"/>
                          </pic:cNvPicPr>
                        </pic:nvPicPr>
                        <pic:blipFill>
                          <a:blip r:embed="rId14"/>
                          <a:stretch>
                            <a:fillRect/>
                          </a:stretch>
                        </pic:blipFill>
                        <pic:spPr>
                          <a:xfrm>
                            <a:off x="0" y="0"/>
                            <a:ext cx="1066800" cy="419735"/>
                          </a:xfrm>
                          <a:prstGeom prst="rect">
                            <a:avLst/>
                          </a:prstGeom>
                          <a:noFill/>
                          <a:ln>
                            <a:noFill/>
                          </a:ln>
                        </pic:spPr>
                      </pic:pic>
                    </a:graphicData>
                  </a:graphic>
                </wp:inline>
              </w:drawing>
            </w:r>
            <w:r>
              <w:rPr>
                <w:b/>
                <w:bCs/>
                <w:u w:val="single"/>
              </w:rPr>
              <w:fldChar w:fldCharType="end"/>
            </w:r>
            <w:r w:rsidR="003649E9">
              <w:rPr>
                <w:rFonts w:ascii="宋体" w:hAnsi="宋体" w:hint="eastAsia"/>
                <w:b/>
                <w:bCs/>
                <w:u w:val="single"/>
              </w:rPr>
              <w:t>，当pH＞7.0时</w:t>
            </w:r>
          </w:p>
          <w:p w:rsidR="00110ECB" w:rsidRDefault="004252F1">
            <w:pPr>
              <w:adjustRightInd w:val="0"/>
              <w:snapToGrid w:val="0"/>
              <w:ind w:firstLineChars="1050" w:firstLine="2530"/>
              <w:rPr>
                <w:rFonts w:ascii="宋体" w:hAnsi="宋体"/>
                <w:b/>
                <w:bCs/>
                <w:u w:val="single"/>
              </w:rPr>
            </w:pPr>
            <w:r>
              <w:rPr>
                <w:b/>
                <w:bCs/>
                <w:u w:val="single"/>
              </w:rPr>
              <w:fldChar w:fldCharType="begin"/>
            </w:r>
            <w:r w:rsidR="003649E9">
              <w:rPr>
                <w:b/>
                <w:bCs/>
                <w:u w:val="single"/>
              </w:rPr>
              <w:instrText xml:space="preserve"> INCLUDEPICTURE "C:\\Users\\ADMINI~1\\AppData\\Local\\Temp\\ksohtml\\wpsBD0B.tmp.png" \* MERGEFORMATINET </w:instrText>
            </w:r>
            <w:r>
              <w:rPr>
                <w:b/>
                <w:bCs/>
                <w:u w:val="single"/>
              </w:rPr>
              <w:fldChar w:fldCharType="separate"/>
            </w:r>
            <w:r w:rsidR="003649E9">
              <w:rPr>
                <w:b/>
                <w:bCs/>
                <w:noProof/>
                <w:u w:val="single"/>
              </w:rPr>
              <w:drawing>
                <wp:inline distT="0" distB="0" distL="114300" distR="114300">
                  <wp:extent cx="1066800" cy="419735"/>
                  <wp:effectExtent l="0" t="0" r="0" b="18415"/>
                  <wp:docPr id="8" name="图片 22" descr="wpsBD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2" descr="wpsBD0B"/>
                          <pic:cNvPicPr>
                            <a:picLocks noChangeAspect="1"/>
                          </pic:cNvPicPr>
                        </pic:nvPicPr>
                        <pic:blipFill>
                          <a:blip r:embed="rId15"/>
                          <a:stretch>
                            <a:fillRect/>
                          </a:stretch>
                        </pic:blipFill>
                        <pic:spPr>
                          <a:xfrm>
                            <a:off x="0" y="0"/>
                            <a:ext cx="1066800" cy="419735"/>
                          </a:xfrm>
                          <a:prstGeom prst="rect">
                            <a:avLst/>
                          </a:prstGeom>
                          <a:noFill/>
                          <a:ln>
                            <a:noFill/>
                          </a:ln>
                        </pic:spPr>
                      </pic:pic>
                    </a:graphicData>
                  </a:graphic>
                </wp:inline>
              </w:drawing>
            </w:r>
            <w:r>
              <w:rPr>
                <w:b/>
                <w:bCs/>
                <w:u w:val="single"/>
              </w:rPr>
              <w:fldChar w:fldCharType="end"/>
            </w:r>
            <w:r w:rsidR="003649E9">
              <w:rPr>
                <w:rFonts w:ascii="宋体" w:hAnsi="宋体" w:hint="eastAsia"/>
                <w:b/>
                <w:bCs/>
                <w:u w:val="single"/>
              </w:rPr>
              <w:t>，当pH≤7.0时</w:t>
            </w:r>
          </w:p>
          <w:p w:rsidR="00110ECB" w:rsidRDefault="003649E9">
            <w:pPr>
              <w:adjustRightInd w:val="0"/>
              <w:snapToGrid w:val="0"/>
              <w:ind w:firstLineChars="200" w:firstLine="482"/>
              <w:rPr>
                <w:rFonts w:ascii="宋体" w:hAnsi="宋体"/>
                <w:b/>
                <w:bCs/>
                <w:u w:val="single"/>
              </w:rPr>
            </w:pPr>
            <w:r>
              <w:rPr>
                <w:rFonts w:ascii="宋体" w:hAnsi="宋体" w:hint="eastAsia"/>
                <w:b/>
                <w:bCs/>
                <w:u w:val="single"/>
              </w:rPr>
              <w:t>式中：P</w:t>
            </w:r>
            <w:r>
              <w:rPr>
                <w:rFonts w:ascii="宋体" w:hAnsi="宋体" w:hint="eastAsia"/>
                <w:b/>
                <w:bCs/>
                <w:u w:val="single"/>
                <w:vertAlign w:val="subscript"/>
              </w:rPr>
              <w:t>i</w:t>
            </w:r>
            <w:r>
              <w:rPr>
                <w:rFonts w:ascii="宋体" w:hAnsi="宋体" w:hint="eastAsia"/>
                <w:b/>
                <w:bCs/>
                <w:u w:val="single"/>
              </w:rPr>
              <w:t>—pH因子的标准质量指数值；</w:t>
            </w:r>
          </w:p>
          <w:p w:rsidR="00110ECB" w:rsidRDefault="003649E9">
            <w:pPr>
              <w:adjustRightInd w:val="0"/>
              <w:snapToGrid w:val="0"/>
              <w:ind w:firstLineChars="500" w:firstLine="1205"/>
              <w:rPr>
                <w:rFonts w:ascii="宋体" w:hAnsi="宋体"/>
                <w:b/>
                <w:bCs/>
                <w:u w:val="single"/>
              </w:rPr>
            </w:pPr>
            <w:r>
              <w:rPr>
                <w:rFonts w:ascii="宋体" w:hAnsi="宋体" w:hint="eastAsia"/>
                <w:b/>
                <w:bCs/>
                <w:u w:val="single"/>
              </w:rPr>
              <w:t>pH</w:t>
            </w:r>
            <w:r>
              <w:rPr>
                <w:rFonts w:ascii="宋体" w:hAnsi="宋体" w:hint="eastAsia"/>
                <w:b/>
                <w:bCs/>
                <w:u w:val="single"/>
                <w:vertAlign w:val="subscript"/>
              </w:rPr>
              <w:t>i</w:t>
            </w:r>
            <w:r>
              <w:rPr>
                <w:rFonts w:ascii="宋体" w:hAnsi="宋体" w:hint="eastAsia"/>
                <w:b/>
                <w:bCs/>
                <w:u w:val="single"/>
              </w:rPr>
              <w:t>—pH的实测值；</w:t>
            </w:r>
          </w:p>
          <w:p w:rsidR="00110ECB" w:rsidRDefault="003649E9">
            <w:pPr>
              <w:ind w:firstLineChars="500" w:firstLine="1205"/>
              <w:rPr>
                <w:rFonts w:ascii="宋体" w:hAnsi="宋体"/>
                <w:b/>
                <w:bCs/>
                <w:u w:val="single"/>
              </w:rPr>
            </w:pPr>
            <w:r>
              <w:rPr>
                <w:rFonts w:ascii="宋体" w:hAnsi="宋体" w:hint="eastAsia"/>
                <w:b/>
                <w:bCs/>
                <w:u w:val="single"/>
              </w:rPr>
              <w:t>pH</w:t>
            </w:r>
            <w:r>
              <w:rPr>
                <w:rFonts w:ascii="宋体" w:hAnsi="宋体" w:hint="eastAsia"/>
                <w:b/>
                <w:bCs/>
                <w:u w:val="single"/>
                <w:vertAlign w:val="subscript"/>
              </w:rPr>
              <w:t>s</w:t>
            </w:r>
            <w:r>
              <w:rPr>
                <w:rFonts w:ascii="宋体" w:hAnsi="宋体" w:hint="eastAsia"/>
                <w:b/>
                <w:bCs/>
                <w:u w:val="single"/>
              </w:rPr>
              <w:t>—pH的评价标准上限或下限值。</w:t>
            </w:r>
          </w:p>
          <w:p w:rsidR="00110ECB" w:rsidRDefault="003649E9">
            <w:pPr>
              <w:ind w:firstLine="480"/>
              <w:rPr>
                <w:rFonts w:ascii="宋体" w:hAnsi="宋体"/>
                <w:b/>
                <w:bCs/>
                <w:u w:val="single"/>
              </w:rPr>
            </w:pPr>
            <w:r>
              <w:rPr>
                <w:rFonts w:ascii="宋体" w:hAnsi="宋体" w:hint="eastAsia"/>
                <w:b/>
                <w:bCs/>
                <w:u w:val="single"/>
              </w:rPr>
              <w:t>水质参数的标准指数＞1，表明该水质参数超过了规定的水质标准，已经不能满足要求。</w:t>
            </w:r>
          </w:p>
          <w:p w:rsidR="00110ECB" w:rsidRDefault="003649E9">
            <w:pPr>
              <w:ind w:firstLineChars="200" w:firstLine="482"/>
              <w:rPr>
                <w:b/>
                <w:bCs/>
                <w:u w:val="single"/>
              </w:rPr>
            </w:pPr>
            <w:r>
              <w:rPr>
                <w:rFonts w:ascii="宋体" w:hAnsi="宋体" w:cs="宋体" w:hint="eastAsia"/>
                <w:b/>
                <w:bCs/>
                <w:u w:val="single"/>
              </w:rPr>
              <w:t>④</w:t>
            </w:r>
            <w:r>
              <w:rPr>
                <w:b/>
                <w:bCs/>
                <w:u w:val="single"/>
              </w:rPr>
              <w:t>评价结果分析</w:t>
            </w:r>
          </w:p>
          <w:p w:rsidR="00110ECB" w:rsidRDefault="003649E9">
            <w:pPr>
              <w:ind w:firstLineChars="200" w:firstLine="482"/>
              <w:rPr>
                <w:rFonts w:ascii="宋体" w:hAnsi="宋体" w:cs="宋体"/>
                <w:b/>
                <w:bCs/>
                <w:szCs w:val="21"/>
                <w:u w:val="single"/>
              </w:rPr>
            </w:pPr>
            <w:r>
              <w:rPr>
                <w:b/>
                <w:bCs/>
                <w:u w:val="single"/>
              </w:rPr>
              <w:t>采用单项指数法对</w:t>
            </w:r>
            <w:r>
              <w:rPr>
                <w:rFonts w:hint="eastAsia"/>
                <w:b/>
                <w:bCs/>
                <w:u w:val="single"/>
              </w:rPr>
              <w:t>各监测断面</w:t>
            </w:r>
            <w:r>
              <w:rPr>
                <w:b/>
                <w:bCs/>
                <w:u w:val="single"/>
              </w:rPr>
              <w:t>水体质量</w:t>
            </w:r>
            <w:r>
              <w:rPr>
                <w:rFonts w:hint="eastAsia"/>
                <w:b/>
                <w:bCs/>
                <w:u w:val="single"/>
              </w:rPr>
              <w:t>进行监测，</w:t>
            </w:r>
            <w:r>
              <w:rPr>
                <w:b/>
                <w:bCs/>
                <w:u w:val="single"/>
              </w:rPr>
              <w:t>现状评价结果</w:t>
            </w:r>
            <w:r>
              <w:rPr>
                <w:rFonts w:ascii="宋体" w:hAnsi="宋体" w:hint="eastAsia"/>
                <w:b/>
                <w:bCs/>
                <w:u w:val="single"/>
              </w:rPr>
              <w:t>详见表17。</w:t>
            </w:r>
          </w:p>
          <w:p w:rsidR="00110ECB" w:rsidRDefault="003649E9">
            <w:pPr>
              <w:adjustRightInd w:val="0"/>
              <w:snapToGrid w:val="0"/>
              <w:spacing w:line="240" w:lineRule="auto"/>
              <w:jc w:val="center"/>
              <w:rPr>
                <w:b/>
                <w:bCs/>
                <w:u w:val="single"/>
              </w:rPr>
            </w:pPr>
            <w:r>
              <w:rPr>
                <w:rFonts w:ascii="宋体" w:hAnsi="宋体" w:cs="宋体" w:hint="eastAsia"/>
                <w:b/>
                <w:bCs/>
                <w:sz w:val="21"/>
                <w:szCs w:val="21"/>
                <w:u w:val="single"/>
              </w:rPr>
              <w:t>表17   水质监测及评价结果</w:t>
            </w:r>
          </w:p>
          <w:tbl>
            <w:tblPr>
              <w:tblW w:w="4997" w:type="pct"/>
              <w:tblBorders>
                <w:top w:val="single" w:sz="12" w:space="0" w:color="auto"/>
                <w:bottom w:val="single" w:sz="12" w:space="0" w:color="auto"/>
                <w:insideH w:val="single" w:sz="4" w:space="0" w:color="auto"/>
                <w:insideV w:val="single" w:sz="4" w:space="0" w:color="auto"/>
              </w:tblBorders>
              <w:tblLook w:val="04A0"/>
            </w:tblPr>
            <w:tblGrid>
              <w:gridCol w:w="1060"/>
              <w:gridCol w:w="1692"/>
              <w:gridCol w:w="1415"/>
              <w:gridCol w:w="971"/>
              <w:gridCol w:w="992"/>
              <w:gridCol w:w="1001"/>
              <w:gridCol w:w="1013"/>
              <w:gridCol w:w="923"/>
            </w:tblGrid>
            <w:tr w:rsidR="00110ECB">
              <w:trPr>
                <w:trHeight w:val="283"/>
                <w:tblHeader/>
              </w:trPr>
              <w:tc>
                <w:tcPr>
                  <w:tcW w:w="1050" w:type="pct"/>
                  <w:gridSpan w:val="2"/>
                  <w:vMerge w:val="restart"/>
                  <w:tcBorders>
                    <w:tl2br w:val="nil"/>
                    <w:tr2bl w:val="nil"/>
                  </w:tcBorders>
                  <w:shd w:val="clear" w:color="auto" w:fill="FFFFFF"/>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sz w:val="21"/>
                      <w:szCs w:val="21"/>
                      <w:u w:val="single"/>
                    </w:rPr>
                    <w:t>检</w:t>
                  </w:r>
                  <w:r>
                    <w:rPr>
                      <w:rFonts w:ascii="宋体" w:hAnsi="宋体" w:cs="宋体" w:hint="eastAsia"/>
                      <w:b/>
                      <w:bCs/>
                      <w:kern w:val="0"/>
                      <w:sz w:val="21"/>
                      <w:szCs w:val="21"/>
                      <w:u w:val="single"/>
                    </w:rPr>
                    <w:t>测点位</w:t>
                  </w:r>
                </w:p>
              </w:tc>
              <w:tc>
                <w:tcPr>
                  <w:tcW w:w="858" w:type="pct"/>
                  <w:vMerge w:val="restart"/>
                  <w:tcBorders>
                    <w:tl2br w:val="nil"/>
                    <w:tr2bl w:val="nil"/>
                  </w:tcBorders>
                  <w:shd w:val="clear" w:color="auto" w:fill="FFFFFF"/>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检测日期</w:t>
                  </w:r>
                </w:p>
              </w:tc>
              <w:tc>
                <w:tcPr>
                  <w:tcW w:w="3089" w:type="pct"/>
                  <w:gridSpan w:val="5"/>
                  <w:tcBorders>
                    <w:tl2br w:val="nil"/>
                    <w:tr2bl w:val="nil"/>
                  </w:tcBorders>
                  <w:noWrap/>
                  <w:vAlign w:val="center"/>
                </w:tcPr>
                <w:p w:rsidR="00110ECB" w:rsidRDefault="003649E9">
                  <w:pPr>
                    <w:widowControl/>
                    <w:spacing w:line="240" w:lineRule="auto"/>
                    <w:jc w:val="center"/>
                    <w:rPr>
                      <w:rFonts w:ascii="宋体" w:hAnsi="宋体" w:cs="宋体"/>
                      <w:b/>
                      <w:bCs/>
                      <w:sz w:val="21"/>
                      <w:szCs w:val="21"/>
                      <w:u w:val="single"/>
                    </w:rPr>
                  </w:pPr>
                  <w:r>
                    <w:rPr>
                      <w:rFonts w:ascii="宋体" w:hAnsi="宋体" w:cs="宋体" w:hint="eastAsia"/>
                      <w:b/>
                      <w:bCs/>
                      <w:sz w:val="21"/>
                      <w:szCs w:val="21"/>
                      <w:u w:val="single"/>
                    </w:rPr>
                    <w:t>检测项目</w:t>
                  </w:r>
                </w:p>
              </w:tc>
            </w:tr>
            <w:tr w:rsidR="00110ECB">
              <w:trPr>
                <w:trHeight w:val="283"/>
                <w:tblHeader/>
              </w:trPr>
              <w:tc>
                <w:tcPr>
                  <w:tcW w:w="1050" w:type="pct"/>
                  <w:gridSpan w:val="2"/>
                  <w:vMerge/>
                  <w:tcBorders>
                    <w:tl2br w:val="nil"/>
                    <w:tr2bl w:val="nil"/>
                  </w:tcBorders>
                  <w:shd w:val="clear" w:color="auto" w:fill="FFFFFF"/>
                  <w:noWrap/>
                  <w:vAlign w:val="center"/>
                </w:tcPr>
                <w:p w:rsidR="00110ECB" w:rsidRDefault="00110ECB">
                  <w:pPr>
                    <w:spacing w:line="240" w:lineRule="auto"/>
                    <w:jc w:val="center"/>
                    <w:rPr>
                      <w:rFonts w:ascii="宋体" w:hAnsi="宋体" w:cs="宋体"/>
                      <w:b/>
                      <w:bCs/>
                      <w:sz w:val="21"/>
                      <w:szCs w:val="21"/>
                      <w:u w:val="single"/>
                    </w:rPr>
                  </w:pPr>
                </w:p>
              </w:tc>
              <w:tc>
                <w:tcPr>
                  <w:tcW w:w="858" w:type="pct"/>
                  <w:vMerge/>
                  <w:tcBorders>
                    <w:tl2br w:val="nil"/>
                    <w:tr2bl w:val="nil"/>
                  </w:tcBorders>
                  <w:shd w:val="clear" w:color="auto" w:fill="FFFFFF"/>
                  <w:noWrap/>
                  <w:vAlign w:val="center"/>
                </w:tcPr>
                <w:p w:rsidR="00110ECB" w:rsidRDefault="00110ECB">
                  <w:pPr>
                    <w:spacing w:line="240" w:lineRule="auto"/>
                    <w:jc w:val="center"/>
                    <w:rPr>
                      <w:rFonts w:ascii="宋体" w:hAnsi="宋体" w:cs="宋体"/>
                      <w:b/>
                      <w:bCs/>
                      <w:sz w:val="21"/>
                      <w:szCs w:val="21"/>
                      <w:u w:val="single"/>
                    </w:rPr>
                  </w:pPr>
                </w:p>
              </w:tc>
              <w:tc>
                <w:tcPr>
                  <w:tcW w:w="613" w:type="pct"/>
                  <w:tcBorders>
                    <w:tl2br w:val="nil"/>
                    <w:tr2bl w:val="nil"/>
                  </w:tcBorders>
                  <w:shd w:val="clear" w:color="auto" w:fill="FFFFFF"/>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pH</w:t>
                  </w:r>
                </w:p>
              </w:tc>
              <w:tc>
                <w:tcPr>
                  <w:tcW w:w="625" w:type="pct"/>
                  <w:tcBorders>
                    <w:tl2br w:val="nil"/>
                    <w:tr2bl w:val="nil"/>
                  </w:tcBorders>
                  <w:shd w:val="clear" w:color="auto" w:fill="FFFFFF"/>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COD</w:t>
                  </w:r>
                </w:p>
              </w:tc>
              <w:tc>
                <w:tcPr>
                  <w:tcW w:w="630" w:type="pct"/>
                  <w:tcBorders>
                    <w:tl2br w:val="nil"/>
                    <w:tr2bl w:val="nil"/>
                  </w:tcBorders>
                  <w:shd w:val="clear" w:color="auto" w:fill="FFFFFF"/>
                  <w:noWrap/>
                  <w:vAlign w:val="center"/>
                </w:tcPr>
                <w:p w:rsidR="00110ECB" w:rsidRDefault="003649E9">
                  <w:pPr>
                    <w:spacing w:line="240" w:lineRule="auto"/>
                    <w:jc w:val="center"/>
                    <w:rPr>
                      <w:rFonts w:ascii="宋体" w:hAnsi="宋体" w:cs="宋体"/>
                      <w:b/>
                      <w:bCs/>
                      <w:kern w:val="0"/>
                      <w:sz w:val="21"/>
                      <w:szCs w:val="21"/>
                      <w:u w:val="single"/>
                      <w:vertAlign w:val="subscript"/>
                    </w:rPr>
                  </w:pPr>
                  <w:r>
                    <w:rPr>
                      <w:rFonts w:ascii="宋体" w:hAnsi="宋体" w:cs="宋体" w:hint="eastAsia"/>
                      <w:b/>
                      <w:bCs/>
                      <w:kern w:val="0"/>
                      <w:sz w:val="21"/>
                      <w:szCs w:val="21"/>
                      <w:u w:val="single"/>
                    </w:rPr>
                    <w:t>BOD</w:t>
                  </w:r>
                  <w:r>
                    <w:rPr>
                      <w:rFonts w:ascii="宋体" w:hAnsi="宋体" w:cs="宋体" w:hint="eastAsia"/>
                      <w:b/>
                      <w:bCs/>
                      <w:kern w:val="0"/>
                      <w:sz w:val="21"/>
                      <w:szCs w:val="21"/>
                      <w:u w:val="single"/>
                      <w:vertAlign w:val="subscript"/>
                    </w:rPr>
                    <w:t>5</w:t>
                  </w:r>
                </w:p>
              </w:tc>
              <w:tc>
                <w:tcPr>
                  <w:tcW w:w="636" w:type="pct"/>
                  <w:tcBorders>
                    <w:tl2br w:val="nil"/>
                    <w:tr2bl w:val="nil"/>
                  </w:tcBorders>
                  <w:shd w:val="clear" w:color="auto" w:fill="FFFFFF"/>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氨氮</w:t>
                  </w:r>
                </w:p>
              </w:tc>
              <w:tc>
                <w:tcPr>
                  <w:tcW w:w="586" w:type="pct"/>
                  <w:tcBorders>
                    <w:tl2br w:val="nil"/>
                    <w:tr2bl w:val="nil"/>
                  </w:tcBorders>
                  <w:shd w:val="clear" w:color="auto" w:fill="FFFFFF"/>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悬浮物</w:t>
                  </w:r>
                </w:p>
              </w:tc>
            </w:tr>
            <w:tr w:rsidR="00110ECB">
              <w:trPr>
                <w:trHeight w:val="283"/>
              </w:trPr>
              <w:tc>
                <w:tcPr>
                  <w:tcW w:w="282" w:type="pct"/>
                  <w:vMerge w:val="restart"/>
                  <w:tcBorders>
                    <w:tl2br w:val="nil"/>
                    <w:tr2bl w:val="nil"/>
                  </w:tcBorders>
                  <w:noWrap/>
                  <w:vAlign w:val="center"/>
                </w:tcPr>
                <w:p w:rsidR="00110ECB" w:rsidRDefault="003649E9">
                  <w:pPr>
                    <w:pStyle w:val="aff3"/>
                    <w:spacing w:line="240" w:lineRule="auto"/>
                    <w:rPr>
                      <w:rFonts w:ascii="宋体" w:hAnsi="宋体"/>
                      <w:b/>
                      <w:bCs/>
                      <w:color w:val="auto"/>
                      <w:kern w:val="0"/>
                      <w:sz w:val="21"/>
                      <w:szCs w:val="21"/>
                      <w:u w:val="single"/>
                    </w:rPr>
                  </w:pPr>
                  <w:r>
                    <w:rPr>
                      <w:rFonts w:ascii="宋体" w:hAnsi="宋体" w:hint="eastAsia"/>
                      <w:b/>
                      <w:bCs/>
                      <w:color w:val="auto"/>
                      <w:sz w:val="21"/>
                      <w:szCs w:val="21"/>
                      <w:u w:val="single"/>
                    </w:rPr>
                    <w:t>上青沟河</w:t>
                  </w:r>
                </w:p>
              </w:tc>
              <w:tc>
                <w:tcPr>
                  <w:tcW w:w="768" w:type="pct"/>
                  <w:vMerge w:val="restart"/>
                  <w:tcBorders>
                    <w:tl2br w:val="nil"/>
                    <w:tr2bl w:val="nil"/>
                  </w:tcBorders>
                  <w:noWrap/>
                  <w:vAlign w:val="center"/>
                </w:tcPr>
                <w:p w:rsidR="00110ECB" w:rsidRDefault="003649E9">
                  <w:pPr>
                    <w:pStyle w:val="aff3"/>
                    <w:spacing w:line="240" w:lineRule="auto"/>
                    <w:rPr>
                      <w:rFonts w:ascii="宋体" w:hAnsi="宋体"/>
                      <w:b/>
                      <w:bCs/>
                      <w:color w:val="auto"/>
                      <w:sz w:val="21"/>
                      <w:szCs w:val="21"/>
                      <w:u w:val="single"/>
                    </w:rPr>
                  </w:pPr>
                  <w:r>
                    <w:rPr>
                      <w:rFonts w:ascii="宋体" w:hAnsi="宋体" w:hint="eastAsia"/>
                      <w:b/>
                      <w:bCs/>
                      <w:color w:val="auto"/>
                      <w:sz w:val="21"/>
                      <w:szCs w:val="21"/>
                      <w:u w:val="single"/>
                    </w:rPr>
                    <w:t>本项目所在地上</w:t>
                  </w:r>
                </w:p>
                <w:p w:rsidR="00110ECB" w:rsidRDefault="003649E9">
                  <w:pPr>
                    <w:pStyle w:val="aff3"/>
                    <w:spacing w:line="240" w:lineRule="auto"/>
                    <w:rPr>
                      <w:rFonts w:ascii="宋体" w:hAnsi="宋体"/>
                      <w:b/>
                      <w:bCs/>
                      <w:color w:val="auto"/>
                      <w:kern w:val="0"/>
                      <w:sz w:val="21"/>
                      <w:szCs w:val="21"/>
                      <w:u w:val="single"/>
                    </w:rPr>
                  </w:pPr>
                  <w:r>
                    <w:rPr>
                      <w:rFonts w:ascii="宋体" w:hAnsi="宋体" w:hint="eastAsia"/>
                      <w:b/>
                      <w:bCs/>
                      <w:color w:val="auto"/>
                      <w:sz w:val="21"/>
                      <w:szCs w:val="21"/>
                      <w:u w:val="single"/>
                    </w:rPr>
                    <w:t>游500m</w:t>
                  </w:r>
                </w:p>
              </w:tc>
              <w:tc>
                <w:tcPr>
                  <w:tcW w:w="858" w:type="pct"/>
                  <w:tcBorders>
                    <w:tl2br w:val="nil"/>
                    <w:tr2bl w:val="nil"/>
                  </w:tcBorders>
                  <w:noWrap/>
                  <w:vAlign w:val="center"/>
                </w:tcPr>
                <w:p w:rsidR="00110ECB" w:rsidRDefault="003649E9">
                  <w:pPr>
                    <w:adjustRightInd w:val="0"/>
                    <w:snapToGrid w:val="0"/>
                    <w:spacing w:line="240" w:lineRule="auto"/>
                    <w:jc w:val="center"/>
                    <w:rPr>
                      <w:rFonts w:ascii="宋体" w:hAnsi="宋体" w:cs="宋体"/>
                      <w:b/>
                      <w:bCs/>
                      <w:sz w:val="21"/>
                      <w:szCs w:val="21"/>
                      <w:u w:val="single"/>
                    </w:rPr>
                  </w:pPr>
                  <w:r>
                    <w:rPr>
                      <w:rFonts w:ascii="宋体" w:hAnsi="宋体" w:cs="宋体" w:hint="eastAsia"/>
                      <w:b/>
                      <w:bCs/>
                      <w:sz w:val="21"/>
                      <w:szCs w:val="21"/>
                      <w:u w:val="single"/>
                    </w:rPr>
                    <w:t>2020.1.6</w:t>
                  </w:r>
                </w:p>
              </w:tc>
              <w:tc>
                <w:tcPr>
                  <w:tcW w:w="613"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0.365</w:t>
                  </w:r>
                </w:p>
              </w:tc>
              <w:tc>
                <w:tcPr>
                  <w:tcW w:w="625"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0.75</w:t>
                  </w:r>
                </w:p>
              </w:tc>
              <w:tc>
                <w:tcPr>
                  <w:tcW w:w="630"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0.375</w:t>
                  </w:r>
                </w:p>
              </w:tc>
              <w:tc>
                <w:tcPr>
                  <w:tcW w:w="636"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0.32</w:t>
                  </w:r>
                </w:p>
              </w:tc>
              <w:tc>
                <w:tcPr>
                  <w:tcW w:w="586"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0.84</w:t>
                  </w:r>
                </w:p>
              </w:tc>
            </w:tr>
            <w:tr w:rsidR="00110ECB">
              <w:trPr>
                <w:trHeight w:val="283"/>
              </w:trPr>
              <w:tc>
                <w:tcPr>
                  <w:tcW w:w="282" w:type="pct"/>
                  <w:vMerge/>
                  <w:tcBorders>
                    <w:tl2br w:val="nil"/>
                    <w:tr2bl w:val="nil"/>
                  </w:tcBorders>
                  <w:noWrap/>
                  <w:vAlign w:val="center"/>
                </w:tcPr>
                <w:p w:rsidR="00110ECB" w:rsidRDefault="00110ECB">
                  <w:pPr>
                    <w:pStyle w:val="aff3"/>
                    <w:spacing w:line="240" w:lineRule="auto"/>
                    <w:rPr>
                      <w:rFonts w:ascii="宋体" w:hAnsi="宋体"/>
                      <w:b/>
                      <w:bCs/>
                      <w:color w:val="auto"/>
                      <w:kern w:val="0"/>
                      <w:sz w:val="21"/>
                      <w:szCs w:val="21"/>
                      <w:u w:val="single"/>
                    </w:rPr>
                  </w:pPr>
                </w:p>
              </w:tc>
              <w:tc>
                <w:tcPr>
                  <w:tcW w:w="768" w:type="pct"/>
                  <w:vMerge/>
                  <w:tcBorders>
                    <w:tl2br w:val="nil"/>
                    <w:tr2bl w:val="nil"/>
                  </w:tcBorders>
                  <w:noWrap/>
                  <w:vAlign w:val="center"/>
                </w:tcPr>
                <w:p w:rsidR="00110ECB" w:rsidRDefault="00110ECB">
                  <w:pPr>
                    <w:pStyle w:val="aff3"/>
                    <w:spacing w:line="240" w:lineRule="auto"/>
                    <w:rPr>
                      <w:rFonts w:ascii="宋体" w:hAnsi="宋体"/>
                      <w:b/>
                      <w:bCs/>
                      <w:color w:val="auto"/>
                      <w:kern w:val="0"/>
                      <w:sz w:val="21"/>
                      <w:szCs w:val="21"/>
                      <w:u w:val="single"/>
                    </w:rPr>
                  </w:pPr>
                </w:p>
              </w:tc>
              <w:tc>
                <w:tcPr>
                  <w:tcW w:w="858" w:type="pct"/>
                  <w:tcBorders>
                    <w:tl2br w:val="nil"/>
                    <w:tr2bl w:val="nil"/>
                  </w:tcBorders>
                  <w:noWrap/>
                  <w:vAlign w:val="center"/>
                </w:tcPr>
                <w:p w:rsidR="00110ECB" w:rsidRDefault="003649E9">
                  <w:pPr>
                    <w:pStyle w:val="aff3"/>
                    <w:spacing w:line="240" w:lineRule="auto"/>
                    <w:rPr>
                      <w:rFonts w:ascii="宋体" w:hAnsi="宋体"/>
                      <w:b/>
                      <w:bCs/>
                      <w:color w:val="auto"/>
                      <w:sz w:val="21"/>
                      <w:szCs w:val="21"/>
                      <w:u w:val="single"/>
                    </w:rPr>
                  </w:pPr>
                  <w:r>
                    <w:rPr>
                      <w:rFonts w:ascii="宋体" w:hAnsi="宋体" w:hint="eastAsia"/>
                      <w:b/>
                      <w:bCs/>
                      <w:color w:val="auto"/>
                      <w:sz w:val="21"/>
                      <w:szCs w:val="21"/>
                      <w:u w:val="single"/>
                    </w:rPr>
                    <w:t>2020.1.7</w:t>
                  </w:r>
                </w:p>
              </w:tc>
              <w:tc>
                <w:tcPr>
                  <w:tcW w:w="613"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0.40</w:t>
                  </w:r>
                </w:p>
              </w:tc>
              <w:tc>
                <w:tcPr>
                  <w:tcW w:w="625"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0.85</w:t>
                  </w:r>
                </w:p>
              </w:tc>
              <w:tc>
                <w:tcPr>
                  <w:tcW w:w="630"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0.425</w:t>
                  </w:r>
                </w:p>
              </w:tc>
              <w:tc>
                <w:tcPr>
                  <w:tcW w:w="636"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0.34</w:t>
                  </w:r>
                </w:p>
              </w:tc>
              <w:tc>
                <w:tcPr>
                  <w:tcW w:w="586"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0.92</w:t>
                  </w:r>
                </w:p>
              </w:tc>
            </w:tr>
            <w:tr w:rsidR="00110ECB">
              <w:trPr>
                <w:trHeight w:val="283"/>
              </w:trPr>
              <w:tc>
                <w:tcPr>
                  <w:tcW w:w="282" w:type="pct"/>
                  <w:vMerge/>
                  <w:tcBorders>
                    <w:tl2br w:val="nil"/>
                    <w:tr2bl w:val="nil"/>
                  </w:tcBorders>
                  <w:noWrap/>
                  <w:vAlign w:val="center"/>
                </w:tcPr>
                <w:p w:rsidR="00110ECB" w:rsidRDefault="00110ECB">
                  <w:pPr>
                    <w:pStyle w:val="aff3"/>
                    <w:spacing w:line="240" w:lineRule="auto"/>
                    <w:rPr>
                      <w:rFonts w:ascii="宋体" w:hAnsi="宋体"/>
                      <w:b/>
                      <w:bCs/>
                      <w:color w:val="auto"/>
                      <w:kern w:val="0"/>
                      <w:sz w:val="21"/>
                      <w:szCs w:val="21"/>
                      <w:u w:val="single"/>
                    </w:rPr>
                  </w:pPr>
                </w:p>
              </w:tc>
              <w:tc>
                <w:tcPr>
                  <w:tcW w:w="768" w:type="pct"/>
                  <w:vMerge/>
                  <w:tcBorders>
                    <w:tl2br w:val="nil"/>
                    <w:tr2bl w:val="nil"/>
                  </w:tcBorders>
                  <w:noWrap/>
                  <w:vAlign w:val="center"/>
                </w:tcPr>
                <w:p w:rsidR="00110ECB" w:rsidRDefault="00110ECB">
                  <w:pPr>
                    <w:pStyle w:val="aff3"/>
                    <w:spacing w:line="240" w:lineRule="auto"/>
                    <w:rPr>
                      <w:rFonts w:ascii="宋体" w:hAnsi="宋体"/>
                      <w:b/>
                      <w:bCs/>
                      <w:color w:val="auto"/>
                      <w:kern w:val="0"/>
                      <w:sz w:val="21"/>
                      <w:szCs w:val="21"/>
                      <w:u w:val="single"/>
                    </w:rPr>
                  </w:pPr>
                </w:p>
              </w:tc>
              <w:tc>
                <w:tcPr>
                  <w:tcW w:w="858" w:type="pct"/>
                  <w:tcBorders>
                    <w:tl2br w:val="nil"/>
                    <w:tr2bl w:val="nil"/>
                  </w:tcBorders>
                  <w:noWrap/>
                  <w:vAlign w:val="center"/>
                </w:tcPr>
                <w:p w:rsidR="00110ECB" w:rsidRDefault="003649E9">
                  <w:pPr>
                    <w:pStyle w:val="aff3"/>
                    <w:spacing w:line="240" w:lineRule="auto"/>
                    <w:rPr>
                      <w:rFonts w:ascii="宋体" w:hAnsi="宋体"/>
                      <w:b/>
                      <w:bCs/>
                      <w:color w:val="auto"/>
                      <w:sz w:val="21"/>
                      <w:szCs w:val="21"/>
                      <w:u w:val="single"/>
                    </w:rPr>
                  </w:pPr>
                  <w:r>
                    <w:rPr>
                      <w:rFonts w:ascii="宋体" w:hAnsi="宋体" w:hint="eastAsia"/>
                      <w:b/>
                      <w:bCs/>
                      <w:color w:val="auto"/>
                      <w:sz w:val="21"/>
                      <w:szCs w:val="21"/>
                      <w:u w:val="single"/>
                    </w:rPr>
                    <w:t>2020.1.8</w:t>
                  </w:r>
                </w:p>
              </w:tc>
              <w:tc>
                <w:tcPr>
                  <w:tcW w:w="613"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0.375</w:t>
                  </w:r>
                </w:p>
              </w:tc>
              <w:tc>
                <w:tcPr>
                  <w:tcW w:w="625"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0.80</w:t>
                  </w:r>
                </w:p>
              </w:tc>
              <w:tc>
                <w:tcPr>
                  <w:tcW w:w="630"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0.4</w:t>
                  </w:r>
                </w:p>
              </w:tc>
              <w:tc>
                <w:tcPr>
                  <w:tcW w:w="636"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0.37</w:t>
                  </w:r>
                </w:p>
              </w:tc>
              <w:tc>
                <w:tcPr>
                  <w:tcW w:w="586"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0.88</w:t>
                  </w:r>
                </w:p>
              </w:tc>
            </w:tr>
            <w:tr w:rsidR="00110ECB">
              <w:trPr>
                <w:trHeight w:val="283"/>
              </w:trPr>
              <w:tc>
                <w:tcPr>
                  <w:tcW w:w="282" w:type="pct"/>
                  <w:vMerge/>
                  <w:tcBorders>
                    <w:tl2br w:val="nil"/>
                    <w:tr2bl w:val="nil"/>
                  </w:tcBorders>
                  <w:noWrap/>
                  <w:vAlign w:val="center"/>
                </w:tcPr>
                <w:p w:rsidR="00110ECB" w:rsidRDefault="00110ECB">
                  <w:pPr>
                    <w:pStyle w:val="aff3"/>
                    <w:spacing w:line="240" w:lineRule="auto"/>
                    <w:rPr>
                      <w:rFonts w:ascii="宋体" w:hAnsi="宋体"/>
                      <w:b/>
                      <w:bCs/>
                      <w:color w:val="auto"/>
                      <w:kern w:val="0"/>
                      <w:sz w:val="21"/>
                      <w:szCs w:val="21"/>
                      <w:u w:val="single"/>
                    </w:rPr>
                  </w:pPr>
                </w:p>
              </w:tc>
              <w:tc>
                <w:tcPr>
                  <w:tcW w:w="768" w:type="pct"/>
                  <w:vMerge w:val="restart"/>
                  <w:tcBorders>
                    <w:tl2br w:val="nil"/>
                    <w:tr2bl w:val="nil"/>
                  </w:tcBorders>
                  <w:noWrap/>
                  <w:vAlign w:val="center"/>
                </w:tcPr>
                <w:p w:rsidR="00110ECB" w:rsidRDefault="003649E9">
                  <w:pPr>
                    <w:pStyle w:val="aff3"/>
                    <w:spacing w:line="240" w:lineRule="auto"/>
                    <w:rPr>
                      <w:rFonts w:ascii="宋体" w:hAnsi="宋体"/>
                      <w:b/>
                      <w:bCs/>
                      <w:color w:val="auto"/>
                      <w:sz w:val="21"/>
                      <w:szCs w:val="21"/>
                      <w:u w:val="single"/>
                    </w:rPr>
                  </w:pPr>
                  <w:r>
                    <w:rPr>
                      <w:rFonts w:ascii="宋体" w:hAnsi="宋体" w:hint="eastAsia"/>
                      <w:b/>
                      <w:bCs/>
                      <w:color w:val="auto"/>
                      <w:sz w:val="21"/>
                      <w:szCs w:val="21"/>
                      <w:u w:val="single"/>
                    </w:rPr>
                    <w:t>本项目所在地下</w:t>
                  </w:r>
                </w:p>
                <w:p w:rsidR="00110ECB" w:rsidRDefault="003649E9">
                  <w:pPr>
                    <w:pStyle w:val="aff3"/>
                    <w:spacing w:line="240" w:lineRule="auto"/>
                    <w:rPr>
                      <w:rFonts w:ascii="宋体" w:hAnsi="宋体"/>
                      <w:b/>
                      <w:bCs/>
                      <w:color w:val="auto"/>
                      <w:kern w:val="0"/>
                      <w:sz w:val="21"/>
                      <w:szCs w:val="21"/>
                      <w:u w:val="single"/>
                    </w:rPr>
                  </w:pPr>
                  <w:r>
                    <w:rPr>
                      <w:rFonts w:ascii="宋体" w:hAnsi="宋体" w:hint="eastAsia"/>
                      <w:b/>
                      <w:bCs/>
                      <w:color w:val="auto"/>
                      <w:sz w:val="21"/>
                      <w:szCs w:val="21"/>
                      <w:u w:val="single"/>
                    </w:rPr>
                    <w:t>游1500m</w:t>
                  </w:r>
                </w:p>
              </w:tc>
              <w:tc>
                <w:tcPr>
                  <w:tcW w:w="858" w:type="pct"/>
                  <w:tcBorders>
                    <w:tl2br w:val="nil"/>
                    <w:tr2bl w:val="nil"/>
                  </w:tcBorders>
                  <w:noWrap/>
                  <w:vAlign w:val="center"/>
                </w:tcPr>
                <w:p w:rsidR="00110ECB" w:rsidRDefault="003649E9">
                  <w:pPr>
                    <w:pStyle w:val="aff3"/>
                    <w:spacing w:line="240" w:lineRule="auto"/>
                    <w:rPr>
                      <w:rFonts w:ascii="宋体" w:hAnsi="宋体"/>
                      <w:b/>
                      <w:bCs/>
                      <w:color w:val="auto"/>
                      <w:sz w:val="21"/>
                      <w:szCs w:val="21"/>
                      <w:u w:val="single"/>
                    </w:rPr>
                  </w:pPr>
                  <w:r>
                    <w:rPr>
                      <w:rFonts w:ascii="宋体" w:hAnsi="宋体" w:hint="eastAsia"/>
                      <w:b/>
                      <w:bCs/>
                      <w:color w:val="auto"/>
                      <w:sz w:val="21"/>
                      <w:szCs w:val="21"/>
                      <w:u w:val="single"/>
                    </w:rPr>
                    <w:t>2020.1.6</w:t>
                  </w:r>
                </w:p>
              </w:tc>
              <w:tc>
                <w:tcPr>
                  <w:tcW w:w="613"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0.41</w:t>
                  </w:r>
                </w:p>
              </w:tc>
              <w:tc>
                <w:tcPr>
                  <w:tcW w:w="625"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0.90</w:t>
                  </w:r>
                </w:p>
              </w:tc>
              <w:tc>
                <w:tcPr>
                  <w:tcW w:w="630"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0.6</w:t>
                  </w:r>
                </w:p>
              </w:tc>
              <w:tc>
                <w:tcPr>
                  <w:tcW w:w="636"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0.93</w:t>
                  </w:r>
                </w:p>
              </w:tc>
              <w:tc>
                <w:tcPr>
                  <w:tcW w:w="586"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0.96</w:t>
                  </w:r>
                </w:p>
              </w:tc>
            </w:tr>
            <w:tr w:rsidR="00110ECB">
              <w:trPr>
                <w:trHeight w:val="283"/>
              </w:trPr>
              <w:tc>
                <w:tcPr>
                  <w:tcW w:w="282" w:type="pct"/>
                  <w:vMerge/>
                  <w:tcBorders>
                    <w:tl2br w:val="nil"/>
                    <w:tr2bl w:val="nil"/>
                  </w:tcBorders>
                  <w:noWrap/>
                  <w:vAlign w:val="center"/>
                </w:tcPr>
                <w:p w:rsidR="00110ECB" w:rsidRDefault="00110ECB">
                  <w:pPr>
                    <w:pStyle w:val="aff3"/>
                    <w:spacing w:line="240" w:lineRule="auto"/>
                    <w:rPr>
                      <w:rFonts w:ascii="宋体" w:hAnsi="宋体"/>
                      <w:b/>
                      <w:bCs/>
                      <w:color w:val="auto"/>
                      <w:kern w:val="0"/>
                      <w:sz w:val="21"/>
                      <w:szCs w:val="21"/>
                      <w:u w:val="single"/>
                    </w:rPr>
                  </w:pPr>
                </w:p>
              </w:tc>
              <w:tc>
                <w:tcPr>
                  <w:tcW w:w="768" w:type="pct"/>
                  <w:vMerge/>
                  <w:tcBorders>
                    <w:tl2br w:val="nil"/>
                    <w:tr2bl w:val="nil"/>
                  </w:tcBorders>
                  <w:noWrap/>
                  <w:vAlign w:val="center"/>
                </w:tcPr>
                <w:p w:rsidR="00110ECB" w:rsidRDefault="00110ECB">
                  <w:pPr>
                    <w:pStyle w:val="aff3"/>
                    <w:spacing w:line="240" w:lineRule="auto"/>
                    <w:rPr>
                      <w:rFonts w:ascii="宋体" w:hAnsi="宋体"/>
                      <w:b/>
                      <w:bCs/>
                      <w:color w:val="auto"/>
                      <w:kern w:val="0"/>
                      <w:sz w:val="21"/>
                      <w:szCs w:val="21"/>
                      <w:u w:val="single"/>
                    </w:rPr>
                  </w:pPr>
                </w:p>
              </w:tc>
              <w:tc>
                <w:tcPr>
                  <w:tcW w:w="858" w:type="pct"/>
                  <w:tcBorders>
                    <w:tl2br w:val="nil"/>
                    <w:tr2bl w:val="nil"/>
                  </w:tcBorders>
                  <w:noWrap/>
                  <w:vAlign w:val="center"/>
                </w:tcPr>
                <w:p w:rsidR="00110ECB" w:rsidRDefault="003649E9">
                  <w:pPr>
                    <w:pStyle w:val="aff3"/>
                    <w:spacing w:line="240" w:lineRule="auto"/>
                    <w:rPr>
                      <w:rFonts w:ascii="宋体" w:hAnsi="宋体"/>
                      <w:b/>
                      <w:bCs/>
                      <w:color w:val="auto"/>
                      <w:sz w:val="21"/>
                      <w:szCs w:val="21"/>
                      <w:u w:val="single"/>
                    </w:rPr>
                  </w:pPr>
                  <w:r>
                    <w:rPr>
                      <w:rFonts w:ascii="宋体" w:hAnsi="宋体" w:hint="eastAsia"/>
                      <w:b/>
                      <w:bCs/>
                      <w:color w:val="auto"/>
                      <w:sz w:val="21"/>
                      <w:szCs w:val="21"/>
                      <w:u w:val="single"/>
                    </w:rPr>
                    <w:t>2020.1.7</w:t>
                  </w:r>
                </w:p>
              </w:tc>
              <w:tc>
                <w:tcPr>
                  <w:tcW w:w="613"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0.395</w:t>
                  </w:r>
                </w:p>
              </w:tc>
              <w:tc>
                <w:tcPr>
                  <w:tcW w:w="625"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1.00</w:t>
                  </w:r>
                </w:p>
              </w:tc>
              <w:tc>
                <w:tcPr>
                  <w:tcW w:w="630"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0.7</w:t>
                  </w:r>
                </w:p>
              </w:tc>
              <w:tc>
                <w:tcPr>
                  <w:tcW w:w="636"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0.90</w:t>
                  </w:r>
                </w:p>
              </w:tc>
              <w:tc>
                <w:tcPr>
                  <w:tcW w:w="586"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0.84</w:t>
                  </w:r>
                </w:p>
              </w:tc>
            </w:tr>
            <w:tr w:rsidR="00110ECB">
              <w:trPr>
                <w:trHeight w:val="283"/>
              </w:trPr>
              <w:tc>
                <w:tcPr>
                  <w:tcW w:w="282" w:type="pct"/>
                  <w:vMerge/>
                  <w:tcBorders>
                    <w:tl2br w:val="nil"/>
                    <w:tr2bl w:val="nil"/>
                  </w:tcBorders>
                  <w:noWrap/>
                  <w:vAlign w:val="center"/>
                </w:tcPr>
                <w:p w:rsidR="00110ECB" w:rsidRDefault="00110ECB">
                  <w:pPr>
                    <w:pStyle w:val="aff3"/>
                    <w:spacing w:line="240" w:lineRule="auto"/>
                    <w:rPr>
                      <w:rFonts w:ascii="宋体" w:hAnsi="宋体"/>
                      <w:b/>
                      <w:bCs/>
                      <w:color w:val="auto"/>
                      <w:kern w:val="0"/>
                      <w:sz w:val="21"/>
                      <w:szCs w:val="21"/>
                      <w:u w:val="single"/>
                    </w:rPr>
                  </w:pPr>
                </w:p>
              </w:tc>
              <w:tc>
                <w:tcPr>
                  <w:tcW w:w="768" w:type="pct"/>
                  <w:vMerge/>
                  <w:tcBorders>
                    <w:tl2br w:val="nil"/>
                    <w:tr2bl w:val="nil"/>
                  </w:tcBorders>
                  <w:noWrap/>
                  <w:vAlign w:val="center"/>
                </w:tcPr>
                <w:p w:rsidR="00110ECB" w:rsidRDefault="00110ECB">
                  <w:pPr>
                    <w:pStyle w:val="aff3"/>
                    <w:spacing w:line="240" w:lineRule="auto"/>
                    <w:rPr>
                      <w:rFonts w:ascii="宋体" w:hAnsi="宋体"/>
                      <w:b/>
                      <w:bCs/>
                      <w:color w:val="auto"/>
                      <w:kern w:val="0"/>
                      <w:sz w:val="21"/>
                      <w:szCs w:val="21"/>
                      <w:u w:val="single"/>
                    </w:rPr>
                  </w:pPr>
                </w:p>
              </w:tc>
              <w:tc>
                <w:tcPr>
                  <w:tcW w:w="858" w:type="pct"/>
                  <w:tcBorders>
                    <w:tl2br w:val="nil"/>
                    <w:tr2bl w:val="nil"/>
                  </w:tcBorders>
                  <w:noWrap/>
                  <w:vAlign w:val="center"/>
                </w:tcPr>
                <w:p w:rsidR="00110ECB" w:rsidRDefault="003649E9">
                  <w:pPr>
                    <w:pStyle w:val="aff3"/>
                    <w:spacing w:line="240" w:lineRule="auto"/>
                    <w:rPr>
                      <w:rFonts w:ascii="宋体" w:hAnsi="宋体"/>
                      <w:b/>
                      <w:bCs/>
                      <w:color w:val="auto"/>
                      <w:sz w:val="21"/>
                      <w:szCs w:val="21"/>
                      <w:u w:val="single"/>
                    </w:rPr>
                  </w:pPr>
                  <w:r>
                    <w:rPr>
                      <w:rFonts w:ascii="宋体" w:hAnsi="宋体" w:hint="eastAsia"/>
                      <w:b/>
                      <w:bCs/>
                      <w:color w:val="auto"/>
                      <w:sz w:val="21"/>
                      <w:szCs w:val="21"/>
                      <w:u w:val="single"/>
                    </w:rPr>
                    <w:t>2020.1.8</w:t>
                  </w:r>
                </w:p>
              </w:tc>
              <w:tc>
                <w:tcPr>
                  <w:tcW w:w="613"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0.425</w:t>
                  </w:r>
                </w:p>
              </w:tc>
              <w:tc>
                <w:tcPr>
                  <w:tcW w:w="625"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0.95</w:t>
                  </w:r>
                </w:p>
              </w:tc>
              <w:tc>
                <w:tcPr>
                  <w:tcW w:w="630"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0.65</w:t>
                  </w:r>
                </w:p>
              </w:tc>
              <w:tc>
                <w:tcPr>
                  <w:tcW w:w="636"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0.95</w:t>
                  </w:r>
                </w:p>
              </w:tc>
              <w:tc>
                <w:tcPr>
                  <w:tcW w:w="586" w:type="pct"/>
                  <w:tcBorders>
                    <w:tl2br w:val="nil"/>
                    <w:tr2bl w:val="nil"/>
                  </w:tcBorders>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0.92</w:t>
                  </w:r>
                </w:p>
              </w:tc>
            </w:tr>
          </w:tbl>
          <w:p w:rsidR="00110ECB" w:rsidRDefault="00110ECB">
            <w:pPr>
              <w:ind w:firstLineChars="200" w:firstLine="482"/>
              <w:rPr>
                <w:rFonts w:ascii="宋体" w:hAnsi="宋体" w:cs="宋体"/>
                <w:b/>
                <w:bCs/>
                <w:u w:val="single"/>
              </w:rPr>
            </w:pPr>
          </w:p>
          <w:p w:rsidR="00110ECB" w:rsidRDefault="003649E9">
            <w:pPr>
              <w:ind w:firstLineChars="200" w:firstLine="482"/>
              <w:jc w:val="left"/>
              <w:rPr>
                <w:b/>
                <w:bCs/>
                <w:u w:val="single"/>
              </w:rPr>
            </w:pPr>
            <w:r>
              <w:rPr>
                <w:rFonts w:ascii="宋体" w:hAnsi="宋体" w:cs="宋体" w:hint="eastAsia"/>
                <w:b/>
                <w:bCs/>
                <w:u w:val="single"/>
              </w:rPr>
              <w:t>监测结果表明，各污染物标准指数均小于1，上清沟河水质满足Ⅲ类水域功能要求</w:t>
            </w:r>
            <w:r>
              <w:rPr>
                <w:rFonts w:cs="宋体" w:hint="eastAsia"/>
                <w:b/>
                <w:bCs/>
                <w:u w:val="single"/>
              </w:rPr>
              <w:t>。</w:t>
            </w:r>
          </w:p>
          <w:p w:rsidR="00110ECB" w:rsidRDefault="003649E9">
            <w:pPr>
              <w:pStyle w:val="af6"/>
              <w:ind w:firstLineChars="0" w:firstLine="0"/>
              <w:rPr>
                <w:b/>
                <w:sz w:val="28"/>
                <w:szCs w:val="28"/>
              </w:rPr>
            </w:pPr>
            <w:r>
              <w:rPr>
                <w:rFonts w:hint="eastAsia"/>
                <w:b/>
                <w:sz w:val="28"/>
                <w:szCs w:val="28"/>
              </w:rPr>
              <w:t>2.</w:t>
            </w:r>
            <w:r>
              <w:rPr>
                <w:rFonts w:hint="eastAsia"/>
                <w:b/>
                <w:sz w:val="28"/>
                <w:szCs w:val="28"/>
              </w:rPr>
              <w:t>大气环境质量现状监测与评价</w:t>
            </w:r>
          </w:p>
          <w:p w:rsidR="00110ECB" w:rsidRDefault="003649E9">
            <w:pPr>
              <w:pStyle w:val="112"/>
              <w:ind w:firstLine="480"/>
              <w:rPr>
                <w:color w:val="auto"/>
                <w:sz w:val="24"/>
                <w:szCs w:val="24"/>
              </w:rPr>
            </w:pPr>
            <w:r>
              <w:rPr>
                <w:rFonts w:hint="eastAsia"/>
                <w:color w:val="auto"/>
                <w:sz w:val="24"/>
                <w:szCs w:val="24"/>
              </w:rPr>
              <w:t>1）常规污染物现状监测与评价</w:t>
            </w:r>
          </w:p>
          <w:p w:rsidR="00110ECB" w:rsidRDefault="003649E9">
            <w:pPr>
              <w:pStyle w:val="112"/>
              <w:ind w:firstLine="480"/>
              <w:rPr>
                <w:color w:val="auto"/>
                <w:sz w:val="24"/>
                <w:szCs w:val="24"/>
              </w:rPr>
            </w:pPr>
            <w:r>
              <w:rPr>
                <w:rFonts w:hint="eastAsia"/>
                <w:color w:val="auto"/>
                <w:sz w:val="24"/>
                <w:szCs w:val="24"/>
              </w:rPr>
              <w:t>根据《吉林省生态环境厅公告》（2019年第1号）附件1，白山市2018年6项基本污染物的年均浓度值具体见下表。</w:t>
            </w:r>
          </w:p>
          <w:p w:rsidR="00110ECB" w:rsidRDefault="003649E9">
            <w:pPr>
              <w:pStyle w:val="112"/>
              <w:ind w:firstLine="422"/>
              <w:jc w:val="center"/>
              <w:rPr>
                <w:b/>
                <w:bCs/>
                <w:color w:val="auto"/>
                <w:sz w:val="21"/>
                <w:szCs w:val="21"/>
                <w:u w:val="single"/>
              </w:rPr>
            </w:pPr>
            <w:r>
              <w:rPr>
                <w:rFonts w:hint="eastAsia"/>
                <w:b/>
                <w:bCs/>
                <w:color w:val="auto"/>
                <w:sz w:val="21"/>
                <w:szCs w:val="21"/>
                <w:u w:val="single"/>
              </w:rPr>
              <w:t>表18    2018白山市环境空气状况</w:t>
            </w:r>
          </w:p>
          <w:tbl>
            <w:tblPr>
              <w:tblW w:w="9072" w:type="dxa"/>
              <w:tblBorders>
                <w:top w:val="single" w:sz="12" w:space="0" w:color="auto"/>
                <w:bottom w:val="single" w:sz="12" w:space="0" w:color="auto"/>
                <w:insideH w:val="single" w:sz="4" w:space="0" w:color="auto"/>
                <w:insideV w:val="single" w:sz="4" w:space="0" w:color="auto"/>
              </w:tblBorders>
              <w:tblLook w:val="04A0"/>
            </w:tblPr>
            <w:tblGrid>
              <w:gridCol w:w="2267"/>
              <w:gridCol w:w="2268"/>
              <w:gridCol w:w="2268"/>
              <w:gridCol w:w="2269"/>
            </w:tblGrid>
            <w:tr w:rsidR="00110ECB">
              <w:trPr>
                <w:trHeight w:val="283"/>
              </w:trPr>
              <w:tc>
                <w:tcPr>
                  <w:tcW w:w="2267" w:type="dxa"/>
                </w:tcPr>
                <w:p w:rsidR="00110ECB" w:rsidRDefault="003649E9">
                  <w:pPr>
                    <w:spacing w:line="240" w:lineRule="auto"/>
                    <w:jc w:val="center"/>
                    <w:rPr>
                      <w:rFonts w:ascii="宋体" w:hAnsi="宋体" w:cs="宋体"/>
                      <w:bCs/>
                      <w:szCs w:val="21"/>
                    </w:rPr>
                  </w:pPr>
                  <w:r>
                    <w:rPr>
                      <w:rFonts w:ascii="宋体" w:hAnsi="宋体" w:cs="宋体" w:hint="eastAsia"/>
                      <w:bCs/>
                      <w:szCs w:val="21"/>
                    </w:rPr>
                    <w:t>基本污染物</w:t>
                  </w:r>
                </w:p>
              </w:tc>
              <w:tc>
                <w:tcPr>
                  <w:tcW w:w="2268" w:type="dxa"/>
                </w:tcPr>
                <w:p w:rsidR="00110ECB" w:rsidRDefault="003649E9">
                  <w:pPr>
                    <w:spacing w:line="240" w:lineRule="auto"/>
                    <w:jc w:val="center"/>
                    <w:rPr>
                      <w:rFonts w:ascii="宋体" w:hAnsi="宋体" w:cs="宋体"/>
                      <w:bCs/>
                      <w:szCs w:val="21"/>
                    </w:rPr>
                  </w:pPr>
                  <w:r>
                    <w:rPr>
                      <w:rFonts w:ascii="宋体" w:hAnsi="宋体" w:cs="宋体" w:hint="eastAsia"/>
                      <w:bCs/>
                      <w:szCs w:val="21"/>
                    </w:rPr>
                    <w:t>单位</w:t>
                  </w:r>
                </w:p>
              </w:tc>
              <w:tc>
                <w:tcPr>
                  <w:tcW w:w="2268" w:type="dxa"/>
                </w:tcPr>
                <w:p w:rsidR="00110ECB" w:rsidRDefault="003649E9">
                  <w:pPr>
                    <w:spacing w:line="240" w:lineRule="auto"/>
                    <w:jc w:val="center"/>
                    <w:rPr>
                      <w:rFonts w:ascii="宋体" w:hAnsi="宋体" w:cs="宋体"/>
                      <w:bCs/>
                      <w:szCs w:val="21"/>
                    </w:rPr>
                  </w:pPr>
                  <w:r>
                    <w:rPr>
                      <w:rFonts w:ascii="宋体" w:hAnsi="宋体" w:cs="宋体" w:hint="eastAsia"/>
                      <w:bCs/>
                      <w:szCs w:val="21"/>
                    </w:rPr>
                    <w:t>年均值</w:t>
                  </w:r>
                </w:p>
              </w:tc>
              <w:tc>
                <w:tcPr>
                  <w:tcW w:w="2269" w:type="dxa"/>
                </w:tcPr>
                <w:p w:rsidR="00110ECB" w:rsidRDefault="003649E9">
                  <w:pPr>
                    <w:spacing w:line="240" w:lineRule="auto"/>
                    <w:jc w:val="center"/>
                    <w:rPr>
                      <w:rFonts w:ascii="宋体" w:hAnsi="宋体" w:cs="宋体"/>
                      <w:bCs/>
                      <w:szCs w:val="21"/>
                    </w:rPr>
                  </w:pPr>
                  <w:r>
                    <w:rPr>
                      <w:rFonts w:ascii="宋体" w:hAnsi="宋体" w:cs="宋体" w:hint="eastAsia"/>
                      <w:bCs/>
                      <w:szCs w:val="21"/>
                    </w:rPr>
                    <w:t>标准指数</w:t>
                  </w:r>
                </w:p>
              </w:tc>
            </w:tr>
            <w:tr w:rsidR="00110ECB">
              <w:trPr>
                <w:trHeight w:val="283"/>
              </w:trPr>
              <w:tc>
                <w:tcPr>
                  <w:tcW w:w="2267" w:type="dxa"/>
                </w:tcPr>
                <w:p w:rsidR="00110ECB" w:rsidRDefault="003649E9">
                  <w:pPr>
                    <w:spacing w:line="240" w:lineRule="auto"/>
                    <w:jc w:val="center"/>
                    <w:rPr>
                      <w:rFonts w:ascii="宋体" w:hAnsi="宋体" w:cs="宋体"/>
                      <w:bCs/>
                      <w:szCs w:val="21"/>
                    </w:rPr>
                  </w:pPr>
                  <w:r>
                    <w:rPr>
                      <w:rFonts w:ascii="宋体" w:hAnsi="宋体" w:cs="宋体" w:hint="eastAsia"/>
                      <w:bCs/>
                      <w:szCs w:val="21"/>
                    </w:rPr>
                    <w:t>S0</w:t>
                  </w:r>
                  <w:r>
                    <w:rPr>
                      <w:rFonts w:ascii="宋体" w:hAnsi="宋体" w:cs="宋体" w:hint="eastAsia"/>
                      <w:bCs/>
                      <w:szCs w:val="21"/>
                      <w:vertAlign w:val="subscript"/>
                    </w:rPr>
                    <w:t>2</w:t>
                  </w:r>
                </w:p>
              </w:tc>
              <w:tc>
                <w:tcPr>
                  <w:tcW w:w="2268" w:type="dxa"/>
                </w:tcPr>
                <w:p w:rsidR="00110ECB" w:rsidRDefault="003649E9">
                  <w:pPr>
                    <w:spacing w:line="240" w:lineRule="auto"/>
                    <w:jc w:val="center"/>
                    <w:rPr>
                      <w:rFonts w:ascii="宋体" w:hAnsi="宋体" w:cs="宋体"/>
                      <w:bCs/>
                      <w:szCs w:val="21"/>
                    </w:rPr>
                  </w:pPr>
                  <w:r>
                    <w:rPr>
                      <w:rFonts w:ascii="宋体" w:hAnsi="宋体" w:cs="宋体" w:hint="eastAsia"/>
                      <w:bCs/>
                      <w:szCs w:val="21"/>
                    </w:rPr>
                    <w:t>ug/m</w:t>
                  </w:r>
                  <w:r>
                    <w:rPr>
                      <w:rFonts w:ascii="宋体" w:hAnsi="宋体" w:cs="宋体" w:hint="eastAsia"/>
                      <w:bCs/>
                      <w:szCs w:val="21"/>
                      <w:vertAlign w:val="superscript"/>
                    </w:rPr>
                    <w:t>3</w:t>
                  </w:r>
                </w:p>
              </w:tc>
              <w:tc>
                <w:tcPr>
                  <w:tcW w:w="2268" w:type="dxa"/>
                </w:tcPr>
                <w:p w:rsidR="00110ECB" w:rsidRDefault="003649E9">
                  <w:pPr>
                    <w:spacing w:line="240" w:lineRule="auto"/>
                    <w:jc w:val="center"/>
                    <w:rPr>
                      <w:rFonts w:ascii="宋体" w:hAnsi="宋体" w:cs="宋体"/>
                      <w:bCs/>
                      <w:szCs w:val="21"/>
                    </w:rPr>
                  </w:pPr>
                  <w:r>
                    <w:rPr>
                      <w:rFonts w:ascii="宋体" w:hAnsi="宋体" w:cs="宋体" w:hint="eastAsia"/>
                      <w:bCs/>
                      <w:szCs w:val="21"/>
                    </w:rPr>
                    <w:t>21</w:t>
                  </w:r>
                </w:p>
              </w:tc>
              <w:tc>
                <w:tcPr>
                  <w:tcW w:w="2269" w:type="dxa"/>
                </w:tcPr>
                <w:p w:rsidR="00110ECB" w:rsidRDefault="003649E9">
                  <w:pPr>
                    <w:spacing w:line="240" w:lineRule="auto"/>
                    <w:jc w:val="center"/>
                    <w:rPr>
                      <w:rFonts w:ascii="宋体" w:hAnsi="宋体" w:cs="宋体"/>
                      <w:bCs/>
                      <w:szCs w:val="21"/>
                    </w:rPr>
                  </w:pPr>
                  <w:r>
                    <w:rPr>
                      <w:rFonts w:ascii="宋体" w:hAnsi="宋体" w:cs="宋体" w:hint="eastAsia"/>
                      <w:bCs/>
                      <w:szCs w:val="21"/>
                    </w:rPr>
                    <w:t>0.35</w:t>
                  </w:r>
                </w:p>
              </w:tc>
            </w:tr>
            <w:tr w:rsidR="00110ECB">
              <w:trPr>
                <w:trHeight w:val="283"/>
              </w:trPr>
              <w:tc>
                <w:tcPr>
                  <w:tcW w:w="2267" w:type="dxa"/>
                </w:tcPr>
                <w:p w:rsidR="00110ECB" w:rsidRDefault="003649E9">
                  <w:pPr>
                    <w:spacing w:line="240" w:lineRule="auto"/>
                    <w:jc w:val="center"/>
                    <w:rPr>
                      <w:rFonts w:ascii="宋体" w:hAnsi="宋体" w:cs="宋体"/>
                      <w:bCs/>
                      <w:szCs w:val="21"/>
                    </w:rPr>
                  </w:pPr>
                  <w:r>
                    <w:rPr>
                      <w:rFonts w:ascii="宋体" w:hAnsi="宋体" w:cs="宋体" w:hint="eastAsia"/>
                      <w:bCs/>
                      <w:szCs w:val="21"/>
                    </w:rPr>
                    <w:t>NO</w:t>
                  </w:r>
                  <w:r>
                    <w:rPr>
                      <w:rFonts w:ascii="宋体" w:hAnsi="宋体" w:cs="宋体" w:hint="eastAsia"/>
                      <w:bCs/>
                      <w:szCs w:val="21"/>
                      <w:vertAlign w:val="subscript"/>
                    </w:rPr>
                    <w:t>2</w:t>
                  </w:r>
                </w:p>
              </w:tc>
              <w:tc>
                <w:tcPr>
                  <w:tcW w:w="2268" w:type="dxa"/>
                </w:tcPr>
                <w:p w:rsidR="00110ECB" w:rsidRDefault="003649E9">
                  <w:pPr>
                    <w:spacing w:line="240" w:lineRule="auto"/>
                    <w:jc w:val="center"/>
                    <w:rPr>
                      <w:rFonts w:ascii="宋体" w:hAnsi="宋体" w:cs="宋体"/>
                      <w:bCs/>
                      <w:szCs w:val="21"/>
                    </w:rPr>
                  </w:pPr>
                  <w:r>
                    <w:rPr>
                      <w:rFonts w:ascii="宋体" w:hAnsi="宋体" w:cs="宋体" w:hint="eastAsia"/>
                      <w:bCs/>
                      <w:szCs w:val="21"/>
                    </w:rPr>
                    <w:t>ug/m</w:t>
                  </w:r>
                  <w:r>
                    <w:rPr>
                      <w:rFonts w:ascii="宋体" w:hAnsi="宋体" w:cs="宋体" w:hint="eastAsia"/>
                      <w:bCs/>
                      <w:szCs w:val="21"/>
                      <w:vertAlign w:val="superscript"/>
                    </w:rPr>
                    <w:t>3</w:t>
                  </w:r>
                </w:p>
              </w:tc>
              <w:tc>
                <w:tcPr>
                  <w:tcW w:w="2268" w:type="dxa"/>
                </w:tcPr>
                <w:p w:rsidR="00110ECB" w:rsidRDefault="003649E9">
                  <w:pPr>
                    <w:spacing w:line="240" w:lineRule="auto"/>
                    <w:jc w:val="center"/>
                    <w:rPr>
                      <w:rFonts w:ascii="宋体" w:hAnsi="宋体" w:cs="宋体"/>
                      <w:bCs/>
                      <w:szCs w:val="21"/>
                    </w:rPr>
                  </w:pPr>
                  <w:r>
                    <w:rPr>
                      <w:rFonts w:ascii="宋体" w:hAnsi="宋体" w:cs="宋体" w:hint="eastAsia"/>
                      <w:bCs/>
                      <w:szCs w:val="21"/>
                    </w:rPr>
                    <w:t>22</w:t>
                  </w:r>
                </w:p>
              </w:tc>
              <w:tc>
                <w:tcPr>
                  <w:tcW w:w="2269" w:type="dxa"/>
                </w:tcPr>
                <w:p w:rsidR="00110ECB" w:rsidRDefault="003649E9">
                  <w:pPr>
                    <w:spacing w:line="240" w:lineRule="auto"/>
                    <w:jc w:val="center"/>
                    <w:rPr>
                      <w:rFonts w:ascii="宋体" w:hAnsi="宋体" w:cs="宋体"/>
                      <w:bCs/>
                      <w:szCs w:val="21"/>
                    </w:rPr>
                  </w:pPr>
                  <w:r>
                    <w:rPr>
                      <w:rFonts w:ascii="宋体" w:hAnsi="宋体" w:cs="宋体" w:hint="eastAsia"/>
                      <w:bCs/>
                      <w:szCs w:val="21"/>
                    </w:rPr>
                    <w:t>0.55</w:t>
                  </w:r>
                </w:p>
              </w:tc>
            </w:tr>
            <w:tr w:rsidR="00110ECB">
              <w:trPr>
                <w:trHeight w:val="283"/>
              </w:trPr>
              <w:tc>
                <w:tcPr>
                  <w:tcW w:w="2267" w:type="dxa"/>
                </w:tcPr>
                <w:p w:rsidR="00110ECB" w:rsidRDefault="003649E9">
                  <w:pPr>
                    <w:spacing w:line="240" w:lineRule="auto"/>
                    <w:jc w:val="center"/>
                    <w:rPr>
                      <w:rFonts w:ascii="宋体" w:hAnsi="宋体" w:cs="宋体"/>
                      <w:bCs/>
                      <w:szCs w:val="21"/>
                    </w:rPr>
                  </w:pPr>
                  <w:r>
                    <w:rPr>
                      <w:rFonts w:ascii="宋体" w:hAnsi="宋体" w:cs="宋体" w:hint="eastAsia"/>
                      <w:bCs/>
                      <w:szCs w:val="21"/>
                    </w:rPr>
                    <w:t>CO</w:t>
                  </w:r>
                </w:p>
              </w:tc>
              <w:tc>
                <w:tcPr>
                  <w:tcW w:w="2268" w:type="dxa"/>
                </w:tcPr>
                <w:p w:rsidR="00110ECB" w:rsidRDefault="003649E9">
                  <w:pPr>
                    <w:spacing w:line="240" w:lineRule="auto"/>
                    <w:jc w:val="center"/>
                    <w:rPr>
                      <w:rFonts w:ascii="宋体" w:hAnsi="宋体" w:cs="宋体"/>
                      <w:bCs/>
                      <w:szCs w:val="21"/>
                    </w:rPr>
                  </w:pPr>
                  <w:r>
                    <w:rPr>
                      <w:rFonts w:ascii="宋体" w:hAnsi="宋体" w:cs="宋体" w:hint="eastAsia"/>
                      <w:bCs/>
                      <w:szCs w:val="21"/>
                    </w:rPr>
                    <w:t>mg/m</w:t>
                  </w:r>
                  <w:r>
                    <w:rPr>
                      <w:rFonts w:ascii="宋体" w:hAnsi="宋体" w:cs="宋体" w:hint="eastAsia"/>
                      <w:bCs/>
                      <w:szCs w:val="21"/>
                      <w:vertAlign w:val="superscript"/>
                    </w:rPr>
                    <w:t>3</w:t>
                  </w:r>
                </w:p>
              </w:tc>
              <w:tc>
                <w:tcPr>
                  <w:tcW w:w="2268" w:type="dxa"/>
                </w:tcPr>
                <w:p w:rsidR="00110ECB" w:rsidRDefault="003649E9">
                  <w:pPr>
                    <w:spacing w:line="240" w:lineRule="auto"/>
                    <w:jc w:val="center"/>
                    <w:rPr>
                      <w:rFonts w:ascii="宋体" w:hAnsi="宋体" w:cs="宋体"/>
                      <w:bCs/>
                      <w:szCs w:val="21"/>
                    </w:rPr>
                  </w:pPr>
                  <w:r>
                    <w:rPr>
                      <w:rFonts w:ascii="宋体" w:hAnsi="宋体" w:cs="宋体" w:hint="eastAsia"/>
                      <w:bCs/>
                      <w:szCs w:val="21"/>
                    </w:rPr>
                    <w:t>1.6</w:t>
                  </w:r>
                </w:p>
              </w:tc>
              <w:tc>
                <w:tcPr>
                  <w:tcW w:w="2269" w:type="dxa"/>
                </w:tcPr>
                <w:p w:rsidR="00110ECB" w:rsidRDefault="003649E9">
                  <w:pPr>
                    <w:spacing w:line="240" w:lineRule="auto"/>
                    <w:jc w:val="center"/>
                    <w:rPr>
                      <w:rFonts w:ascii="宋体" w:hAnsi="宋体" w:cs="宋体"/>
                      <w:bCs/>
                      <w:szCs w:val="21"/>
                    </w:rPr>
                  </w:pPr>
                  <w:r>
                    <w:rPr>
                      <w:rFonts w:ascii="宋体" w:hAnsi="宋体" w:cs="宋体" w:hint="eastAsia"/>
                      <w:bCs/>
                      <w:szCs w:val="21"/>
                    </w:rPr>
                    <w:t>-</w:t>
                  </w:r>
                </w:p>
              </w:tc>
            </w:tr>
            <w:tr w:rsidR="00110ECB">
              <w:trPr>
                <w:trHeight w:val="283"/>
              </w:trPr>
              <w:tc>
                <w:tcPr>
                  <w:tcW w:w="2267" w:type="dxa"/>
                </w:tcPr>
                <w:p w:rsidR="00110ECB" w:rsidRDefault="003649E9">
                  <w:pPr>
                    <w:spacing w:line="240" w:lineRule="auto"/>
                    <w:jc w:val="center"/>
                    <w:rPr>
                      <w:rFonts w:ascii="宋体" w:hAnsi="宋体" w:cs="宋体"/>
                      <w:bCs/>
                      <w:szCs w:val="21"/>
                    </w:rPr>
                  </w:pPr>
                  <w:r>
                    <w:rPr>
                      <w:rFonts w:ascii="宋体" w:hAnsi="宋体" w:cs="宋体" w:hint="eastAsia"/>
                      <w:bCs/>
                      <w:szCs w:val="21"/>
                    </w:rPr>
                    <w:t>O</w:t>
                  </w:r>
                  <w:r>
                    <w:rPr>
                      <w:rFonts w:ascii="宋体" w:hAnsi="宋体" w:cs="宋体" w:hint="eastAsia"/>
                      <w:bCs/>
                      <w:szCs w:val="21"/>
                      <w:vertAlign w:val="subscript"/>
                    </w:rPr>
                    <w:t>3</w:t>
                  </w:r>
                </w:p>
              </w:tc>
              <w:tc>
                <w:tcPr>
                  <w:tcW w:w="2268" w:type="dxa"/>
                </w:tcPr>
                <w:p w:rsidR="00110ECB" w:rsidRDefault="003649E9">
                  <w:pPr>
                    <w:spacing w:line="240" w:lineRule="auto"/>
                    <w:jc w:val="center"/>
                    <w:rPr>
                      <w:rFonts w:ascii="宋体" w:hAnsi="宋体" w:cs="宋体"/>
                      <w:bCs/>
                      <w:szCs w:val="21"/>
                    </w:rPr>
                  </w:pPr>
                  <w:r>
                    <w:rPr>
                      <w:rFonts w:ascii="宋体" w:hAnsi="宋体" w:cs="宋体" w:hint="eastAsia"/>
                      <w:bCs/>
                      <w:szCs w:val="21"/>
                    </w:rPr>
                    <w:t>ug/m</w:t>
                  </w:r>
                  <w:r>
                    <w:rPr>
                      <w:rFonts w:ascii="宋体" w:hAnsi="宋体" w:cs="宋体" w:hint="eastAsia"/>
                      <w:bCs/>
                      <w:szCs w:val="21"/>
                      <w:vertAlign w:val="superscript"/>
                    </w:rPr>
                    <w:t>3</w:t>
                  </w:r>
                </w:p>
              </w:tc>
              <w:tc>
                <w:tcPr>
                  <w:tcW w:w="2268" w:type="dxa"/>
                </w:tcPr>
                <w:p w:rsidR="00110ECB" w:rsidRDefault="003649E9">
                  <w:pPr>
                    <w:spacing w:line="240" w:lineRule="auto"/>
                    <w:jc w:val="center"/>
                    <w:rPr>
                      <w:rFonts w:ascii="宋体" w:hAnsi="宋体" w:cs="宋体"/>
                      <w:bCs/>
                      <w:szCs w:val="21"/>
                    </w:rPr>
                  </w:pPr>
                  <w:r>
                    <w:rPr>
                      <w:rFonts w:ascii="宋体" w:hAnsi="宋体" w:cs="宋体" w:hint="eastAsia"/>
                      <w:bCs/>
                      <w:szCs w:val="21"/>
                    </w:rPr>
                    <w:t>134</w:t>
                  </w:r>
                </w:p>
              </w:tc>
              <w:tc>
                <w:tcPr>
                  <w:tcW w:w="2269" w:type="dxa"/>
                </w:tcPr>
                <w:p w:rsidR="00110ECB" w:rsidRDefault="003649E9">
                  <w:pPr>
                    <w:spacing w:line="240" w:lineRule="auto"/>
                    <w:jc w:val="center"/>
                    <w:rPr>
                      <w:rFonts w:ascii="宋体" w:hAnsi="宋体" w:cs="宋体"/>
                      <w:bCs/>
                      <w:szCs w:val="21"/>
                    </w:rPr>
                  </w:pPr>
                  <w:r>
                    <w:rPr>
                      <w:rFonts w:ascii="宋体" w:hAnsi="宋体" w:cs="宋体" w:hint="eastAsia"/>
                      <w:bCs/>
                      <w:szCs w:val="21"/>
                    </w:rPr>
                    <w:t>-</w:t>
                  </w:r>
                </w:p>
              </w:tc>
            </w:tr>
            <w:tr w:rsidR="00110ECB">
              <w:trPr>
                <w:trHeight w:val="283"/>
              </w:trPr>
              <w:tc>
                <w:tcPr>
                  <w:tcW w:w="2267" w:type="dxa"/>
                </w:tcPr>
                <w:p w:rsidR="00110ECB" w:rsidRDefault="003649E9">
                  <w:pPr>
                    <w:spacing w:line="240" w:lineRule="auto"/>
                    <w:jc w:val="center"/>
                    <w:rPr>
                      <w:rFonts w:ascii="宋体" w:hAnsi="宋体" w:cs="宋体"/>
                      <w:bCs/>
                      <w:szCs w:val="21"/>
                    </w:rPr>
                  </w:pPr>
                  <w:r>
                    <w:rPr>
                      <w:rFonts w:ascii="宋体" w:hAnsi="宋体" w:cs="宋体" w:hint="eastAsia"/>
                      <w:bCs/>
                      <w:szCs w:val="21"/>
                    </w:rPr>
                    <w:t>PM</w:t>
                  </w:r>
                  <w:r>
                    <w:rPr>
                      <w:rFonts w:ascii="宋体" w:hAnsi="宋体" w:cs="宋体" w:hint="eastAsia"/>
                      <w:bCs/>
                      <w:szCs w:val="21"/>
                      <w:vertAlign w:val="subscript"/>
                    </w:rPr>
                    <w:t>10</w:t>
                  </w:r>
                </w:p>
              </w:tc>
              <w:tc>
                <w:tcPr>
                  <w:tcW w:w="2268" w:type="dxa"/>
                </w:tcPr>
                <w:p w:rsidR="00110ECB" w:rsidRDefault="003649E9">
                  <w:pPr>
                    <w:spacing w:line="240" w:lineRule="auto"/>
                    <w:jc w:val="center"/>
                    <w:rPr>
                      <w:rFonts w:ascii="宋体" w:hAnsi="宋体" w:cs="宋体"/>
                      <w:bCs/>
                      <w:szCs w:val="21"/>
                    </w:rPr>
                  </w:pPr>
                  <w:r>
                    <w:rPr>
                      <w:rFonts w:ascii="宋体" w:hAnsi="宋体" w:cs="宋体" w:hint="eastAsia"/>
                      <w:bCs/>
                      <w:szCs w:val="21"/>
                    </w:rPr>
                    <w:t>ug/m</w:t>
                  </w:r>
                  <w:r>
                    <w:rPr>
                      <w:rFonts w:ascii="宋体" w:hAnsi="宋体" w:cs="宋体" w:hint="eastAsia"/>
                      <w:bCs/>
                      <w:szCs w:val="21"/>
                      <w:vertAlign w:val="superscript"/>
                    </w:rPr>
                    <w:t>3</w:t>
                  </w:r>
                </w:p>
              </w:tc>
              <w:tc>
                <w:tcPr>
                  <w:tcW w:w="2268" w:type="dxa"/>
                </w:tcPr>
                <w:p w:rsidR="00110ECB" w:rsidRDefault="003649E9">
                  <w:pPr>
                    <w:spacing w:line="240" w:lineRule="auto"/>
                    <w:jc w:val="center"/>
                    <w:rPr>
                      <w:rFonts w:ascii="宋体" w:hAnsi="宋体" w:cs="宋体"/>
                      <w:bCs/>
                      <w:szCs w:val="21"/>
                    </w:rPr>
                  </w:pPr>
                  <w:r>
                    <w:rPr>
                      <w:rFonts w:ascii="宋体" w:hAnsi="宋体" w:cs="宋体" w:hint="eastAsia"/>
                      <w:bCs/>
                      <w:szCs w:val="21"/>
                    </w:rPr>
                    <w:t>59</w:t>
                  </w:r>
                </w:p>
              </w:tc>
              <w:tc>
                <w:tcPr>
                  <w:tcW w:w="2269" w:type="dxa"/>
                </w:tcPr>
                <w:p w:rsidR="00110ECB" w:rsidRDefault="003649E9">
                  <w:pPr>
                    <w:spacing w:line="240" w:lineRule="auto"/>
                    <w:jc w:val="center"/>
                    <w:rPr>
                      <w:rFonts w:ascii="宋体" w:hAnsi="宋体" w:cs="宋体"/>
                      <w:bCs/>
                      <w:szCs w:val="21"/>
                    </w:rPr>
                  </w:pPr>
                  <w:r>
                    <w:rPr>
                      <w:rFonts w:ascii="宋体" w:hAnsi="宋体" w:cs="宋体" w:hint="eastAsia"/>
                      <w:bCs/>
                      <w:szCs w:val="21"/>
                    </w:rPr>
                    <w:t>0.84</w:t>
                  </w:r>
                </w:p>
              </w:tc>
            </w:tr>
            <w:tr w:rsidR="00110ECB">
              <w:trPr>
                <w:trHeight w:val="283"/>
              </w:trPr>
              <w:tc>
                <w:tcPr>
                  <w:tcW w:w="2267" w:type="dxa"/>
                </w:tcPr>
                <w:p w:rsidR="00110ECB" w:rsidRDefault="003649E9">
                  <w:pPr>
                    <w:spacing w:line="240" w:lineRule="auto"/>
                    <w:jc w:val="center"/>
                    <w:rPr>
                      <w:rFonts w:ascii="宋体" w:hAnsi="宋体" w:cs="宋体"/>
                      <w:bCs/>
                      <w:szCs w:val="21"/>
                    </w:rPr>
                  </w:pPr>
                  <w:r>
                    <w:rPr>
                      <w:rFonts w:ascii="宋体" w:hAnsi="宋体" w:cs="宋体" w:hint="eastAsia"/>
                      <w:bCs/>
                      <w:szCs w:val="21"/>
                    </w:rPr>
                    <w:t>PM</w:t>
                  </w:r>
                  <w:r>
                    <w:rPr>
                      <w:rFonts w:ascii="宋体" w:hAnsi="宋体" w:cs="宋体" w:hint="eastAsia"/>
                      <w:bCs/>
                      <w:szCs w:val="21"/>
                      <w:vertAlign w:val="subscript"/>
                    </w:rPr>
                    <w:t>2.5</w:t>
                  </w:r>
                </w:p>
              </w:tc>
              <w:tc>
                <w:tcPr>
                  <w:tcW w:w="2268" w:type="dxa"/>
                </w:tcPr>
                <w:p w:rsidR="00110ECB" w:rsidRDefault="003649E9">
                  <w:pPr>
                    <w:spacing w:line="240" w:lineRule="auto"/>
                    <w:jc w:val="center"/>
                    <w:rPr>
                      <w:rFonts w:ascii="宋体" w:hAnsi="宋体" w:cs="宋体"/>
                      <w:bCs/>
                      <w:szCs w:val="21"/>
                    </w:rPr>
                  </w:pPr>
                  <w:r>
                    <w:rPr>
                      <w:rFonts w:ascii="宋体" w:hAnsi="宋体" w:cs="宋体" w:hint="eastAsia"/>
                      <w:bCs/>
                      <w:szCs w:val="21"/>
                    </w:rPr>
                    <w:t>ug/m</w:t>
                  </w:r>
                  <w:r>
                    <w:rPr>
                      <w:rFonts w:ascii="宋体" w:hAnsi="宋体" w:cs="宋体" w:hint="eastAsia"/>
                      <w:bCs/>
                      <w:szCs w:val="21"/>
                      <w:vertAlign w:val="superscript"/>
                    </w:rPr>
                    <w:t>3</w:t>
                  </w:r>
                </w:p>
              </w:tc>
              <w:tc>
                <w:tcPr>
                  <w:tcW w:w="2268" w:type="dxa"/>
                </w:tcPr>
                <w:p w:rsidR="00110ECB" w:rsidRDefault="003649E9">
                  <w:pPr>
                    <w:spacing w:line="240" w:lineRule="auto"/>
                    <w:jc w:val="center"/>
                    <w:rPr>
                      <w:rFonts w:ascii="宋体" w:hAnsi="宋体" w:cs="宋体"/>
                      <w:bCs/>
                      <w:szCs w:val="21"/>
                    </w:rPr>
                  </w:pPr>
                  <w:r>
                    <w:rPr>
                      <w:rFonts w:ascii="宋体" w:hAnsi="宋体" w:cs="宋体" w:hint="eastAsia"/>
                      <w:bCs/>
                      <w:szCs w:val="21"/>
                    </w:rPr>
                    <w:t>32</w:t>
                  </w:r>
                </w:p>
              </w:tc>
              <w:tc>
                <w:tcPr>
                  <w:tcW w:w="2269" w:type="dxa"/>
                </w:tcPr>
                <w:p w:rsidR="00110ECB" w:rsidRDefault="003649E9">
                  <w:pPr>
                    <w:spacing w:line="240" w:lineRule="auto"/>
                    <w:jc w:val="center"/>
                    <w:rPr>
                      <w:rFonts w:ascii="宋体" w:hAnsi="宋体" w:cs="宋体"/>
                      <w:bCs/>
                      <w:szCs w:val="21"/>
                    </w:rPr>
                  </w:pPr>
                  <w:r>
                    <w:rPr>
                      <w:rFonts w:ascii="宋体" w:hAnsi="宋体" w:cs="宋体" w:hint="eastAsia"/>
                      <w:bCs/>
                      <w:szCs w:val="21"/>
                    </w:rPr>
                    <w:t>0.91</w:t>
                  </w:r>
                </w:p>
              </w:tc>
            </w:tr>
          </w:tbl>
          <w:p w:rsidR="00110ECB" w:rsidRDefault="00110ECB">
            <w:pPr>
              <w:ind w:firstLineChars="200" w:firstLine="480"/>
              <w:rPr>
                <w:rFonts w:ascii="宋体" w:hAnsi="宋体" w:cs="宋体"/>
                <w:bCs/>
              </w:rPr>
            </w:pPr>
          </w:p>
          <w:p w:rsidR="00110ECB" w:rsidRDefault="003649E9">
            <w:pPr>
              <w:ind w:firstLineChars="200" w:firstLine="480"/>
              <w:rPr>
                <w:rFonts w:ascii="宋体" w:hAnsi="宋体" w:cs="宋体"/>
                <w:bCs/>
              </w:rPr>
            </w:pPr>
            <w:r>
              <w:rPr>
                <w:rFonts w:ascii="宋体" w:hAnsi="宋体" w:cs="宋体" w:hint="eastAsia"/>
                <w:bCs/>
              </w:rPr>
              <w:t>由上表可知，白山市大气环境6项基本污染物达标。本项目运营期大气污染物经过相应的污染防治措施后，项目的建成不会增加区域环境空气的污染负荷。</w:t>
            </w:r>
          </w:p>
          <w:p w:rsidR="00110ECB" w:rsidRDefault="003649E9" w:rsidP="00BA75AC">
            <w:pPr>
              <w:pStyle w:val="112"/>
              <w:spacing w:line="360" w:lineRule="auto"/>
              <w:ind w:firstLine="480"/>
              <w:rPr>
                <w:color w:val="auto"/>
                <w:sz w:val="24"/>
                <w:szCs w:val="24"/>
              </w:rPr>
            </w:pPr>
            <w:r>
              <w:rPr>
                <w:rFonts w:hint="eastAsia"/>
                <w:color w:val="auto"/>
                <w:sz w:val="24"/>
                <w:szCs w:val="24"/>
              </w:rPr>
              <w:t>2）补充监测</w:t>
            </w:r>
          </w:p>
          <w:p w:rsidR="00110ECB" w:rsidRDefault="003649E9">
            <w:pPr>
              <w:ind w:firstLineChars="196" w:firstLine="470"/>
              <w:rPr>
                <w:rFonts w:ascii="宋体" w:hAnsi="宋体" w:cs="宋体"/>
                <w:bCs/>
              </w:rPr>
            </w:pPr>
            <w:r>
              <w:rPr>
                <w:rFonts w:ascii="宋体" w:hAnsi="宋体" w:cs="宋体" w:hint="eastAsia"/>
                <w:bCs/>
              </w:rPr>
              <w:t>①监测点位</w:t>
            </w:r>
          </w:p>
          <w:p w:rsidR="00110ECB" w:rsidRDefault="003649E9">
            <w:pPr>
              <w:ind w:firstLineChars="196" w:firstLine="470"/>
              <w:rPr>
                <w:rFonts w:ascii="宋体" w:hAnsi="宋体" w:cs="宋体"/>
                <w:bCs/>
              </w:rPr>
            </w:pPr>
            <w:r>
              <w:rPr>
                <w:rFonts w:ascii="宋体" w:hAnsi="宋体" w:cs="宋体" w:hint="eastAsia"/>
                <w:bCs/>
              </w:rPr>
              <w:t>本项目布设2个环境空气监测点位，监测点位基本信息详见表19。</w:t>
            </w:r>
          </w:p>
          <w:p w:rsidR="00110ECB" w:rsidRDefault="003649E9" w:rsidP="00AE2166">
            <w:pPr>
              <w:adjustRightInd w:val="0"/>
              <w:snapToGrid w:val="0"/>
              <w:spacing w:beforeLines="50" w:line="240" w:lineRule="auto"/>
              <w:jc w:val="center"/>
              <w:rPr>
                <w:rFonts w:cs="Times New Roman"/>
                <w:b/>
                <w:sz w:val="21"/>
                <w:szCs w:val="21"/>
                <w:u w:val="single"/>
              </w:rPr>
            </w:pPr>
            <w:r>
              <w:rPr>
                <w:rFonts w:ascii="宋体" w:hAnsi="宋体" w:cs="宋体" w:hint="eastAsia"/>
                <w:b/>
                <w:sz w:val="21"/>
                <w:szCs w:val="21"/>
                <w:u w:val="single"/>
              </w:rPr>
              <w:t>表19 其他污染物补充监测点位基本信息</w:t>
            </w:r>
          </w:p>
          <w:tbl>
            <w:tblPr>
              <w:tblW w:w="9070" w:type="dxa"/>
              <w:tblBorders>
                <w:top w:val="single" w:sz="12" w:space="0" w:color="auto"/>
                <w:bottom w:val="single" w:sz="12" w:space="0" w:color="auto"/>
                <w:insideH w:val="single" w:sz="4" w:space="0" w:color="auto"/>
                <w:insideV w:val="single" w:sz="4" w:space="0" w:color="auto"/>
              </w:tblBorders>
              <w:tblCellMar>
                <w:left w:w="6" w:type="dxa"/>
                <w:right w:w="6" w:type="dxa"/>
              </w:tblCellMar>
              <w:tblLook w:val="04A0"/>
            </w:tblPr>
            <w:tblGrid>
              <w:gridCol w:w="2009"/>
              <w:gridCol w:w="1242"/>
              <w:gridCol w:w="1161"/>
              <w:gridCol w:w="1536"/>
              <w:gridCol w:w="1051"/>
              <w:gridCol w:w="1045"/>
              <w:gridCol w:w="1026"/>
            </w:tblGrid>
            <w:tr w:rsidR="00110ECB">
              <w:trPr>
                <w:cantSplit/>
                <w:tblHeader/>
              </w:trPr>
              <w:tc>
                <w:tcPr>
                  <w:tcW w:w="2009" w:type="dxa"/>
                  <w:vMerge w:val="restart"/>
                  <w:noWrap/>
                  <w:vAlign w:val="center"/>
                </w:tcPr>
                <w:p w:rsidR="00110ECB" w:rsidRDefault="003649E9">
                  <w:pPr>
                    <w:spacing w:line="0" w:lineRule="atLeast"/>
                    <w:jc w:val="center"/>
                    <w:rPr>
                      <w:rFonts w:ascii="宋体" w:hAnsi="宋体" w:cs="Times New Roman"/>
                      <w:bCs/>
                      <w:sz w:val="21"/>
                      <w:szCs w:val="21"/>
                    </w:rPr>
                  </w:pPr>
                  <w:r>
                    <w:rPr>
                      <w:rFonts w:ascii="宋体" w:hAnsi="宋体" w:cs="Times New Roman" w:hint="eastAsia"/>
                      <w:bCs/>
                      <w:sz w:val="21"/>
                      <w:szCs w:val="21"/>
                    </w:rPr>
                    <w:t>监测点名称</w:t>
                  </w:r>
                </w:p>
              </w:tc>
              <w:tc>
                <w:tcPr>
                  <w:tcW w:w="2403" w:type="dxa"/>
                  <w:gridSpan w:val="2"/>
                  <w:noWrap/>
                  <w:vAlign w:val="center"/>
                </w:tcPr>
                <w:p w:rsidR="00110ECB" w:rsidRDefault="003649E9">
                  <w:pPr>
                    <w:spacing w:line="0" w:lineRule="atLeast"/>
                    <w:jc w:val="center"/>
                    <w:rPr>
                      <w:rFonts w:ascii="宋体" w:hAnsi="宋体" w:cs="Times New Roman"/>
                      <w:bCs/>
                      <w:sz w:val="21"/>
                      <w:szCs w:val="21"/>
                    </w:rPr>
                  </w:pPr>
                  <w:r>
                    <w:rPr>
                      <w:rFonts w:ascii="宋体" w:hAnsi="宋体" w:cs="Times New Roman" w:hint="eastAsia"/>
                      <w:bCs/>
                      <w:sz w:val="21"/>
                      <w:szCs w:val="21"/>
                    </w:rPr>
                    <w:t>监测点坐标</w:t>
                  </w:r>
                </w:p>
              </w:tc>
              <w:tc>
                <w:tcPr>
                  <w:tcW w:w="1536" w:type="dxa"/>
                  <w:vMerge w:val="restart"/>
                  <w:noWrap/>
                  <w:vAlign w:val="center"/>
                </w:tcPr>
                <w:p w:rsidR="00110ECB" w:rsidRDefault="003649E9">
                  <w:pPr>
                    <w:spacing w:line="0" w:lineRule="atLeast"/>
                    <w:jc w:val="center"/>
                    <w:rPr>
                      <w:rFonts w:ascii="宋体" w:hAnsi="宋体" w:cs="Times New Roman"/>
                      <w:bCs/>
                      <w:sz w:val="21"/>
                      <w:szCs w:val="21"/>
                    </w:rPr>
                  </w:pPr>
                  <w:r>
                    <w:rPr>
                      <w:rFonts w:ascii="宋体" w:hAnsi="宋体" w:cs="Times New Roman" w:hint="eastAsia"/>
                      <w:bCs/>
                      <w:sz w:val="21"/>
                      <w:szCs w:val="21"/>
                    </w:rPr>
                    <w:t>监测因子</w:t>
                  </w:r>
                </w:p>
              </w:tc>
              <w:tc>
                <w:tcPr>
                  <w:tcW w:w="1051" w:type="dxa"/>
                  <w:vMerge w:val="restart"/>
                  <w:noWrap/>
                  <w:vAlign w:val="center"/>
                </w:tcPr>
                <w:p w:rsidR="00110ECB" w:rsidRDefault="003649E9">
                  <w:pPr>
                    <w:spacing w:line="0" w:lineRule="atLeast"/>
                    <w:jc w:val="center"/>
                    <w:rPr>
                      <w:rFonts w:ascii="宋体" w:hAnsi="宋体" w:cs="Times New Roman"/>
                      <w:bCs/>
                      <w:sz w:val="21"/>
                      <w:szCs w:val="21"/>
                    </w:rPr>
                  </w:pPr>
                  <w:r>
                    <w:rPr>
                      <w:rFonts w:ascii="宋体" w:hAnsi="宋体" w:cs="Times New Roman" w:hint="eastAsia"/>
                      <w:bCs/>
                      <w:sz w:val="21"/>
                      <w:szCs w:val="21"/>
                    </w:rPr>
                    <w:t>监测时段</w:t>
                  </w:r>
                </w:p>
              </w:tc>
              <w:tc>
                <w:tcPr>
                  <w:tcW w:w="1045" w:type="dxa"/>
                  <w:vMerge w:val="restart"/>
                  <w:noWrap/>
                  <w:vAlign w:val="center"/>
                </w:tcPr>
                <w:p w:rsidR="00110ECB" w:rsidRDefault="003649E9">
                  <w:pPr>
                    <w:spacing w:line="0" w:lineRule="atLeast"/>
                    <w:jc w:val="center"/>
                    <w:rPr>
                      <w:rFonts w:ascii="宋体" w:hAnsi="宋体" w:cs="Times New Roman"/>
                      <w:bCs/>
                      <w:sz w:val="21"/>
                      <w:szCs w:val="21"/>
                    </w:rPr>
                  </w:pPr>
                  <w:r>
                    <w:rPr>
                      <w:rFonts w:ascii="宋体" w:hAnsi="宋体" w:cs="Times New Roman" w:hint="eastAsia"/>
                      <w:bCs/>
                      <w:sz w:val="21"/>
                      <w:szCs w:val="21"/>
                    </w:rPr>
                    <w:t>相对厂址方位</w:t>
                  </w:r>
                </w:p>
              </w:tc>
              <w:tc>
                <w:tcPr>
                  <w:tcW w:w="1026" w:type="dxa"/>
                  <w:vMerge w:val="restart"/>
                  <w:noWrap/>
                  <w:vAlign w:val="center"/>
                </w:tcPr>
                <w:p w:rsidR="00110ECB" w:rsidRDefault="003649E9">
                  <w:pPr>
                    <w:spacing w:line="0" w:lineRule="atLeast"/>
                    <w:jc w:val="center"/>
                    <w:rPr>
                      <w:rFonts w:ascii="宋体" w:hAnsi="宋体" w:cs="Times New Roman"/>
                      <w:bCs/>
                      <w:sz w:val="21"/>
                      <w:szCs w:val="21"/>
                    </w:rPr>
                  </w:pPr>
                  <w:r>
                    <w:rPr>
                      <w:rFonts w:ascii="宋体" w:hAnsi="宋体" w:cs="Times New Roman" w:hint="eastAsia"/>
                      <w:bCs/>
                      <w:sz w:val="21"/>
                      <w:szCs w:val="21"/>
                    </w:rPr>
                    <w:t>相对厂界距离/m</w:t>
                  </w:r>
                </w:p>
              </w:tc>
            </w:tr>
            <w:tr w:rsidR="00110ECB">
              <w:trPr>
                <w:cantSplit/>
                <w:tblHeader/>
              </w:trPr>
              <w:tc>
                <w:tcPr>
                  <w:tcW w:w="2009" w:type="dxa"/>
                  <w:vMerge/>
                  <w:noWrap/>
                  <w:vAlign w:val="center"/>
                </w:tcPr>
                <w:p w:rsidR="00110ECB" w:rsidRDefault="00110ECB">
                  <w:pPr>
                    <w:spacing w:line="0" w:lineRule="atLeast"/>
                    <w:jc w:val="center"/>
                    <w:rPr>
                      <w:rFonts w:ascii="宋体" w:hAnsi="宋体" w:cs="Times New Roman"/>
                      <w:bCs/>
                      <w:sz w:val="21"/>
                      <w:szCs w:val="21"/>
                    </w:rPr>
                  </w:pPr>
                </w:p>
              </w:tc>
              <w:tc>
                <w:tcPr>
                  <w:tcW w:w="1242" w:type="dxa"/>
                  <w:noWrap/>
                  <w:vAlign w:val="center"/>
                </w:tcPr>
                <w:p w:rsidR="00110ECB" w:rsidRDefault="003649E9">
                  <w:pPr>
                    <w:tabs>
                      <w:tab w:val="left" w:pos="540"/>
                      <w:tab w:val="left" w:pos="4095"/>
                    </w:tabs>
                    <w:topLinePunct/>
                    <w:adjustRightInd w:val="0"/>
                    <w:snapToGrid w:val="0"/>
                    <w:spacing w:line="240" w:lineRule="atLeast"/>
                    <w:jc w:val="center"/>
                    <w:rPr>
                      <w:rFonts w:cs="Times New Roman"/>
                      <w:bCs/>
                      <w:sz w:val="21"/>
                      <w:szCs w:val="21"/>
                    </w:rPr>
                  </w:pPr>
                  <w:r>
                    <w:rPr>
                      <w:rFonts w:cs="Times New Roman" w:hint="eastAsia"/>
                      <w:bCs/>
                      <w:sz w:val="21"/>
                      <w:szCs w:val="21"/>
                    </w:rPr>
                    <w:t>X</w:t>
                  </w:r>
                </w:p>
              </w:tc>
              <w:tc>
                <w:tcPr>
                  <w:tcW w:w="1161" w:type="dxa"/>
                  <w:noWrap/>
                  <w:vAlign w:val="center"/>
                </w:tcPr>
                <w:p w:rsidR="00110ECB" w:rsidRDefault="003649E9">
                  <w:pPr>
                    <w:spacing w:line="0" w:lineRule="atLeast"/>
                    <w:jc w:val="center"/>
                    <w:rPr>
                      <w:rFonts w:ascii="宋体" w:hAnsi="宋体" w:cs="Times New Roman"/>
                      <w:bCs/>
                      <w:sz w:val="21"/>
                      <w:szCs w:val="21"/>
                    </w:rPr>
                  </w:pPr>
                  <w:r>
                    <w:rPr>
                      <w:rFonts w:ascii="宋体" w:hAnsi="宋体" w:cs="Times New Roman" w:hint="eastAsia"/>
                      <w:bCs/>
                      <w:sz w:val="21"/>
                      <w:szCs w:val="21"/>
                    </w:rPr>
                    <w:t>Y</w:t>
                  </w:r>
                </w:p>
              </w:tc>
              <w:tc>
                <w:tcPr>
                  <w:tcW w:w="1536" w:type="dxa"/>
                  <w:vMerge/>
                  <w:noWrap/>
                  <w:vAlign w:val="center"/>
                </w:tcPr>
                <w:p w:rsidR="00110ECB" w:rsidRDefault="00110ECB">
                  <w:pPr>
                    <w:spacing w:line="0" w:lineRule="atLeast"/>
                    <w:jc w:val="center"/>
                    <w:rPr>
                      <w:rFonts w:ascii="宋体" w:hAnsi="宋体" w:cs="Times New Roman"/>
                      <w:bCs/>
                      <w:sz w:val="21"/>
                      <w:szCs w:val="21"/>
                      <w:lang w:val="zh-CN"/>
                    </w:rPr>
                  </w:pPr>
                </w:p>
              </w:tc>
              <w:tc>
                <w:tcPr>
                  <w:tcW w:w="1051" w:type="dxa"/>
                  <w:vMerge/>
                  <w:noWrap/>
                  <w:vAlign w:val="center"/>
                </w:tcPr>
                <w:p w:rsidR="00110ECB" w:rsidRDefault="00110ECB">
                  <w:pPr>
                    <w:spacing w:line="0" w:lineRule="atLeast"/>
                    <w:jc w:val="center"/>
                    <w:rPr>
                      <w:rFonts w:ascii="宋体" w:hAnsi="宋体" w:cs="Times New Roman"/>
                      <w:bCs/>
                      <w:sz w:val="21"/>
                      <w:szCs w:val="21"/>
                    </w:rPr>
                  </w:pPr>
                </w:p>
              </w:tc>
              <w:tc>
                <w:tcPr>
                  <w:tcW w:w="1045" w:type="dxa"/>
                  <w:vMerge/>
                  <w:noWrap/>
                  <w:vAlign w:val="center"/>
                </w:tcPr>
                <w:p w:rsidR="00110ECB" w:rsidRDefault="00110ECB">
                  <w:pPr>
                    <w:spacing w:line="0" w:lineRule="atLeast"/>
                    <w:jc w:val="center"/>
                    <w:rPr>
                      <w:rFonts w:ascii="宋体" w:hAnsi="宋体" w:cs="Times New Roman"/>
                      <w:bCs/>
                      <w:sz w:val="21"/>
                      <w:szCs w:val="21"/>
                    </w:rPr>
                  </w:pPr>
                </w:p>
              </w:tc>
              <w:tc>
                <w:tcPr>
                  <w:tcW w:w="1026" w:type="dxa"/>
                  <w:vMerge/>
                  <w:noWrap/>
                  <w:vAlign w:val="center"/>
                </w:tcPr>
                <w:p w:rsidR="00110ECB" w:rsidRDefault="00110ECB">
                  <w:pPr>
                    <w:spacing w:line="0" w:lineRule="atLeast"/>
                    <w:jc w:val="center"/>
                    <w:rPr>
                      <w:rFonts w:ascii="宋体" w:hAnsi="宋体" w:cs="Times New Roman"/>
                      <w:bCs/>
                      <w:sz w:val="21"/>
                      <w:szCs w:val="21"/>
                    </w:rPr>
                  </w:pPr>
                </w:p>
              </w:tc>
            </w:tr>
            <w:tr w:rsidR="00110ECB">
              <w:trPr>
                <w:cantSplit/>
                <w:trHeight w:val="524"/>
                <w:tblHeader/>
              </w:trPr>
              <w:tc>
                <w:tcPr>
                  <w:tcW w:w="2009" w:type="dxa"/>
                  <w:noWrap/>
                  <w:vAlign w:val="center"/>
                </w:tcPr>
                <w:p w:rsidR="00110ECB" w:rsidRDefault="003649E9">
                  <w:pPr>
                    <w:widowControl/>
                    <w:ind w:left="400" w:hanging="400"/>
                    <w:jc w:val="center"/>
                    <w:rPr>
                      <w:rFonts w:ascii="宋体" w:hAnsi="宋体" w:cs="Times New Roman"/>
                      <w:bCs/>
                      <w:kern w:val="0"/>
                      <w:sz w:val="21"/>
                      <w:szCs w:val="21"/>
                    </w:rPr>
                  </w:pPr>
                  <w:r>
                    <w:rPr>
                      <w:rFonts w:ascii="宋体" w:hAnsi="宋体" w:cs="Times New Roman" w:hint="eastAsia"/>
                      <w:bCs/>
                      <w:kern w:val="0"/>
                      <w:sz w:val="21"/>
                      <w:szCs w:val="21"/>
                    </w:rPr>
                    <w:t>项目所在地</w:t>
                  </w:r>
                </w:p>
              </w:tc>
              <w:tc>
                <w:tcPr>
                  <w:tcW w:w="1242" w:type="dxa"/>
                  <w:noWrap/>
                  <w:vAlign w:val="center"/>
                </w:tcPr>
                <w:p w:rsidR="00110ECB" w:rsidRDefault="003649E9">
                  <w:pPr>
                    <w:tabs>
                      <w:tab w:val="left" w:pos="540"/>
                      <w:tab w:val="left" w:pos="4095"/>
                    </w:tabs>
                    <w:topLinePunct/>
                    <w:adjustRightInd w:val="0"/>
                    <w:snapToGrid w:val="0"/>
                    <w:spacing w:line="240" w:lineRule="atLeast"/>
                    <w:jc w:val="center"/>
                    <w:rPr>
                      <w:rFonts w:ascii="宋体" w:hAnsi="宋体" w:cs="宋体"/>
                      <w:bCs/>
                      <w:sz w:val="21"/>
                      <w:szCs w:val="21"/>
                    </w:rPr>
                  </w:pPr>
                  <w:r>
                    <w:rPr>
                      <w:rFonts w:ascii="宋体" w:hAnsi="宋体" w:cs="宋体" w:hint="eastAsia"/>
                      <w:bCs/>
                      <w:sz w:val="21"/>
                      <w:szCs w:val="21"/>
                    </w:rPr>
                    <w:t>126.436341</w:t>
                  </w:r>
                </w:p>
              </w:tc>
              <w:tc>
                <w:tcPr>
                  <w:tcW w:w="116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42.031414</w:t>
                  </w:r>
                </w:p>
              </w:tc>
              <w:tc>
                <w:tcPr>
                  <w:tcW w:w="1536" w:type="dxa"/>
                  <w:vMerge w:val="restart"/>
                  <w:noWrap/>
                  <w:vAlign w:val="center"/>
                </w:tcPr>
                <w:p w:rsidR="00110ECB" w:rsidRPr="00BC3B22" w:rsidRDefault="003649E9">
                  <w:pPr>
                    <w:spacing w:line="0" w:lineRule="atLeast"/>
                    <w:jc w:val="center"/>
                    <w:rPr>
                      <w:rFonts w:ascii="宋体" w:hAnsi="宋体" w:cs="Times New Roman"/>
                      <w:bCs/>
                      <w:sz w:val="21"/>
                      <w:szCs w:val="21"/>
                    </w:rPr>
                  </w:pPr>
                  <w:r>
                    <w:rPr>
                      <w:rFonts w:ascii="宋体" w:hAnsi="宋体" w:hint="eastAsia"/>
                      <w:bCs/>
                      <w:sz w:val="21"/>
                      <w:szCs w:val="21"/>
                    </w:rPr>
                    <w:t>TSP、SO</w:t>
                  </w:r>
                  <w:r>
                    <w:rPr>
                      <w:rFonts w:ascii="宋体" w:hAnsi="宋体" w:hint="eastAsia"/>
                      <w:bCs/>
                      <w:sz w:val="21"/>
                      <w:szCs w:val="21"/>
                      <w:vertAlign w:val="subscript"/>
                    </w:rPr>
                    <w:t>2</w:t>
                  </w:r>
                  <w:r>
                    <w:rPr>
                      <w:rFonts w:ascii="宋体" w:hAnsi="宋体" w:hint="eastAsia"/>
                      <w:bCs/>
                      <w:sz w:val="21"/>
                      <w:szCs w:val="21"/>
                    </w:rPr>
                    <w:t>、NO</w:t>
                  </w:r>
                  <w:r>
                    <w:rPr>
                      <w:rFonts w:ascii="宋体" w:hAnsi="宋体" w:hint="eastAsia"/>
                      <w:bCs/>
                      <w:sz w:val="21"/>
                      <w:szCs w:val="21"/>
                      <w:vertAlign w:val="subscript"/>
                    </w:rPr>
                    <w:t>X</w:t>
                  </w:r>
                  <w:r>
                    <w:rPr>
                      <w:rFonts w:ascii="宋体" w:hAnsi="宋体" w:hint="eastAsia"/>
                      <w:bCs/>
                      <w:sz w:val="21"/>
                      <w:szCs w:val="21"/>
                    </w:rPr>
                    <w:t>、PM</w:t>
                  </w:r>
                  <w:r>
                    <w:rPr>
                      <w:rFonts w:ascii="宋体" w:hAnsi="宋体" w:hint="eastAsia"/>
                      <w:bCs/>
                      <w:sz w:val="21"/>
                      <w:szCs w:val="21"/>
                      <w:vertAlign w:val="subscript"/>
                    </w:rPr>
                    <w:t>10</w:t>
                  </w:r>
                  <w:r>
                    <w:rPr>
                      <w:rFonts w:ascii="宋体" w:hAnsi="宋体" w:hint="eastAsia"/>
                      <w:bCs/>
                      <w:sz w:val="21"/>
                      <w:szCs w:val="21"/>
                    </w:rPr>
                    <w:t>、PM</w:t>
                  </w:r>
                  <w:r>
                    <w:rPr>
                      <w:rFonts w:ascii="宋体" w:hAnsi="宋体" w:hint="eastAsia"/>
                      <w:bCs/>
                      <w:sz w:val="21"/>
                      <w:szCs w:val="21"/>
                      <w:vertAlign w:val="subscript"/>
                    </w:rPr>
                    <w:t>2.5</w:t>
                  </w:r>
                </w:p>
              </w:tc>
              <w:tc>
                <w:tcPr>
                  <w:tcW w:w="1051" w:type="dxa"/>
                  <w:vMerge w:val="restart"/>
                  <w:noWrap/>
                  <w:vAlign w:val="center"/>
                </w:tcPr>
                <w:p w:rsidR="00110ECB" w:rsidRDefault="003649E9">
                  <w:pPr>
                    <w:spacing w:line="0" w:lineRule="atLeast"/>
                    <w:jc w:val="center"/>
                    <w:rPr>
                      <w:rFonts w:ascii="宋体" w:hAnsi="宋体" w:cs="Times New Roman"/>
                      <w:bCs/>
                      <w:sz w:val="21"/>
                      <w:szCs w:val="21"/>
                    </w:rPr>
                  </w:pPr>
                  <w:r>
                    <w:rPr>
                      <w:rFonts w:ascii="宋体" w:hAnsi="宋体" w:cs="Times New Roman" w:hint="eastAsia"/>
                      <w:bCs/>
                      <w:sz w:val="21"/>
                      <w:szCs w:val="21"/>
                    </w:rPr>
                    <w:t>2019年8月9日-2019年8月15日</w:t>
                  </w:r>
                </w:p>
              </w:tc>
              <w:tc>
                <w:tcPr>
                  <w:tcW w:w="1045" w:type="dxa"/>
                  <w:noWrap/>
                  <w:vAlign w:val="center"/>
                </w:tcPr>
                <w:p w:rsidR="00110ECB" w:rsidRDefault="003649E9">
                  <w:pPr>
                    <w:spacing w:line="0" w:lineRule="atLeast"/>
                    <w:jc w:val="center"/>
                    <w:rPr>
                      <w:rFonts w:ascii="宋体" w:hAnsi="宋体" w:cs="Times New Roman"/>
                      <w:bCs/>
                      <w:sz w:val="21"/>
                      <w:szCs w:val="21"/>
                    </w:rPr>
                  </w:pPr>
                  <w:r>
                    <w:rPr>
                      <w:rFonts w:ascii="宋体" w:hAnsi="宋体" w:cs="Times New Roman" w:hint="eastAsia"/>
                      <w:bCs/>
                      <w:sz w:val="21"/>
                      <w:szCs w:val="21"/>
                    </w:rPr>
                    <w:t>/</w:t>
                  </w:r>
                </w:p>
              </w:tc>
              <w:tc>
                <w:tcPr>
                  <w:tcW w:w="1026" w:type="dxa"/>
                  <w:noWrap/>
                  <w:vAlign w:val="center"/>
                </w:tcPr>
                <w:p w:rsidR="00110ECB" w:rsidRDefault="003649E9">
                  <w:pPr>
                    <w:spacing w:line="0" w:lineRule="atLeast"/>
                    <w:jc w:val="center"/>
                    <w:rPr>
                      <w:rFonts w:ascii="宋体" w:hAnsi="宋体" w:cs="Times New Roman"/>
                      <w:bCs/>
                      <w:sz w:val="21"/>
                      <w:szCs w:val="21"/>
                    </w:rPr>
                  </w:pPr>
                  <w:r>
                    <w:rPr>
                      <w:rFonts w:ascii="宋体" w:hAnsi="宋体" w:cs="Times New Roman" w:hint="eastAsia"/>
                      <w:bCs/>
                      <w:sz w:val="21"/>
                      <w:szCs w:val="21"/>
                    </w:rPr>
                    <w:t>0</w:t>
                  </w:r>
                </w:p>
              </w:tc>
            </w:tr>
            <w:tr w:rsidR="00110ECB">
              <w:trPr>
                <w:cantSplit/>
                <w:tblHeader/>
              </w:trPr>
              <w:tc>
                <w:tcPr>
                  <w:tcW w:w="2009" w:type="dxa"/>
                  <w:noWrap/>
                  <w:vAlign w:val="center"/>
                </w:tcPr>
                <w:p w:rsidR="00110ECB" w:rsidRDefault="003649E9">
                  <w:pPr>
                    <w:widowControl/>
                    <w:ind w:left="400" w:hanging="400"/>
                    <w:jc w:val="center"/>
                    <w:rPr>
                      <w:rFonts w:ascii="宋体" w:hAnsi="宋体" w:cs="Times New Roman"/>
                      <w:bCs/>
                      <w:kern w:val="0"/>
                      <w:sz w:val="21"/>
                      <w:szCs w:val="21"/>
                    </w:rPr>
                  </w:pPr>
                  <w:r>
                    <w:rPr>
                      <w:rFonts w:ascii="宋体" w:hAnsi="宋体" w:cs="Times New Roman" w:hint="eastAsia"/>
                      <w:bCs/>
                      <w:kern w:val="0"/>
                      <w:sz w:val="21"/>
                      <w:szCs w:val="21"/>
                    </w:rPr>
                    <w:t>上清村</w:t>
                  </w:r>
                </w:p>
              </w:tc>
              <w:tc>
                <w:tcPr>
                  <w:tcW w:w="1242" w:type="dxa"/>
                  <w:noWrap/>
                  <w:vAlign w:val="center"/>
                </w:tcPr>
                <w:p w:rsidR="00110ECB" w:rsidRDefault="003649E9">
                  <w:pPr>
                    <w:tabs>
                      <w:tab w:val="left" w:pos="540"/>
                      <w:tab w:val="left" w:pos="4095"/>
                    </w:tabs>
                    <w:topLinePunct/>
                    <w:adjustRightInd w:val="0"/>
                    <w:snapToGrid w:val="0"/>
                    <w:spacing w:line="240" w:lineRule="atLeast"/>
                    <w:jc w:val="center"/>
                    <w:rPr>
                      <w:rFonts w:ascii="宋体" w:hAnsi="宋体" w:cs="宋体"/>
                      <w:bCs/>
                      <w:sz w:val="21"/>
                      <w:szCs w:val="21"/>
                    </w:rPr>
                  </w:pPr>
                  <w:r>
                    <w:rPr>
                      <w:rFonts w:ascii="宋体" w:hAnsi="宋体" w:cs="宋体" w:hint="eastAsia"/>
                      <w:bCs/>
                      <w:sz w:val="21"/>
                      <w:szCs w:val="21"/>
                    </w:rPr>
                    <w:t>126.446671</w:t>
                  </w:r>
                </w:p>
              </w:tc>
              <w:tc>
                <w:tcPr>
                  <w:tcW w:w="116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42.032895</w:t>
                  </w:r>
                </w:p>
              </w:tc>
              <w:tc>
                <w:tcPr>
                  <w:tcW w:w="1536" w:type="dxa"/>
                  <w:vMerge/>
                  <w:noWrap/>
                  <w:vAlign w:val="center"/>
                </w:tcPr>
                <w:p w:rsidR="00110ECB" w:rsidRDefault="00110ECB">
                  <w:pPr>
                    <w:spacing w:line="0" w:lineRule="atLeast"/>
                    <w:jc w:val="center"/>
                    <w:rPr>
                      <w:rFonts w:ascii="宋体" w:hAnsi="宋体" w:cs="Times New Roman"/>
                      <w:bCs/>
                      <w:sz w:val="21"/>
                      <w:szCs w:val="21"/>
                      <w:lang w:val="zh-CN"/>
                    </w:rPr>
                  </w:pPr>
                </w:p>
              </w:tc>
              <w:tc>
                <w:tcPr>
                  <w:tcW w:w="1051" w:type="dxa"/>
                  <w:vMerge/>
                  <w:noWrap/>
                  <w:vAlign w:val="center"/>
                </w:tcPr>
                <w:p w:rsidR="00110ECB" w:rsidRDefault="00110ECB">
                  <w:pPr>
                    <w:spacing w:line="0" w:lineRule="atLeast"/>
                    <w:jc w:val="center"/>
                    <w:rPr>
                      <w:rFonts w:ascii="宋体" w:hAnsi="宋体" w:cs="Times New Roman"/>
                      <w:bCs/>
                      <w:sz w:val="21"/>
                      <w:szCs w:val="21"/>
                    </w:rPr>
                  </w:pPr>
                </w:p>
              </w:tc>
              <w:tc>
                <w:tcPr>
                  <w:tcW w:w="1045" w:type="dxa"/>
                  <w:noWrap/>
                  <w:vAlign w:val="center"/>
                </w:tcPr>
                <w:p w:rsidR="00110ECB" w:rsidRDefault="003649E9">
                  <w:pPr>
                    <w:spacing w:line="0" w:lineRule="atLeast"/>
                    <w:jc w:val="center"/>
                    <w:rPr>
                      <w:rFonts w:ascii="宋体" w:hAnsi="宋体" w:cs="Times New Roman"/>
                      <w:bCs/>
                      <w:sz w:val="21"/>
                      <w:szCs w:val="21"/>
                    </w:rPr>
                  </w:pPr>
                  <w:r>
                    <w:rPr>
                      <w:rFonts w:ascii="宋体" w:hAnsi="宋体" w:cs="Times New Roman" w:hint="eastAsia"/>
                      <w:bCs/>
                      <w:sz w:val="21"/>
                      <w:szCs w:val="21"/>
                    </w:rPr>
                    <w:t>NE</w:t>
                  </w:r>
                </w:p>
              </w:tc>
              <w:tc>
                <w:tcPr>
                  <w:tcW w:w="1026" w:type="dxa"/>
                  <w:noWrap/>
                  <w:vAlign w:val="center"/>
                </w:tcPr>
                <w:p w:rsidR="00110ECB" w:rsidRDefault="003649E9">
                  <w:pPr>
                    <w:spacing w:line="0" w:lineRule="atLeast"/>
                    <w:jc w:val="center"/>
                    <w:rPr>
                      <w:rFonts w:ascii="宋体" w:hAnsi="宋体" w:cs="Times New Roman"/>
                      <w:bCs/>
                      <w:sz w:val="21"/>
                      <w:szCs w:val="21"/>
                    </w:rPr>
                  </w:pPr>
                  <w:r>
                    <w:rPr>
                      <w:rFonts w:ascii="宋体" w:hAnsi="宋体" w:cs="Times New Roman" w:hint="eastAsia"/>
                      <w:bCs/>
                      <w:sz w:val="21"/>
                      <w:szCs w:val="21"/>
                    </w:rPr>
                    <w:t>780</w:t>
                  </w:r>
                </w:p>
              </w:tc>
            </w:tr>
          </w:tbl>
          <w:p w:rsidR="00110ECB" w:rsidRDefault="00110ECB">
            <w:pPr>
              <w:tabs>
                <w:tab w:val="left" w:pos="280"/>
              </w:tabs>
              <w:ind w:firstLineChars="200" w:firstLine="480"/>
              <w:rPr>
                <w:rFonts w:ascii="宋体" w:hAnsi="宋体" w:cs="宋体"/>
                <w:bCs/>
              </w:rPr>
            </w:pPr>
          </w:p>
          <w:p w:rsidR="00110ECB" w:rsidRDefault="003649E9">
            <w:pPr>
              <w:ind w:firstLineChars="200" w:firstLine="480"/>
              <w:rPr>
                <w:rFonts w:ascii="宋体" w:hAnsi="宋体" w:cs="宋体"/>
                <w:bCs/>
              </w:rPr>
            </w:pPr>
            <w:r>
              <w:rPr>
                <w:rFonts w:ascii="宋体" w:hAnsi="宋体" w:cs="宋体" w:hint="eastAsia"/>
                <w:bCs/>
              </w:rPr>
              <w:t>②监测项目</w:t>
            </w:r>
          </w:p>
          <w:p w:rsidR="00110ECB" w:rsidRDefault="003649E9">
            <w:pPr>
              <w:ind w:firstLineChars="200" w:firstLine="480"/>
              <w:rPr>
                <w:rFonts w:ascii="宋体" w:hAnsi="宋体"/>
                <w:bCs/>
                <w:vertAlign w:val="subscript"/>
              </w:rPr>
            </w:pPr>
            <w:r>
              <w:rPr>
                <w:rFonts w:ascii="宋体" w:hAnsi="宋体" w:cs="宋体" w:hint="eastAsia"/>
                <w:bCs/>
              </w:rPr>
              <w:lastRenderedPageBreak/>
              <w:t>监测项目：</w:t>
            </w:r>
            <w:r>
              <w:rPr>
                <w:rFonts w:ascii="宋体" w:hAnsi="宋体" w:hint="eastAsia"/>
                <w:bCs/>
              </w:rPr>
              <w:t>TSP、SO</w:t>
            </w:r>
            <w:r>
              <w:rPr>
                <w:rFonts w:ascii="宋体" w:hAnsi="宋体" w:hint="eastAsia"/>
                <w:bCs/>
                <w:vertAlign w:val="subscript"/>
              </w:rPr>
              <w:t>2</w:t>
            </w:r>
            <w:r>
              <w:rPr>
                <w:rFonts w:ascii="宋体" w:hAnsi="宋体" w:hint="eastAsia"/>
                <w:bCs/>
              </w:rPr>
              <w:t>、NO</w:t>
            </w:r>
            <w:r>
              <w:rPr>
                <w:rFonts w:ascii="宋体" w:hAnsi="宋体" w:hint="eastAsia"/>
                <w:bCs/>
                <w:vertAlign w:val="subscript"/>
              </w:rPr>
              <w:t>2</w:t>
            </w:r>
            <w:r>
              <w:rPr>
                <w:rFonts w:ascii="宋体" w:hAnsi="宋体" w:hint="eastAsia"/>
                <w:bCs/>
              </w:rPr>
              <w:t>、PM</w:t>
            </w:r>
            <w:r>
              <w:rPr>
                <w:rFonts w:ascii="宋体" w:hAnsi="宋体" w:hint="eastAsia"/>
                <w:bCs/>
                <w:vertAlign w:val="subscript"/>
              </w:rPr>
              <w:t>10</w:t>
            </w:r>
            <w:r>
              <w:rPr>
                <w:rFonts w:ascii="宋体" w:hAnsi="宋体" w:hint="eastAsia"/>
                <w:bCs/>
              </w:rPr>
              <w:t>、PM</w:t>
            </w:r>
            <w:r>
              <w:rPr>
                <w:rFonts w:ascii="宋体" w:hAnsi="宋体" w:hint="eastAsia"/>
                <w:bCs/>
                <w:vertAlign w:val="subscript"/>
              </w:rPr>
              <w:t>2.5</w:t>
            </w:r>
            <w:r>
              <w:rPr>
                <w:rFonts w:ascii="宋体" w:hAnsi="宋体" w:hint="eastAsia"/>
                <w:bCs/>
              </w:rPr>
              <w:t>。</w:t>
            </w:r>
          </w:p>
          <w:p w:rsidR="00110ECB" w:rsidRDefault="003649E9">
            <w:pPr>
              <w:pStyle w:val="a5"/>
              <w:spacing w:line="360" w:lineRule="auto"/>
              <w:ind w:firstLineChars="200" w:firstLine="576"/>
              <w:rPr>
                <w:rFonts w:ascii="宋体" w:hAnsi="宋体" w:cs="宋体"/>
                <w:bCs/>
                <w:sz w:val="24"/>
              </w:rPr>
            </w:pPr>
            <w:r>
              <w:rPr>
                <w:rFonts w:ascii="宋体" w:hAnsi="宋体" w:cs="宋体" w:hint="eastAsia"/>
                <w:bCs/>
                <w:sz w:val="24"/>
              </w:rPr>
              <w:t>③监测单位及时间</w:t>
            </w:r>
          </w:p>
          <w:p w:rsidR="00110ECB" w:rsidRDefault="003649E9">
            <w:pPr>
              <w:ind w:firstLineChars="200" w:firstLine="480"/>
              <w:jc w:val="left"/>
              <w:rPr>
                <w:rFonts w:ascii="宋体" w:hAnsi="宋体" w:cs="宋体"/>
                <w:bCs/>
              </w:rPr>
            </w:pPr>
            <w:r>
              <w:rPr>
                <w:rFonts w:ascii="宋体" w:hAnsi="宋体" w:cs="宋体" w:hint="eastAsia"/>
                <w:bCs/>
              </w:rPr>
              <w:t>吉林省国安环境检测有限公司于2019年8月9日-8月15日进行监测。</w:t>
            </w:r>
          </w:p>
          <w:p w:rsidR="00110ECB" w:rsidRDefault="003649E9">
            <w:pPr>
              <w:ind w:firstLineChars="200" w:firstLine="480"/>
              <w:jc w:val="left"/>
              <w:rPr>
                <w:rFonts w:ascii="宋体" w:hAnsi="宋体" w:cs="宋体"/>
                <w:bCs/>
              </w:rPr>
            </w:pPr>
            <w:r>
              <w:rPr>
                <w:rFonts w:ascii="宋体" w:hAnsi="宋体" w:cs="宋体" w:hint="eastAsia"/>
                <w:bCs/>
              </w:rPr>
              <w:t>④监测及评价结果</w:t>
            </w:r>
          </w:p>
          <w:p w:rsidR="00110ECB" w:rsidRDefault="003649E9">
            <w:pPr>
              <w:ind w:firstLineChars="200" w:firstLine="480"/>
              <w:jc w:val="left"/>
              <w:rPr>
                <w:rFonts w:ascii="宋体" w:hAnsi="宋体" w:cs="Times New Roman"/>
                <w:bCs/>
                <w:szCs w:val="20"/>
              </w:rPr>
            </w:pPr>
            <w:r>
              <w:rPr>
                <w:rFonts w:ascii="宋体" w:hAnsi="宋体" w:cs="宋体" w:hint="eastAsia"/>
                <w:bCs/>
              </w:rPr>
              <w:t>本次监测结果及评价结果详见表20。</w:t>
            </w:r>
          </w:p>
          <w:p w:rsidR="00110ECB" w:rsidRDefault="003649E9">
            <w:pPr>
              <w:adjustRightInd w:val="0"/>
              <w:snapToGrid w:val="0"/>
              <w:spacing w:line="240" w:lineRule="auto"/>
              <w:jc w:val="center"/>
              <w:rPr>
                <w:rFonts w:cs="Times New Roman"/>
                <w:b/>
                <w:sz w:val="21"/>
                <w:szCs w:val="21"/>
                <w:u w:val="single"/>
              </w:rPr>
            </w:pPr>
            <w:r>
              <w:rPr>
                <w:rFonts w:ascii="宋体" w:hAnsi="宋体" w:cs="宋体" w:hint="eastAsia"/>
                <w:b/>
                <w:sz w:val="21"/>
                <w:szCs w:val="21"/>
                <w:u w:val="single"/>
              </w:rPr>
              <w:t>表20 其他污染物环境质量现状（监测结果）表</w:t>
            </w:r>
          </w:p>
          <w:tbl>
            <w:tblPr>
              <w:tblW w:w="9072" w:type="dxa"/>
              <w:jc w:val="center"/>
              <w:tblBorders>
                <w:top w:val="single" w:sz="12" w:space="0" w:color="auto"/>
                <w:bottom w:val="single" w:sz="12" w:space="0" w:color="auto"/>
                <w:insideH w:val="single" w:sz="4" w:space="0" w:color="auto"/>
                <w:insideV w:val="single" w:sz="4" w:space="0" w:color="auto"/>
              </w:tblBorders>
              <w:tblCellMar>
                <w:left w:w="6" w:type="dxa"/>
                <w:right w:w="6" w:type="dxa"/>
              </w:tblCellMar>
              <w:tblLook w:val="04A0"/>
            </w:tblPr>
            <w:tblGrid>
              <w:gridCol w:w="786"/>
              <w:gridCol w:w="1166"/>
              <w:gridCol w:w="982"/>
              <w:gridCol w:w="1229"/>
              <w:gridCol w:w="961"/>
              <w:gridCol w:w="1411"/>
              <w:gridCol w:w="850"/>
              <w:gridCol w:w="846"/>
              <w:gridCol w:w="841"/>
            </w:tblGrid>
            <w:tr w:rsidR="00110ECB">
              <w:trPr>
                <w:cantSplit/>
                <w:tblHeader/>
                <w:jc w:val="center"/>
              </w:trPr>
              <w:tc>
                <w:tcPr>
                  <w:tcW w:w="786" w:type="dxa"/>
                  <w:vMerge w:val="restart"/>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监测点名称</w:t>
                  </w:r>
                </w:p>
              </w:tc>
              <w:tc>
                <w:tcPr>
                  <w:tcW w:w="2148" w:type="dxa"/>
                  <w:gridSpan w:val="2"/>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监测点坐标</w:t>
                  </w:r>
                </w:p>
              </w:tc>
              <w:tc>
                <w:tcPr>
                  <w:tcW w:w="1229" w:type="dxa"/>
                  <w:vMerge w:val="restart"/>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污染物</w:t>
                  </w:r>
                </w:p>
              </w:tc>
              <w:tc>
                <w:tcPr>
                  <w:tcW w:w="961" w:type="dxa"/>
                  <w:vMerge w:val="restart"/>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平均时间</w:t>
                  </w:r>
                </w:p>
              </w:tc>
              <w:tc>
                <w:tcPr>
                  <w:tcW w:w="1411" w:type="dxa"/>
                  <w:vMerge w:val="restart"/>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监测浓度范围（μg/m</w:t>
                  </w:r>
                  <w:r>
                    <w:rPr>
                      <w:rFonts w:ascii="宋体" w:hAnsi="宋体" w:cs="宋体" w:hint="eastAsia"/>
                      <w:bCs/>
                      <w:sz w:val="21"/>
                      <w:szCs w:val="21"/>
                      <w:vertAlign w:val="superscript"/>
                    </w:rPr>
                    <w:t>3</w:t>
                  </w:r>
                  <w:r>
                    <w:rPr>
                      <w:rFonts w:ascii="宋体" w:hAnsi="宋体" w:cs="宋体" w:hint="eastAsia"/>
                      <w:bCs/>
                      <w:sz w:val="21"/>
                      <w:szCs w:val="21"/>
                    </w:rPr>
                    <w:t>）</w:t>
                  </w:r>
                </w:p>
              </w:tc>
              <w:tc>
                <w:tcPr>
                  <w:tcW w:w="850" w:type="dxa"/>
                  <w:vMerge w:val="restart"/>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最大浓度占标率/%</w:t>
                  </w:r>
                </w:p>
              </w:tc>
              <w:tc>
                <w:tcPr>
                  <w:tcW w:w="846" w:type="dxa"/>
                  <w:vMerge w:val="restart"/>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超标率/%</w:t>
                  </w:r>
                </w:p>
              </w:tc>
              <w:tc>
                <w:tcPr>
                  <w:tcW w:w="841" w:type="dxa"/>
                  <w:vMerge w:val="restart"/>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达标情况</w:t>
                  </w:r>
                </w:p>
              </w:tc>
            </w:tr>
            <w:tr w:rsidR="00110ECB">
              <w:trPr>
                <w:cantSplit/>
                <w:tblHeader/>
                <w:jc w:val="center"/>
              </w:trPr>
              <w:tc>
                <w:tcPr>
                  <w:tcW w:w="786" w:type="dxa"/>
                  <w:vMerge/>
                  <w:noWrap/>
                  <w:vAlign w:val="center"/>
                </w:tcPr>
                <w:p w:rsidR="00110ECB" w:rsidRDefault="00110ECB">
                  <w:pPr>
                    <w:spacing w:line="0" w:lineRule="atLeast"/>
                    <w:jc w:val="center"/>
                    <w:rPr>
                      <w:rFonts w:ascii="宋体" w:hAnsi="宋体" w:cs="宋体"/>
                      <w:bCs/>
                      <w:sz w:val="21"/>
                      <w:szCs w:val="21"/>
                    </w:rPr>
                  </w:pPr>
                </w:p>
              </w:tc>
              <w:tc>
                <w:tcPr>
                  <w:tcW w:w="1166" w:type="dxa"/>
                  <w:noWrap/>
                  <w:vAlign w:val="center"/>
                </w:tcPr>
                <w:p w:rsidR="00110ECB" w:rsidRDefault="003649E9">
                  <w:pPr>
                    <w:tabs>
                      <w:tab w:val="left" w:pos="540"/>
                      <w:tab w:val="left" w:pos="4095"/>
                    </w:tabs>
                    <w:topLinePunct/>
                    <w:adjustRightInd w:val="0"/>
                    <w:snapToGrid w:val="0"/>
                    <w:spacing w:line="240" w:lineRule="atLeast"/>
                    <w:jc w:val="center"/>
                    <w:rPr>
                      <w:rFonts w:ascii="宋体" w:hAnsi="宋体" w:cs="宋体"/>
                      <w:bCs/>
                      <w:sz w:val="21"/>
                      <w:szCs w:val="21"/>
                    </w:rPr>
                  </w:pPr>
                  <w:r>
                    <w:rPr>
                      <w:rFonts w:ascii="宋体" w:hAnsi="宋体" w:cs="宋体" w:hint="eastAsia"/>
                      <w:bCs/>
                      <w:sz w:val="21"/>
                      <w:szCs w:val="21"/>
                    </w:rPr>
                    <w:t>X</w:t>
                  </w:r>
                </w:p>
              </w:tc>
              <w:tc>
                <w:tcPr>
                  <w:tcW w:w="982"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Y</w:t>
                  </w:r>
                </w:p>
              </w:tc>
              <w:tc>
                <w:tcPr>
                  <w:tcW w:w="1229" w:type="dxa"/>
                  <w:vMerge/>
                  <w:noWrap/>
                  <w:vAlign w:val="center"/>
                </w:tcPr>
                <w:p w:rsidR="00110ECB" w:rsidRDefault="00110ECB">
                  <w:pPr>
                    <w:spacing w:line="0" w:lineRule="atLeast"/>
                    <w:jc w:val="center"/>
                    <w:rPr>
                      <w:rFonts w:ascii="宋体" w:hAnsi="宋体" w:cs="宋体"/>
                      <w:bCs/>
                      <w:sz w:val="21"/>
                      <w:szCs w:val="21"/>
                      <w:lang w:val="zh-CN"/>
                    </w:rPr>
                  </w:pPr>
                </w:p>
              </w:tc>
              <w:tc>
                <w:tcPr>
                  <w:tcW w:w="961" w:type="dxa"/>
                  <w:vMerge/>
                  <w:noWrap/>
                  <w:vAlign w:val="center"/>
                </w:tcPr>
                <w:p w:rsidR="00110ECB" w:rsidRDefault="00110ECB">
                  <w:pPr>
                    <w:spacing w:line="0" w:lineRule="atLeast"/>
                    <w:jc w:val="center"/>
                    <w:rPr>
                      <w:rFonts w:ascii="宋体" w:hAnsi="宋体" w:cs="宋体"/>
                      <w:bCs/>
                      <w:sz w:val="21"/>
                      <w:szCs w:val="21"/>
                    </w:rPr>
                  </w:pPr>
                </w:p>
              </w:tc>
              <w:tc>
                <w:tcPr>
                  <w:tcW w:w="1411" w:type="dxa"/>
                  <w:vMerge/>
                  <w:noWrap/>
                  <w:vAlign w:val="center"/>
                </w:tcPr>
                <w:p w:rsidR="00110ECB" w:rsidRDefault="00110ECB">
                  <w:pPr>
                    <w:spacing w:line="0" w:lineRule="atLeast"/>
                    <w:jc w:val="center"/>
                    <w:rPr>
                      <w:rFonts w:ascii="宋体" w:hAnsi="宋体" w:cs="宋体"/>
                      <w:bCs/>
                      <w:sz w:val="21"/>
                      <w:szCs w:val="21"/>
                    </w:rPr>
                  </w:pPr>
                </w:p>
              </w:tc>
              <w:tc>
                <w:tcPr>
                  <w:tcW w:w="850" w:type="dxa"/>
                  <w:vMerge/>
                  <w:noWrap/>
                  <w:vAlign w:val="center"/>
                </w:tcPr>
                <w:p w:rsidR="00110ECB" w:rsidRDefault="00110ECB">
                  <w:pPr>
                    <w:spacing w:line="0" w:lineRule="atLeast"/>
                    <w:jc w:val="center"/>
                    <w:rPr>
                      <w:rFonts w:ascii="宋体" w:hAnsi="宋体" w:cs="宋体"/>
                      <w:bCs/>
                      <w:sz w:val="21"/>
                      <w:szCs w:val="21"/>
                    </w:rPr>
                  </w:pPr>
                </w:p>
              </w:tc>
              <w:tc>
                <w:tcPr>
                  <w:tcW w:w="846" w:type="dxa"/>
                  <w:vMerge/>
                  <w:noWrap/>
                  <w:vAlign w:val="center"/>
                </w:tcPr>
                <w:p w:rsidR="00110ECB" w:rsidRDefault="00110ECB">
                  <w:pPr>
                    <w:spacing w:line="0" w:lineRule="atLeast"/>
                    <w:jc w:val="center"/>
                    <w:rPr>
                      <w:rFonts w:ascii="宋体" w:hAnsi="宋体" w:cs="宋体"/>
                      <w:bCs/>
                      <w:sz w:val="21"/>
                      <w:szCs w:val="21"/>
                    </w:rPr>
                  </w:pPr>
                </w:p>
              </w:tc>
              <w:tc>
                <w:tcPr>
                  <w:tcW w:w="841" w:type="dxa"/>
                  <w:vMerge/>
                  <w:noWrap/>
                  <w:vAlign w:val="center"/>
                </w:tcPr>
                <w:p w:rsidR="00110ECB" w:rsidRDefault="00110ECB">
                  <w:pPr>
                    <w:spacing w:line="0" w:lineRule="atLeast"/>
                    <w:jc w:val="center"/>
                    <w:rPr>
                      <w:rFonts w:ascii="宋体" w:hAnsi="宋体" w:cs="宋体"/>
                      <w:bCs/>
                      <w:sz w:val="21"/>
                      <w:szCs w:val="21"/>
                    </w:rPr>
                  </w:pPr>
                </w:p>
              </w:tc>
            </w:tr>
            <w:tr w:rsidR="00110ECB">
              <w:trPr>
                <w:cantSplit/>
                <w:trHeight w:val="311"/>
                <w:tblHeader/>
                <w:jc w:val="center"/>
              </w:trPr>
              <w:tc>
                <w:tcPr>
                  <w:tcW w:w="786" w:type="dxa"/>
                  <w:vMerge w:val="restart"/>
                  <w:noWrap/>
                  <w:vAlign w:val="center"/>
                </w:tcPr>
                <w:p w:rsidR="00110ECB" w:rsidRDefault="003649E9">
                  <w:pPr>
                    <w:jc w:val="center"/>
                    <w:rPr>
                      <w:rFonts w:ascii="宋体" w:hAnsi="宋体" w:cs="宋体"/>
                      <w:bCs/>
                      <w:sz w:val="21"/>
                      <w:szCs w:val="21"/>
                    </w:rPr>
                  </w:pPr>
                  <w:r>
                    <w:rPr>
                      <w:rFonts w:ascii="宋体" w:hAnsi="宋体" w:cs="宋体" w:hint="eastAsia"/>
                      <w:bCs/>
                      <w:sz w:val="21"/>
                      <w:szCs w:val="21"/>
                    </w:rPr>
                    <w:t>项目所在地</w:t>
                  </w:r>
                </w:p>
              </w:tc>
              <w:tc>
                <w:tcPr>
                  <w:tcW w:w="1166" w:type="dxa"/>
                  <w:vMerge w:val="restart"/>
                  <w:noWrap/>
                  <w:vAlign w:val="center"/>
                </w:tcPr>
                <w:p w:rsidR="00110ECB" w:rsidRDefault="003649E9">
                  <w:pPr>
                    <w:tabs>
                      <w:tab w:val="left" w:pos="540"/>
                      <w:tab w:val="left" w:pos="4095"/>
                    </w:tabs>
                    <w:topLinePunct/>
                    <w:adjustRightInd w:val="0"/>
                    <w:snapToGrid w:val="0"/>
                    <w:spacing w:line="240" w:lineRule="atLeast"/>
                    <w:jc w:val="center"/>
                    <w:rPr>
                      <w:rFonts w:ascii="宋体" w:hAnsi="宋体" w:cs="宋体"/>
                      <w:bCs/>
                      <w:sz w:val="21"/>
                      <w:szCs w:val="21"/>
                    </w:rPr>
                  </w:pPr>
                  <w:r>
                    <w:rPr>
                      <w:rFonts w:ascii="宋体" w:hAnsi="宋体" w:cs="宋体" w:hint="eastAsia"/>
                      <w:bCs/>
                      <w:sz w:val="21"/>
                      <w:szCs w:val="21"/>
                    </w:rPr>
                    <w:t>126.436341</w:t>
                  </w:r>
                </w:p>
              </w:tc>
              <w:tc>
                <w:tcPr>
                  <w:tcW w:w="982" w:type="dxa"/>
                  <w:vMerge w:val="restart"/>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42.031414</w:t>
                  </w:r>
                </w:p>
              </w:tc>
              <w:tc>
                <w:tcPr>
                  <w:tcW w:w="1229" w:type="dxa"/>
                  <w:noWrap/>
                  <w:vAlign w:val="center"/>
                </w:tcPr>
                <w:p w:rsidR="00110ECB" w:rsidRDefault="003649E9">
                  <w:pPr>
                    <w:spacing w:line="0" w:lineRule="atLeast"/>
                    <w:jc w:val="center"/>
                    <w:rPr>
                      <w:rFonts w:ascii="宋体" w:hAnsi="宋体" w:cs="宋体"/>
                      <w:bCs/>
                      <w:sz w:val="21"/>
                      <w:szCs w:val="21"/>
                      <w:lang w:val="zh-CN"/>
                    </w:rPr>
                  </w:pPr>
                  <w:r>
                    <w:rPr>
                      <w:rFonts w:ascii="宋体" w:hAnsi="宋体" w:cs="宋体" w:hint="eastAsia"/>
                      <w:bCs/>
                      <w:sz w:val="21"/>
                      <w:szCs w:val="21"/>
                    </w:rPr>
                    <w:t>TSP</w:t>
                  </w:r>
                </w:p>
              </w:tc>
              <w:tc>
                <w:tcPr>
                  <w:tcW w:w="96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24小时</w:t>
                  </w:r>
                </w:p>
              </w:tc>
              <w:tc>
                <w:tcPr>
                  <w:tcW w:w="141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72-85</w:t>
                  </w:r>
                </w:p>
              </w:tc>
              <w:tc>
                <w:tcPr>
                  <w:tcW w:w="850"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9.4</w:t>
                  </w:r>
                </w:p>
              </w:tc>
              <w:tc>
                <w:tcPr>
                  <w:tcW w:w="846"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0</w:t>
                  </w:r>
                </w:p>
              </w:tc>
              <w:tc>
                <w:tcPr>
                  <w:tcW w:w="84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达标</w:t>
                  </w:r>
                </w:p>
              </w:tc>
            </w:tr>
            <w:tr w:rsidR="00110ECB">
              <w:trPr>
                <w:cantSplit/>
                <w:trHeight w:val="181"/>
                <w:tblHeader/>
                <w:jc w:val="center"/>
              </w:trPr>
              <w:tc>
                <w:tcPr>
                  <w:tcW w:w="786" w:type="dxa"/>
                  <w:vMerge/>
                  <w:noWrap/>
                  <w:vAlign w:val="center"/>
                </w:tcPr>
                <w:p w:rsidR="00110ECB" w:rsidRDefault="00110ECB">
                  <w:pPr>
                    <w:jc w:val="center"/>
                    <w:rPr>
                      <w:rFonts w:ascii="宋体" w:hAnsi="宋体" w:cs="宋体"/>
                      <w:bCs/>
                      <w:sz w:val="21"/>
                      <w:szCs w:val="21"/>
                    </w:rPr>
                  </w:pPr>
                </w:p>
              </w:tc>
              <w:tc>
                <w:tcPr>
                  <w:tcW w:w="1166" w:type="dxa"/>
                  <w:vMerge/>
                  <w:noWrap/>
                  <w:vAlign w:val="center"/>
                </w:tcPr>
                <w:p w:rsidR="00110ECB" w:rsidRDefault="00110ECB">
                  <w:pPr>
                    <w:tabs>
                      <w:tab w:val="left" w:pos="540"/>
                      <w:tab w:val="left" w:pos="4095"/>
                    </w:tabs>
                    <w:topLinePunct/>
                    <w:adjustRightInd w:val="0"/>
                    <w:snapToGrid w:val="0"/>
                    <w:spacing w:line="240" w:lineRule="atLeast"/>
                    <w:jc w:val="center"/>
                    <w:rPr>
                      <w:rFonts w:ascii="宋体" w:hAnsi="宋体" w:cs="宋体"/>
                      <w:bCs/>
                      <w:sz w:val="21"/>
                      <w:szCs w:val="21"/>
                    </w:rPr>
                  </w:pPr>
                </w:p>
              </w:tc>
              <w:tc>
                <w:tcPr>
                  <w:tcW w:w="982" w:type="dxa"/>
                  <w:vMerge/>
                  <w:noWrap/>
                  <w:vAlign w:val="center"/>
                </w:tcPr>
                <w:p w:rsidR="00110ECB" w:rsidRDefault="00110ECB">
                  <w:pPr>
                    <w:spacing w:line="0" w:lineRule="atLeast"/>
                    <w:jc w:val="center"/>
                    <w:rPr>
                      <w:rFonts w:ascii="宋体" w:hAnsi="宋体" w:cs="宋体"/>
                      <w:bCs/>
                      <w:sz w:val="21"/>
                      <w:szCs w:val="21"/>
                    </w:rPr>
                  </w:pPr>
                </w:p>
              </w:tc>
              <w:tc>
                <w:tcPr>
                  <w:tcW w:w="1229" w:type="dxa"/>
                  <w:vMerge w:val="restart"/>
                  <w:noWrap/>
                  <w:vAlign w:val="center"/>
                </w:tcPr>
                <w:p w:rsidR="00110ECB" w:rsidRDefault="003649E9">
                  <w:pPr>
                    <w:spacing w:line="0" w:lineRule="atLeast"/>
                    <w:jc w:val="center"/>
                    <w:rPr>
                      <w:rFonts w:ascii="宋体" w:hAnsi="宋体" w:cs="宋体"/>
                      <w:bCs/>
                      <w:sz w:val="21"/>
                      <w:szCs w:val="21"/>
                      <w:lang w:val="zh-CN"/>
                    </w:rPr>
                  </w:pPr>
                  <w:r>
                    <w:rPr>
                      <w:rFonts w:ascii="宋体" w:hAnsi="宋体" w:cs="宋体" w:hint="eastAsia"/>
                      <w:bCs/>
                      <w:sz w:val="21"/>
                      <w:szCs w:val="21"/>
                    </w:rPr>
                    <w:t>SO</w:t>
                  </w:r>
                  <w:r>
                    <w:rPr>
                      <w:rFonts w:ascii="宋体" w:hAnsi="宋体" w:cs="宋体" w:hint="eastAsia"/>
                      <w:bCs/>
                      <w:sz w:val="21"/>
                      <w:szCs w:val="21"/>
                      <w:vertAlign w:val="subscript"/>
                    </w:rPr>
                    <w:t>2</w:t>
                  </w:r>
                </w:p>
              </w:tc>
              <w:tc>
                <w:tcPr>
                  <w:tcW w:w="96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1h</w:t>
                  </w:r>
                </w:p>
              </w:tc>
              <w:tc>
                <w:tcPr>
                  <w:tcW w:w="141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19-28</w:t>
                  </w:r>
                </w:p>
              </w:tc>
              <w:tc>
                <w:tcPr>
                  <w:tcW w:w="850"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5.6</w:t>
                  </w:r>
                </w:p>
              </w:tc>
              <w:tc>
                <w:tcPr>
                  <w:tcW w:w="846" w:type="dxa"/>
                  <w:vMerge w:val="restart"/>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0</w:t>
                  </w:r>
                </w:p>
              </w:tc>
              <w:tc>
                <w:tcPr>
                  <w:tcW w:w="841" w:type="dxa"/>
                  <w:vMerge w:val="restart"/>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达标</w:t>
                  </w:r>
                </w:p>
              </w:tc>
            </w:tr>
            <w:tr w:rsidR="00110ECB">
              <w:trPr>
                <w:cantSplit/>
                <w:trHeight w:val="101"/>
                <w:tblHeader/>
                <w:jc w:val="center"/>
              </w:trPr>
              <w:tc>
                <w:tcPr>
                  <w:tcW w:w="786" w:type="dxa"/>
                  <w:vMerge/>
                  <w:noWrap/>
                  <w:vAlign w:val="center"/>
                </w:tcPr>
                <w:p w:rsidR="00110ECB" w:rsidRDefault="00110ECB">
                  <w:pPr>
                    <w:jc w:val="center"/>
                    <w:rPr>
                      <w:rFonts w:ascii="宋体" w:hAnsi="宋体" w:cs="宋体"/>
                      <w:bCs/>
                      <w:sz w:val="21"/>
                      <w:szCs w:val="21"/>
                    </w:rPr>
                  </w:pPr>
                </w:p>
              </w:tc>
              <w:tc>
                <w:tcPr>
                  <w:tcW w:w="1166" w:type="dxa"/>
                  <w:vMerge/>
                  <w:noWrap/>
                  <w:vAlign w:val="center"/>
                </w:tcPr>
                <w:p w:rsidR="00110ECB" w:rsidRDefault="00110ECB">
                  <w:pPr>
                    <w:tabs>
                      <w:tab w:val="left" w:pos="540"/>
                      <w:tab w:val="left" w:pos="4095"/>
                    </w:tabs>
                    <w:topLinePunct/>
                    <w:adjustRightInd w:val="0"/>
                    <w:snapToGrid w:val="0"/>
                    <w:spacing w:line="240" w:lineRule="atLeast"/>
                    <w:jc w:val="center"/>
                    <w:rPr>
                      <w:rFonts w:ascii="宋体" w:hAnsi="宋体" w:cs="宋体"/>
                      <w:bCs/>
                      <w:sz w:val="21"/>
                      <w:szCs w:val="21"/>
                    </w:rPr>
                  </w:pPr>
                </w:p>
              </w:tc>
              <w:tc>
                <w:tcPr>
                  <w:tcW w:w="982" w:type="dxa"/>
                  <w:vMerge/>
                  <w:noWrap/>
                  <w:vAlign w:val="center"/>
                </w:tcPr>
                <w:p w:rsidR="00110ECB" w:rsidRDefault="00110ECB">
                  <w:pPr>
                    <w:spacing w:line="0" w:lineRule="atLeast"/>
                    <w:jc w:val="center"/>
                    <w:rPr>
                      <w:rFonts w:ascii="宋体" w:hAnsi="宋体" w:cs="宋体"/>
                      <w:bCs/>
                      <w:sz w:val="21"/>
                      <w:szCs w:val="21"/>
                    </w:rPr>
                  </w:pPr>
                </w:p>
              </w:tc>
              <w:tc>
                <w:tcPr>
                  <w:tcW w:w="1229" w:type="dxa"/>
                  <w:vMerge/>
                  <w:noWrap/>
                  <w:vAlign w:val="center"/>
                </w:tcPr>
                <w:p w:rsidR="00110ECB" w:rsidRDefault="00110ECB">
                  <w:pPr>
                    <w:spacing w:line="0" w:lineRule="atLeast"/>
                    <w:jc w:val="center"/>
                    <w:rPr>
                      <w:rFonts w:ascii="宋体" w:hAnsi="宋体" w:cs="宋体"/>
                      <w:bCs/>
                      <w:sz w:val="21"/>
                      <w:szCs w:val="21"/>
                    </w:rPr>
                  </w:pPr>
                </w:p>
              </w:tc>
              <w:tc>
                <w:tcPr>
                  <w:tcW w:w="96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24小时</w:t>
                  </w:r>
                </w:p>
              </w:tc>
              <w:tc>
                <w:tcPr>
                  <w:tcW w:w="141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21-26</w:t>
                  </w:r>
                </w:p>
              </w:tc>
              <w:tc>
                <w:tcPr>
                  <w:tcW w:w="850"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5.8</w:t>
                  </w:r>
                </w:p>
              </w:tc>
              <w:tc>
                <w:tcPr>
                  <w:tcW w:w="846" w:type="dxa"/>
                  <w:vMerge/>
                  <w:noWrap/>
                  <w:vAlign w:val="center"/>
                </w:tcPr>
                <w:p w:rsidR="00110ECB" w:rsidRDefault="00110ECB">
                  <w:pPr>
                    <w:spacing w:line="0" w:lineRule="atLeast"/>
                    <w:jc w:val="center"/>
                    <w:rPr>
                      <w:rFonts w:ascii="宋体" w:hAnsi="宋体" w:cs="宋体"/>
                      <w:bCs/>
                      <w:sz w:val="21"/>
                      <w:szCs w:val="21"/>
                    </w:rPr>
                  </w:pPr>
                </w:p>
              </w:tc>
              <w:tc>
                <w:tcPr>
                  <w:tcW w:w="841" w:type="dxa"/>
                  <w:vMerge/>
                  <w:noWrap/>
                  <w:vAlign w:val="center"/>
                </w:tcPr>
                <w:p w:rsidR="00110ECB" w:rsidRDefault="00110ECB">
                  <w:pPr>
                    <w:spacing w:line="0" w:lineRule="atLeast"/>
                    <w:jc w:val="center"/>
                    <w:rPr>
                      <w:rFonts w:ascii="宋体" w:hAnsi="宋体" w:cs="宋体"/>
                      <w:bCs/>
                      <w:sz w:val="21"/>
                      <w:szCs w:val="21"/>
                    </w:rPr>
                  </w:pPr>
                </w:p>
              </w:tc>
            </w:tr>
            <w:tr w:rsidR="00110ECB">
              <w:trPr>
                <w:cantSplit/>
                <w:trHeight w:val="149"/>
                <w:tblHeader/>
                <w:jc w:val="center"/>
              </w:trPr>
              <w:tc>
                <w:tcPr>
                  <w:tcW w:w="786" w:type="dxa"/>
                  <w:vMerge/>
                  <w:noWrap/>
                  <w:vAlign w:val="center"/>
                </w:tcPr>
                <w:p w:rsidR="00110ECB" w:rsidRDefault="00110ECB">
                  <w:pPr>
                    <w:jc w:val="center"/>
                    <w:rPr>
                      <w:rFonts w:ascii="宋体" w:hAnsi="宋体" w:cs="宋体"/>
                      <w:bCs/>
                      <w:sz w:val="21"/>
                      <w:szCs w:val="21"/>
                    </w:rPr>
                  </w:pPr>
                </w:p>
              </w:tc>
              <w:tc>
                <w:tcPr>
                  <w:tcW w:w="1166" w:type="dxa"/>
                  <w:vMerge/>
                  <w:noWrap/>
                  <w:vAlign w:val="center"/>
                </w:tcPr>
                <w:p w:rsidR="00110ECB" w:rsidRDefault="00110ECB">
                  <w:pPr>
                    <w:tabs>
                      <w:tab w:val="left" w:pos="540"/>
                      <w:tab w:val="left" w:pos="4095"/>
                    </w:tabs>
                    <w:topLinePunct/>
                    <w:adjustRightInd w:val="0"/>
                    <w:snapToGrid w:val="0"/>
                    <w:spacing w:line="240" w:lineRule="atLeast"/>
                    <w:jc w:val="center"/>
                    <w:rPr>
                      <w:rFonts w:ascii="宋体" w:hAnsi="宋体" w:cs="宋体"/>
                      <w:bCs/>
                      <w:sz w:val="21"/>
                      <w:szCs w:val="21"/>
                    </w:rPr>
                  </w:pPr>
                </w:p>
              </w:tc>
              <w:tc>
                <w:tcPr>
                  <w:tcW w:w="982" w:type="dxa"/>
                  <w:vMerge/>
                  <w:noWrap/>
                  <w:vAlign w:val="center"/>
                </w:tcPr>
                <w:p w:rsidR="00110ECB" w:rsidRDefault="00110ECB">
                  <w:pPr>
                    <w:spacing w:line="0" w:lineRule="atLeast"/>
                    <w:jc w:val="center"/>
                    <w:rPr>
                      <w:rFonts w:ascii="宋体" w:hAnsi="宋体" w:cs="宋体"/>
                      <w:bCs/>
                      <w:sz w:val="21"/>
                      <w:szCs w:val="21"/>
                    </w:rPr>
                  </w:pPr>
                </w:p>
              </w:tc>
              <w:tc>
                <w:tcPr>
                  <w:tcW w:w="1229" w:type="dxa"/>
                  <w:vMerge w:val="restart"/>
                  <w:noWrap/>
                  <w:vAlign w:val="center"/>
                </w:tcPr>
                <w:p w:rsidR="00110ECB" w:rsidRDefault="003649E9">
                  <w:pPr>
                    <w:spacing w:line="0" w:lineRule="atLeast"/>
                    <w:jc w:val="center"/>
                    <w:rPr>
                      <w:rFonts w:ascii="宋体" w:hAnsi="宋体" w:cs="宋体"/>
                      <w:bCs/>
                      <w:sz w:val="21"/>
                      <w:szCs w:val="21"/>
                      <w:lang w:val="zh-CN"/>
                    </w:rPr>
                  </w:pPr>
                  <w:r>
                    <w:rPr>
                      <w:rFonts w:ascii="宋体" w:hAnsi="宋体" w:cs="宋体" w:hint="eastAsia"/>
                      <w:bCs/>
                      <w:sz w:val="21"/>
                      <w:szCs w:val="21"/>
                    </w:rPr>
                    <w:t>NO</w:t>
                  </w:r>
                  <w:r>
                    <w:rPr>
                      <w:rFonts w:ascii="宋体" w:hAnsi="宋体" w:cs="宋体" w:hint="eastAsia"/>
                      <w:bCs/>
                      <w:sz w:val="21"/>
                      <w:szCs w:val="21"/>
                      <w:vertAlign w:val="subscript"/>
                    </w:rPr>
                    <w:t>2</w:t>
                  </w:r>
                </w:p>
              </w:tc>
              <w:tc>
                <w:tcPr>
                  <w:tcW w:w="96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1h</w:t>
                  </w:r>
                </w:p>
              </w:tc>
              <w:tc>
                <w:tcPr>
                  <w:tcW w:w="141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23-36</w:t>
                  </w:r>
                </w:p>
              </w:tc>
              <w:tc>
                <w:tcPr>
                  <w:tcW w:w="850"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18</w:t>
                  </w:r>
                </w:p>
              </w:tc>
              <w:tc>
                <w:tcPr>
                  <w:tcW w:w="846" w:type="dxa"/>
                  <w:vMerge w:val="restart"/>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0</w:t>
                  </w:r>
                </w:p>
              </w:tc>
              <w:tc>
                <w:tcPr>
                  <w:tcW w:w="841" w:type="dxa"/>
                  <w:vMerge w:val="restart"/>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达标</w:t>
                  </w:r>
                </w:p>
              </w:tc>
            </w:tr>
            <w:tr w:rsidR="00110ECB">
              <w:trPr>
                <w:cantSplit/>
                <w:trHeight w:val="133"/>
                <w:tblHeader/>
                <w:jc w:val="center"/>
              </w:trPr>
              <w:tc>
                <w:tcPr>
                  <w:tcW w:w="786" w:type="dxa"/>
                  <w:vMerge/>
                  <w:noWrap/>
                  <w:vAlign w:val="center"/>
                </w:tcPr>
                <w:p w:rsidR="00110ECB" w:rsidRDefault="00110ECB">
                  <w:pPr>
                    <w:jc w:val="center"/>
                    <w:rPr>
                      <w:rFonts w:ascii="宋体" w:hAnsi="宋体" w:cs="宋体"/>
                      <w:bCs/>
                      <w:sz w:val="21"/>
                      <w:szCs w:val="21"/>
                    </w:rPr>
                  </w:pPr>
                </w:p>
              </w:tc>
              <w:tc>
                <w:tcPr>
                  <w:tcW w:w="1166" w:type="dxa"/>
                  <w:vMerge/>
                  <w:noWrap/>
                  <w:vAlign w:val="center"/>
                </w:tcPr>
                <w:p w:rsidR="00110ECB" w:rsidRDefault="00110ECB">
                  <w:pPr>
                    <w:tabs>
                      <w:tab w:val="left" w:pos="540"/>
                      <w:tab w:val="left" w:pos="4095"/>
                    </w:tabs>
                    <w:topLinePunct/>
                    <w:adjustRightInd w:val="0"/>
                    <w:snapToGrid w:val="0"/>
                    <w:spacing w:line="240" w:lineRule="atLeast"/>
                    <w:jc w:val="center"/>
                    <w:rPr>
                      <w:rFonts w:ascii="宋体" w:hAnsi="宋体" w:cs="宋体"/>
                      <w:bCs/>
                      <w:sz w:val="21"/>
                      <w:szCs w:val="21"/>
                    </w:rPr>
                  </w:pPr>
                </w:p>
              </w:tc>
              <w:tc>
                <w:tcPr>
                  <w:tcW w:w="982" w:type="dxa"/>
                  <w:vMerge/>
                  <w:noWrap/>
                  <w:vAlign w:val="center"/>
                </w:tcPr>
                <w:p w:rsidR="00110ECB" w:rsidRDefault="00110ECB">
                  <w:pPr>
                    <w:spacing w:line="0" w:lineRule="atLeast"/>
                    <w:jc w:val="center"/>
                    <w:rPr>
                      <w:rFonts w:ascii="宋体" w:hAnsi="宋体" w:cs="宋体"/>
                      <w:bCs/>
                      <w:sz w:val="21"/>
                      <w:szCs w:val="21"/>
                    </w:rPr>
                  </w:pPr>
                </w:p>
              </w:tc>
              <w:tc>
                <w:tcPr>
                  <w:tcW w:w="1229" w:type="dxa"/>
                  <w:vMerge/>
                  <w:noWrap/>
                  <w:vAlign w:val="center"/>
                </w:tcPr>
                <w:p w:rsidR="00110ECB" w:rsidRDefault="00110ECB">
                  <w:pPr>
                    <w:spacing w:line="0" w:lineRule="atLeast"/>
                    <w:jc w:val="center"/>
                    <w:rPr>
                      <w:rFonts w:ascii="宋体" w:hAnsi="宋体" w:cs="宋体"/>
                      <w:bCs/>
                      <w:sz w:val="21"/>
                      <w:szCs w:val="21"/>
                    </w:rPr>
                  </w:pPr>
                </w:p>
              </w:tc>
              <w:tc>
                <w:tcPr>
                  <w:tcW w:w="96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24小时</w:t>
                  </w:r>
                </w:p>
              </w:tc>
              <w:tc>
                <w:tcPr>
                  <w:tcW w:w="141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25-33</w:t>
                  </w:r>
                </w:p>
              </w:tc>
              <w:tc>
                <w:tcPr>
                  <w:tcW w:w="850"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13.75</w:t>
                  </w:r>
                </w:p>
              </w:tc>
              <w:tc>
                <w:tcPr>
                  <w:tcW w:w="846" w:type="dxa"/>
                  <w:vMerge/>
                  <w:noWrap/>
                  <w:vAlign w:val="center"/>
                </w:tcPr>
                <w:p w:rsidR="00110ECB" w:rsidRDefault="00110ECB">
                  <w:pPr>
                    <w:spacing w:line="0" w:lineRule="atLeast"/>
                    <w:jc w:val="center"/>
                    <w:rPr>
                      <w:rFonts w:ascii="宋体" w:hAnsi="宋体" w:cs="宋体"/>
                      <w:bCs/>
                      <w:sz w:val="21"/>
                      <w:szCs w:val="21"/>
                    </w:rPr>
                  </w:pPr>
                </w:p>
              </w:tc>
              <w:tc>
                <w:tcPr>
                  <w:tcW w:w="841" w:type="dxa"/>
                  <w:vMerge/>
                  <w:noWrap/>
                  <w:vAlign w:val="center"/>
                </w:tcPr>
                <w:p w:rsidR="00110ECB" w:rsidRDefault="00110ECB">
                  <w:pPr>
                    <w:spacing w:line="0" w:lineRule="atLeast"/>
                    <w:jc w:val="center"/>
                    <w:rPr>
                      <w:rFonts w:ascii="宋体" w:hAnsi="宋体" w:cs="宋体"/>
                      <w:bCs/>
                      <w:sz w:val="21"/>
                      <w:szCs w:val="21"/>
                    </w:rPr>
                  </w:pPr>
                </w:p>
              </w:tc>
            </w:tr>
            <w:tr w:rsidR="00110ECB">
              <w:trPr>
                <w:cantSplit/>
                <w:trHeight w:val="248"/>
                <w:tblHeader/>
                <w:jc w:val="center"/>
              </w:trPr>
              <w:tc>
                <w:tcPr>
                  <w:tcW w:w="786" w:type="dxa"/>
                  <w:vMerge/>
                  <w:noWrap/>
                  <w:vAlign w:val="center"/>
                </w:tcPr>
                <w:p w:rsidR="00110ECB" w:rsidRDefault="00110ECB">
                  <w:pPr>
                    <w:jc w:val="center"/>
                    <w:rPr>
                      <w:rFonts w:ascii="宋体" w:hAnsi="宋体" w:cs="宋体"/>
                      <w:bCs/>
                      <w:sz w:val="21"/>
                      <w:szCs w:val="21"/>
                    </w:rPr>
                  </w:pPr>
                </w:p>
              </w:tc>
              <w:tc>
                <w:tcPr>
                  <w:tcW w:w="1166" w:type="dxa"/>
                  <w:vMerge/>
                  <w:noWrap/>
                  <w:vAlign w:val="center"/>
                </w:tcPr>
                <w:p w:rsidR="00110ECB" w:rsidRDefault="00110ECB">
                  <w:pPr>
                    <w:tabs>
                      <w:tab w:val="left" w:pos="540"/>
                      <w:tab w:val="left" w:pos="4095"/>
                    </w:tabs>
                    <w:topLinePunct/>
                    <w:adjustRightInd w:val="0"/>
                    <w:snapToGrid w:val="0"/>
                    <w:spacing w:line="240" w:lineRule="atLeast"/>
                    <w:jc w:val="center"/>
                    <w:rPr>
                      <w:rFonts w:ascii="宋体" w:hAnsi="宋体" w:cs="宋体"/>
                      <w:bCs/>
                      <w:sz w:val="21"/>
                      <w:szCs w:val="21"/>
                    </w:rPr>
                  </w:pPr>
                </w:p>
              </w:tc>
              <w:tc>
                <w:tcPr>
                  <w:tcW w:w="982" w:type="dxa"/>
                  <w:vMerge/>
                  <w:noWrap/>
                  <w:vAlign w:val="center"/>
                </w:tcPr>
                <w:p w:rsidR="00110ECB" w:rsidRDefault="00110ECB">
                  <w:pPr>
                    <w:spacing w:line="0" w:lineRule="atLeast"/>
                    <w:jc w:val="center"/>
                    <w:rPr>
                      <w:rFonts w:ascii="宋体" w:hAnsi="宋体" w:cs="宋体"/>
                      <w:bCs/>
                      <w:sz w:val="21"/>
                      <w:szCs w:val="21"/>
                    </w:rPr>
                  </w:pPr>
                </w:p>
              </w:tc>
              <w:tc>
                <w:tcPr>
                  <w:tcW w:w="1229" w:type="dxa"/>
                  <w:noWrap/>
                  <w:vAlign w:val="center"/>
                </w:tcPr>
                <w:p w:rsidR="00110ECB" w:rsidRDefault="003649E9">
                  <w:pPr>
                    <w:spacing w:line="0" w:lineRule="atLeast"/>
                    <w:jc w:val="center"/>
                    <w:rPr>
                      <w:rFonts w:ascii="宋体" w:hAnsi="宋体" w:cs="宋体"/>
                      <w:bCs/>
                      <w:sz w:val="21"/>
                      <w:szCs w:val="21"/>
                      <w:lang w:val="zh-CN"/>
                    </w:rPr>
                  </w:pPr>
                  <w:r>
                    <w:rPr>
                      <w:rFonts w:ascii="宋体" w:hAnsi="宋体" w:cs="宋体" w:hint="eastAsia"/>
                      <w:bCs/>
                      <w:sz w:val="21"/>
                      <w:szCs w:val="21"/>
                    </w:rPr>
                    <w:t>PM</w:t>
                  </w:r>
                  <w:r>
                    <w:rPr>
                      <w:rFonts w:ascii="宋体" w:hAnsi="宋体" w:cs="宋体" w:hint="eastAsia"/>
                      <w:bCs/>
                      <w:sz w:val="21"/>
                      <w:szCs w:val="21"/>
                      <w:vertAlign w:val="subscript"/>
                    </w:rPr>
                    <w:t>10</w:t>
                  </w:r>
                </w:p>
              </w:tc>
              <w:tc>
                <w:tcPr>
                  <w:tcW w:w="96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24小时</w:t>
                  </w:r>
                </w:p>
              </w:tc>
              <w:tc>
                <w:tcPr>
                  <w:tcW w:w="141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52-66</w:t>
                  </w:r>
                </w:p>
              </w:tc>
              <w:tc>
                <w:tcPr>
                  <w:tcW w:w="850"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14.7</w:t>
                  </w:r>
                </w:p>
              </w:tc>
              <w:tc>
                <w:tcPr>
                  <w:tcW w:w="846"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0</w:t>
                  </w:r>
                </w:p>
              </w:tc>
              <w:tc>
                <w:tcPr>
                  <w:tcW w:w="84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达标</w:t>
                  </w:r>
                </w:p>
              </w:tc>
            </w:tr>
            <w:tr w:rsidR="00110ECB">
              <w:trPr>
                <w:cantSplit/>
                <w:trHeight w:val="248"/>
                <w:tblHeader/>
                <w:jc w:val="center"/>
              </w:trPr>
              <w:tc>
                <w:tcPr>
                  <w:tcW w:w="786" w:type="dxa"/>
                  <w:vMerge/>
                  <w:noWrap/>
                  <w:vAlign w:val="center"/>
                </w:tcPr>
                <w:p w:rsidR="00110ECB" w:rsidRDefault="00110ECB">
                  <w:pPr>
                    <w:jc w:val="center"/>
                    <w:rPr>
                      <w:rFonts w:ascii="宋体" w:hAnsi="宋体" w:cs="宋体"/>
                      <w:bCs/>
                      <w:sz w:val="21"/>
                      <w:szCs w:val="21"/>
                    </w:rPr>
                  </w:pPr>
                </w:p>
              </w:tc>
              <w:tc>
                <w:tcPr>
                  <w:tcW w:w="1166" w:type="dxa"/>
                  <w:vMerge/>
                  <w:noWrap/>
                  <w:vAlign w:val="center"/>
                </w:tcPr>
                <w:p w:rsidR="00110ECB" w:rsidRDefault="00110ECB">
                  <w:pPr>
                    <w:tabs>
                      <w:tab w:val="left" w:pos="540"/>
                      <w:tab w:val="left" w:pos="4095"/>
                    </w:tabs>
                    <w:topLinePunct/>
                    <w:adjustRightInd w:val="0"/>
                    <w:snapToGrid w:val="0"/>
                    <w:spacing w:line="240" w:lineRule="atLeast"/>
                    <w:jc w:val="center"/>
                    <w:rPr>
                      <w:rFonts w:ascii="宋体" w:hAnsi="宋体" w:cs="宋体"/>
                      <w:bCs/>
                      <w:sz w:val="21"/>
                      <w:szCs w:val="21"/>
                    </w:rPr>
                  </w:pPr>
                </w:p>
              </w:tc>
              <w:tc>
                <w:tcPr>
                  <w:tcW w:w="982" w:type="dxa"/>
                  <w:vMerge/>
                  <w:noWrap/>
                  <w:vAlign w:val="center"/>
                </w:tcPr>
                <w:p w:rsidR="00110ECB" w:rsidRDefault="00110ECB">
                  <w:pPr>
                    <w:spacing w:line="0" w:lineRule="atLeast"/>
                    <w:jc w:val="center"/>
                    <w:rPr>
                      <w:rFonts w:ascii="宋体" w:hAnsi="宋体" w:cs="宋体"/>
                      <w:bCs/>
                      <w:sz w:val="21"/>
                      <w:szCs w:val="21"/>
                    </w:rPr>
                  </w:pPr>
                </w:p>
              </w:tc>
              <w:tc>
                <w:tcPr>
                  <w:tcW w:w="1229"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PM</w:t>
                  </w:r>
                  <w:r>
                    <w:rPr>
                      <w:rFonts w:ascii="宋体" w:hAnsi="宋体" w:cs="宋体" w:hint="eastAsia"/>
                      <w:bCs/>
                      <w:sz w:val="21"/>
                      <w:szCs w:val="21"/>
                      <w:vertAlign w:val="subscript"/>
                    </w:rPr>
                    <w:t>2.5</w:t>
                  </w:r>
                </w:p>
              </w:tc>
              <w:tc>
                <w:tcPr>
                  <w:tcW w:w="96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24小时</w:t>
                  </w:r>
                </w:p>
              </w:tc>
              <w:tc>
                <w:tcPr>
                  <w:tcW w:w="141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27-34</w:t>
                  </w:r>
                </w:p>
              </w:tc>
              <w:tc>
                <w:tcPr>
                  <w:tcW w:w="850"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15.1</w:t>
                  </w:r>
                </w:p>
              </w:tc>
              <w:tc>
                <w:tcPr>
                  <w:tcW w:w="846"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0</w:t>
                  </w:r>
                </w:p>
              </w:tc>
              <w:tc>
                <w:tcPr>
                  <w:tcW w:w="84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达标</w:t>
                  </w:r>
                </w:p>
              </w:tc>
            </w:tr>
            <w:tr w:rsidR="00110ECB">
              <w:trPr>
                <w:cantSplit/>
                <w:trHeight w:val="288"/>
                <w:tblHeader/>
                <w:jc w:val="center"/>
              </w:trPr>
              <w:tc>
                <w:tcPr>
                  <w:tcW w:w="786" w:type="dxa"/>
                  <w:vMerge w:val="restart"/>
                  <w:noWrap/>
                  <w:vAlign w:val="center"/>
                </w:tcPr>
                <w:p w:rsidR="00110ECB" w:rsidRDefault="003649E9">
                  <w:pPr>
                    <w:jc w:val="center"/>
                    <w:rPr>
                      <w:rFonts w:ascii="宋体" w:hAnsi="宋体" w:cs="宋体"/>
                      <w:bCs/>
                      <w:sz w:val="21"/>
                      <w:szCs w:val="21"/>
                    </w:rPr>
                  </w:pPr>
                  <w:r>
                    <w:rPr>
                      <w:rFonts w:ascii="宋体" w:hAnsi="宋体" w:cs="宋体" w:hint="eastAsia"/>
                      <w:bCs/>
                      <w:kern w:val="0"/>
                      <w:sz w:val="21"/>
                      <w:szCs w:val="21"/>
                    </w:rPr>
                    <w:t>上清村</w:t>
                  </w:r>
                </w:p>
              </w:tc>
              <w:tc>
                <w:tcPr>
                  <w:tcW w:w="1166" w:type="dxa"/>
                  <w:vMerge w:val="restart"/>
                  <w:noWrap/>
                  <w:vAlign w:val="center"/>
                </w:tcPr>
                <w:p w:rsidR="00110ECB" w:rsidRDefault="003649E9">
                  <w:pPr>
                    <w:tabs>
                      <w:tab w:val="left" w:pos="540"/>
                      <w:tab w:val="left" w:pos="4095"/>
                    </w:tabs>
                    <w:topLinePunct/>
                    <w:adjustRightInd w:val="0"/>
                    <w:snapToGrid w:val="0"/>
                    <w:spacing w:line="240" w:lineRule="atLeast"/>
                    <w:jc w:val="center"/>
                    <w:rPr>
                      <w:rFonts w:ascii="宋体" w:hAnsi="宋体" w:cs="宋体"/>
                      <w:bCs/>
                      <w:sz w:val="21"/>
                      <w:szCs w:val="21"/>
                    </w:rPr>
                  </w:pPr>
                  <w:r>
                    <w:rPr>
                      <w:rFonts w:ascii="宋体" w:hAnsi="宋体" w:cs="宋体" w:hint="eastAsia"/>
                      <w:bCs/>
                      <w:sz w:val="21"/>
                      <w:szCs w:val="21"/>
                    </w:rPr>
                    <w:t>126.446671</w:t>
                  </w:r>
                </w:p>
              </w:tc>
              <w:tc>
                <w:tcPr>
                  <w:tcW w:w="982" w:type="dxa"/>
                  <w:vMerge w:val="restart"/>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42.032895</w:t>
                  </w:r>
                </w:p>
              </w:tc>
              <w:tc>
                <w:tcPr>
                  <w:tcW w:w="1229" w:type="dxa"/>
                  <w:noWrap/>
                  <w:vAlign w:val="center"/>
                </w:tcPr>
                <w:p w:rsidR="00110ECB" w:rsidRDefault="003649E9">
                  <w:pPr>
                    <w:spacing w:line="0" w:lineRule="atLeast"/>
                    <w:jc w:val="center"/>
                    <w:rPr>
                      <w:rFonts w:ascii="宋体" w:hAnsi="宋体" w:cs="宋体"/>
                      <w:bCs/>
                      <w:sz w:val="21"/>
                      <w:szCs w:val="21"/>
                      <w:lang w:val="zh-CN"/>
                    </w:rPr>
                  </w:pPr>
                  <w:r>
                    <w:rPr>
                      <w:rFonts w:ascii="宋体" w:hAnsi="宋体" w:cs="宋体" w:hint="eastAsia"/>
                      <w:bCs/>
                      <w:sz w:val="21"/>
                      <w:szCs w:val="21"/>
                    </w:rPr>
                    <w:t>TSP</w:t>
                  </w:r>
                </w:p>
              </w:tc>
              <w:tc>
                <w:tcPr>
                  <w:tcW w:w="96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24小时</w:t>
                  </w:r>
                </w:p>
              </w:tc>
              <w:tc>
                <w:tcPr>
                  <w:tcW w:w="141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71-82</w:t>
                  </w:r>
                </w:p>
              </w:tc>
              <w:tc>
                <w:tcPr>
                  <w:tcW w:w="850"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9.1</w:t>
                  </w:r>
                </w:p>
              </w:tc>
              <w:tc>
                <w:tcPr>
                  <w:tcW w:w="846"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0</w:t>
                  </w:r>
                </w:p>
              </w:tc>
              <w:tc>
                <w:tcPr>
                  <w:tcW w:w="84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达标</w:t>
                  </w:r>
                </w:p>
              </w:tc>
            </w:tr>
            <w:tr w:rsidR="00110ECB">
              <w:trPr>
                <w:cantSplit/>
                <w:trHeight w:val="172"/>
                <w:tblHeader/>
                <w:jc w:val="center"/>
              </w:trPr>
              <w:tc>
                <w:tcPr>
                  <w:tcW w:w="786" w:type="dxa"/>
                  <w:vMerge/>
                  <w:noWrap/>
                  <w:vAlign w:val="center"/>
                </w:tcPr>
                <w:p w:rsidR="00110ECB" w:rsidRDefault="00110ECB">
                  <w:pPr>
                    <w:jc w:val="center"/>
                    <w:rPr>
                      <w:rFonts w:ascii="宋体" w:hAnsi="宋体" w:cs="宋体"/>
                      <w:bCs/>
                      <w:kern w:val="0"/>
                      <w:sz w:val="21"/>
                      <w:szCs w:val="21"/>
                    </w:rPr>
                  </w:pPr>
                </w:p>
              </w:tc>
              <w:tc>
                <w:tcPr>
                  <w:tcW w:w="1166" w:type="dxa"/>
                  <w:vMerge/>
                  <w:noWrap/>
                  <w:vAlign w:val="center"/>
                </w:tcPr>
                <w:p w:rsidR="00110ECB" w:rsidRDefault="00110ECB">
                  <w:pPr>
                    <w:tabs>
                      <w:tab w:val="left" w:pos="540"/>
                      <w:tab w:val="left" w:pos="4095"/>
                    </w:tabs>
                    <w:topLinePunct/>
                    <w:adjustRightInd w:val="0"/>
                    <w:snapToGrid w:val="0"/>
                    <w:spacing w:line="240" w:lineRule="atLeast"/>
                    <w:jc w:val="center"/>
                    <w:rPr>
                      <w:rFonts w:ascii="宋体" w:hAnsi="宋体" w:cs="宋体"/>
                      <w:bCs/>
                      <w:sz w:val="21"/>
                      <w:szCs w:val="21"/>
                    </w:rPr>
                  </w:pPr>
                </w:p>
              </w:tc>
              <w:tc>
                <w:tcPr>
                  <w:tcW w:w="982" w:type="dxa"/>
                  <w:vMerge/>
                  <w:noWrap/>
                  <w:vAlign w:val="center"/>
                </w:tcPr>
                <w:p w:rsidR="00110ECB" w:rsidRDefault="00110ECB">
                  <w:pPr>
                    <w:spacing w:line="0" w:lineRule="atLeast"/>
                    <w:jc w:val="center"/>
                    <w:rPr>
                      <w:rFonts w:ascii="宋体" w:hAnsi="宋体" w:cs="宋体"/>
                      <w:bCs/>
                      <w:sz w:val="21"/>
                      <w:szCs w:val="21"/>
                    </w:rPr>
                  </w:pPr>
                </w:p>
              </w:tc>
              <w:tc>
                <w:tcPr>
                  <w:tcW w:w="1229" w:type="dxa"/>
                  <w:vMerge w:val="restart"/>
                  <w:noWrap/>
                  <w:vAlign w:val="center"/>
                </w:tcPr>
                <w:p w:rsidR="00110ECB" w:rsidRDefault="003649E9">
                  <w:pPr>
                    <w:spacing w:line="0" w:lineRule="atLeast"/>
                    <w:jc w:val="center"/>
                    <w:rPr>
                      <w:rFonts w:ascii="宋体" w:hAnsi="宋体" w:cs="宋体"/>
                      <w:bCs/>
                      <w:sz w:val="21"/>
                      <w:szCs w:val="21"/>
                      <w:lang w:val="zh-CN"/>
                    </w:rPr>
                  </w:pPr>
                  <w:r>
                    <w:rPr>
                      <w:rFonts w:ascii="宋体" w:hAnsi="宋体" w:cs="宋体" w:hint="eastAsia"/>
                      <w:bCs/>
                      <w:sz w:val="21"/>
                      <w:szCs w:val="21"/>
                    </w:rPr>
                    <w:t>SO</w:t>
                  </w:r>
                  <w:r>
                    <w:rPr>
                      <w:rFonts w:ascii="宋体" w:hAnsi="宋体" w:cs="宋体" w:hint="eastAsia"/>
                      <w:bCs/>
                      <w:sz w:val="21"/>
                      <w:szCs w:val="21"/>
                      <w:vertAlign w:val="subscript"/>
                    </w:rPr>
                    <w:t>2</w:t>
                  </w:r>
                </w:p>
              </w:tc>
              <w:tc>
                <w:tcPr>
                  <w:tcW w:w="96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1h</w:t>
                  </w:r>
                </w:p>
              </w:tc>
              <w:tc>
                <w:tcPr>
                  <w:tcW w:w="141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17-37</w:t>
                  </w:r>
                </w:p>
              </w:tc>
              <w:tc>
                <w:tcPr>
                  <w:tcW w:w="850"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7.4</w:t>
                  </w:r>
                </w:p>
              </w:tc>
              <w:tc>
                <w:tcPr>
                  <w:tcW w:w="846" w:type="dxa"/>
                  <w:vMerge w:val="restart"/>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0</w:t>
                  </w:r>
                </w:p>
              </w:tc>
              <w:tc>
                <w:tcPr>
                  <w:tcW w:w="841" w:type="dxa"/>
                  <w:vMerge w:val="restart"/>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达标</w:t>
                  </w:r>
                </w:p>
              </w:tc>
            </w:tr>
            <w:tr w:rsidR="00110ECB">
              <w:trPr>
                <w:cantSplit/>
                <w:trHeight w:val="110"/>
                <w:tblHeader/>
                <w:jc w:val="center"/>
              </w:trPr>
              <w:tc>
                <w:tcPr>
                  <w:tcW w:w="786" w:type="dxa"/>
                  <w:vMerge/>
                  <w:noWrap/>
                  <w:vAlign w:val="center"/>
                </w:tcPr>
                <w:p w:rsidR="00110ECB" w:rsidRDefault="00110ECB">
                  <w:pPr>
                    <w:jc w:val="center"/>
                    <w:rPr>
                      <w:rFonts w:ascii="宋体" w:hAnsi="宋体" w:cs="宋体"/>
                      <w:bCs/>
                      <w:kern w:val="0"/>
                      <w:sz w:val="21"/>
                      <w:szCs w:val="21"/>
                    </w:rPr>
                  </w:pPr>
                </w:p>
              </w:tc>
              <w:tc>
                <w:tcPr>
                  <w:tcW w:w="1166" w:type="dxa"/>
                  <w:vMerge/>
                  <w:noWrap/>
                  <w:vAlign w:val="center"/>
                </w:tcPr>
                <w:p w:rsidR="00110ECB" w:rsidRDefault="00110ECB">
                  <w:pPr>
                    <w:tabs>
                      <w:tab w:val="left" w:pos="540"/>
                      <w:tab w:val="left" w:pos="4095"/>
                    </w:tabs>
                    <w:topLinePunct/>
                    <w:adjustRightInd w:val="0"/>
                    <w:snapToGrid w:val="0"/>
                    <w:spacing w:line="240" w:lineRule="atLeast"/>
                    <w:jc w:val="center"/>
                    <w:rPr>
                      <w:rFonts w:ascii="宋体" w:hAnsi="宋体" w:cs="宋体"/>
                      <w:bCs/>
                      <w:sz w:val="21"/>
                      <w:szCs w:val="21"/>
                    </w:rPr>
                  </w:pPr>
                </w:p>
              </w:tc>
              <w:tc>
                <w:tcPr>
                  <w:tcW w:w="982" w:type="dxa"/>
                  <w:vMerge/>
                  <w:noWrap/>
                  <w:vAlign w:val="center"/>
                </w:tcPr>
                <w:p w:rsidR="00110ECB" w:rsidRDefault="00110ECB">
                  <w:pPr>
                    <w:spacing w:line="0" w:lineRule="atLeast"/>
                    <w:jc w:val="center"/>
                    <w:rPr>
                      <w:rFonts w:ascii="宋体" w:hAnsi="宋体" w:cs="宋体"/>
                      <w:bCs/>
                      <w:sz w:val="21"/>
                      <w:szCs w:val="21"/>
                    </w:rPr>
                  </w:pPr>
                </w:p>
              </w:tc>
              <w:tc>
                <w:tcPr>
                  <w:tcW w:w="1229" w:type="dxa"/>
                  <w:vMerge/>
                  <w:noWrap/>
                  <w:vAlign w:val="center"/>
                </w:tcPr>
                <w:p w:rsidR="00110ECB" w:rsidRDefault="00110ECB">
                  <w:pPr>
                    <w:spacing w:line="0" w:lineRule="atLeast"/>
                    <w:jc w:val="center"/>
                    <w:rPr>
                      <w:rFonts w:ascii="宋体" w:hAnsi="宋体" w:cs="宋体"/>
                      <w:bCs/>
                      <w:sz w:val="21"/>
                      <w:szCs w:val="21"/>
                    </w:rPr>
                  </w:pPr>
                </w:p>
              </w:tc>
              <w:tc>
                <w:tcPr>
                  <w:tcW w:w="96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24小时</w:t>
                  </w:r>
                </w:p>
              </w:tc>
              <w:tc>
                <w:tcPr>
                  <w:tcW w:w="141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19-26</w:t>
                  </w:r>
                </w:p>
              </w:tc>
              <w:tc>
                <w:tcPr>
                  <w:tcW w:w="850"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5.8</w:t>
                  </w:r>
                </w:p>
              </w:tc>
              <w:tc>
                <w:tcPr>
                  <w:tcW w:w="846" w:type="dxa"/>
                  <w:vMerge/>
                  <w:noWrap/>
                  <w:vAlign w:val="center"/>
                </w:tcPr>
                <w:p w:rsidR="00110ECB" w:rsidRDefault="00110ECB">
                  <w:pPr>
                    <w:spacing w:line="0" w:lineRule="atLeast"/>
                    <w:jc w:val="center"/>
                    <w:rPr>
                      <w:rFonts w:ascii="宋体" w:hAnsi="宋体" w:cs="宋体"/>
                      <w:bCs/>
                      <w:sz w:val="21"/>
                      <w:szCs w:val="21"/>
                    </w:rPr>
                  </w:pPr>
                </w:p>
              </w:tc>
              <w:tc>
                <w:tcPr>
                  <w:tcW w:w="841" w:type="dxa"/>
                  <w:vMerge/>
                  <w:noWrap/>
                  <w:vAlign w:val="center"/>
                </w:tcPr>
                <w:p w:rsidR="00110ECB" w:rsidRDefault="00110ECB">
                  <w:pPr>
                    <w:spacing w:line="0" w:lineRule="atLeast"/>
                    <w:jc w:val="center"/>
                    <w:rPr>
                      <w:rFonts w:ascii="宋体" w:hAnsi="宋体" w:cs="宋体"/>
                      <w:bCs/>
                      <w:sz w:val="21"/>
                      <w:szCs w:val="21"/>
                    </w:rPr>
                  </w:pPr>
                </w:p>
              </w:tc>
            </w:tr>
            <w:tr w:rsidR="00110ECB">
              <w:trPr>
                <w:cantSplit/>
                <w:trHeight w:val="185"/>
                <w:tblHeader/>
                <w:jc w:val="center"/>
              </w:trPr>
              <w:tc>
                <w:tcPr>
                  <w:tcW w:w="786" w:type="dxa"/>
                  <w:vMerge/>
                  <w:noWrap/>
                  <w:vAlign w:val="center"/>
                </w:tcPr>
                <w:p w:rsidR="00110ECB" w:rsidRDefault="00110ECB">
                  <w:pPr>
                    <w:jc w:val="center"/>
                    <w:rPr>
                      <w:rFonts w:ascii="宋体" w:hAnsi="宋体" w:cs="宋体"/>
                      <w:bCs/>
                      <w:kern w:val="0"/>
                      <w:sz w:val="21"/>
                      <w:szCs w:val="21"/>
                    </w:rPr>
                  </w:pPr>
                </w:p>
              </w:tc>
              <w:tc>
                <w:tcPr>
                  <w:tcW w:w="1166" w:type="dxa"/>
                  <w:vMerge/>
                  <w:noWrap/>
                  <w:vAlign w:val="center"/>
                </w:tcPr>
                <w:p w:rsidR="00110ECB" w:rsidRDefault="00110ECB">
                  <w:pPr>
                    <w:tabs>
                      <w:tab w:val="left" w:pos="540"/>
                      <w:tab w:val="left" w:pos="4095"/>
                    </w:tabs>
                    <w:topLinePunct/>
                    <w:adjustRightInd w:val="0"/>
                    <w:snapToGrid w:val="0"/>
                    <w:spacing w:line="240" w:lineRule="atLeast"/>
                    <w:jc w:val="center"/>
                    <w:rPr>
                      <w:rFonts w:ascii="宋体" w:hAnsi="宋体" w:cs="宋体"/>
                      <w:bCs/>
                      <w:sz w:val="21"/>
                      <w:szCs w:val="21"/>
                    </w:rPr>
                  </w:pPr>
                </w:p>
              </w:tc>
              <w:tc>
                <w:tcPr>
                  <w:tcW w:w="982" w:type="dxa"/>
                  <w:vMerge/>
                  <w:noWrap/>
                  <w:vAlign w:val="center"/>
                </w:tcPr>
                <w:p w:rsidR="00110ECB" w:rsidRDefault="00110ECB">
                  <w:pPr>
                    <w:spacing w:line="0" w:lineRule="atLeast"/>
                    <w:jc w:val="center"/>
                    <w:rPr>
                      <w:rFonts w:ascii="宋体" w:hAnsi="宋体" w:cs="宋体"/>
                      <w:bCs/>
                      <w:sz w:val="21"/>
                      <w:szCs w:val="21"/>
                    </w:rPr>
                  </w:pPr>
                </w:p>
              </w:tc>
              <w:tc>
                <w:tcPr>
                  <w:tcW w:w="1229" w:type="dxa"/>
                  <w:vMerge w:val="restart"/>
                  <w:noWrap/>
                  <w:vAlign w:val="center"/>
                </w:tcPr>
                <w:p w:rsidR="00110ECB" w:rsidRDefault="003649E9">
                  <w:pPr>
                    <w:spacing w:line="0" w:lineRule="atLeast"/>
                    <w:jc w:val="center"/>
                    <w:rPr>
                      <w:rFonts w:ascii="宋体" w:hAnsi="宋体" w:cs="宋体"/>
                      <w:bCs/>
                      <w:sz w:val="21"/>
                      <w:szCs w:val="21"/>
                      <w:lang w:val="zh-CN"/>
                    </w:rPr>
                  </w:pPr>
                  <w:r>
                    <w:rPr>
                      <w:rFonts w:ascii="宋体" w:hAnsi="宋体" w:cs="宋体" w:hint="eastAsia"/>
                      <w:bCs/>
                      <w:sz w:val="21"/>
                      <w:szCs w:val="21"/>
                    </w:rPr>
                    <w:t>NO</w:t>
                  </w:r>
                  <w:r>
                    <w:rPr>
                      <w:rFonts w:ascii="宋体" w:hAnsi="宋体" w:cs="宋体" w:hint="eastAsia"/>
                      <w:bCs/>
                      <w:sz w:val="21"/>
                      <w:szCs w:val="21"/>
                      <w:vertAlign w:val="subscript"/>
                    </w:rPr>
                    <w:t>2</w:t>
                  </w:r>
                </w:p>
              </w:tc>
              <w:tc>
                <w:tcPr>
                  <w:tcW w:w="96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1h</w:t>
                  </w:r>
                </w:p>
              </w:tc>
              <w:tc>
                <w:tcPr>
                  <w:tcW w:w="141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20-37</w:t>
                  </w:r>
                </w:p>
              </w:tc>
              <w:tc>
                <w:tcPr>
                  <w:tcW w:w="850"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18.5</w:t>
                  </w:r>
                </w:p>
              </w:tc>
              <w:tc>
                <w:tcPr>
                  <w:tcW w:w="846" w:type="dxa"/>
                  <w:vMerge w:val="restart"/>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0</w:t>
                  </w:r>
                </w:p>
              </w:tc>
              <w:tc>
                <w:tcPr>
                  <w:tcW w:w="841" w:type="dxa"/>
                  <w:vMerge w:val="restart"/>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达标</w:t>
                  </w:r>
                </w:p>
              </w:tc>
            </w:tr>
            <w:tr w:rsidR="00110ECB">
              <w:trPr>
                <w:cantSplit/>
                <w:trHeight w:val="97"/>
                <w:tblHeader/>
                <w:jc w:val="center"/>
              </w:trPr>
              <w:tc>
                <w:tcPr>
                  <w:tcW w:w="786" w:type="dxa"/>
                  <w:vMerge/>
                  <w:noWrap/>
                  <w:vAlign w:val="center"/>
                </w:tcPr>
                <w:p w:rsidR="00110ECB" w:rsidRDefault="00110ECB">
                  <w:pPr>
                    <w:jc w:val="center"/>
                    <w:rPr>
                      <w:rFonts w:ascii="宋体" w:hAnsi="宋体" w:cs="宋体"/>
                      <w:bCs/>
                      <w:kern w:val="0"/>
                      <w:sz w:val="21"/>
                      <w:szCs w:val="21"/>
                    </w:rPr>
                  </w:pPr>
                </w:p>
              </w:tc>
              <w:tc>
                <w:tcPr>
                  <w:tcW w:w="1166" w:type="dxa"/>
                  <w:vMerge/>
                  <w:noWrap/>
                  <w:vAlign w:val="center"/>
                </w:tcPr>
                <w:p w:rsidR="00110ECB" w:rsidRDefault="00110ECB">
                  <w:pPr>
                    <w:tabs>
                      <w:tab w:val="left" w:pos="540"/>
                      <w:tab w:val="left" w:pos="4095"/>
                    </w:tabs>
                    <w:topLinePunct/>
                    <w:adjustRightInd w:val="0"/>
                    <w:snapToGrid w:val="0"/>
                    <w:spacing w:line="240" w:lineRule="atLeast"/>
                    <w:jc w:val="center"/>
                    <w:rPr>
                      <w:rFonts w:ascii="宋体" w:hAnsi="宋体" w:cs="宋体"/>
                      <w:bCs/>
                      <w:sz w:val="21"/>
                      <w:szCs w:val="21"/>
                    </w:rPr>
                  </w:pPr>
                </w:p>
              </w:tc>
              <w:tc>
                <w:tcPr>
                  <w:tcW w:w="982" w:type="dxa"/>
                  <w:vMerge/>
                  <w:noWrap/>
                  <w:vAlign w:val="center"/>
                </w:tcPr>
                <w:p w:rsidR="00110ECB" w:rsidRDefault="00110ECB">
                  <w:pPr>
                    <w:spacing w:line="0" w:lineRule="atLeast"/>
                    <w:jc w:val="center"/>
                    <w:rPr>
                      <w:rFonts w:ascii="宋体" w:hAnsi="宋体" w:cs="宋体"/>
                      <w:bCs/>
                      <w:sz w:val="21"/>
                      <w:szCs w:val="21"/>
                    </w:rPr>
                  </w:pPr>
                </w:p>
              </w:tc>
              <w:tc>
                <w:tcPr>
                  <w:tcW w:w="1229" w:type="dxa"/>
                  <w:vMerge/>
                  <w:noWrap/>
                  <w:vAlign w:val="center"/>
                </w:tcPr>
                <w:p w:rsidR="00110ECB" w:rsidRDefault="00110ECB">
                  <w:pPr>
                    <w:spacing w:line="0" w:lineRule="atLeast"/>
                    <w:jc w:val="center"/>
                    <w:rPr>
                      <w:rFonts w:ascii="宋体" w:hAnsi="宋体" w:cs="宋体"/>
                      <w:bCs/>
                      <w:sz w:val="21"/>
                      <w:szCs w:val="21"/>
                    </w:rPr>
                  </w:pPr>
                </w:p>
              </w:tc>
              <w:tc>
                <w:tcPr>
                  <w:tcW w:w="96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24小时</w:t>
                  </w:r>
                </w:p>
              </w:tc>
              <w:tc>
                <w:tcPr>
                  <w:tcW w:w="141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24-34</w:t>
                  </w:r>
                </w:p>
              </w:tc>
              <w:tc>
                <w:tcPr>
                  <w:tcW w:w="850"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14.2</w:t>
                  </w:r>
                </w:p>
              </w:tc>
              <w:tc>
                <w:tcPr>
                  <w:tcW w:w="846" w:type="dxa"/>
                  <w:vMerge/>
                  <w:noWrap/>
                  <w:vAlign w:val="center"/>
                </w:tcPr>
                <w:p w:rsidR="00110ECB" w:rsidRDefault="00110ECB">
                  <w:pPr>
                    <w:spacing w:line="0" w:lineRule="atLeast"/>
                    <w:jc w:val="center"/>
                    <w:rPr>
                      <w:rFonts w:ascii="宋体" w:hAnsi="宋体" w:cs="宋体"/>
                      <w:bCs/>
                      <w:sz w:val="21"/>
                      <w:szCs w:val="21"/>
                    </w:rPr>
                  </w:pPr>
                </w:p>
              </w:tc>
              <w:tc>
                <w:tcPr>
                  <w:tcW w:w="841" w:type="dxa"/>
                  <w:vMerge/>
                  <w:noWrap/>
                  <w:vAlign w:val="center"/>
                </w:tcPr>
                <w:p w:rsidR="00110ECB" w:rsidRDefault="00110ECB">
                  <w:pPr>
                    <w:spacing w:line="0" w:lineRule="atLeast"/>
                    <w:jc w:val="center"/>
                    <w:rPr>
                      <w:rFonts w:ascii="宋体" w:hAnsi="宋体" w:cs="宋体"/>
                      <w:bCs/>
                      <w:sz w:val="21"/>
                      <w:szCs w:val="21"/>
                    </w:rPr>
                  </w:pPr>
                </w:p>
              </w:tc>
            </w:tr>
            <w:tr w:rsidR="00110ECB">
              <w:trPr>
                <w:cantSplit/>
                <w:trHeight w:val="185"/>
                <w:tblHeader/>
                <w:jc w:val="center"/>
              </w:trPr>
              <w:tc>
                <w:tcPr>
                  <w:tcW w:w="786" w:type="dxa"/>
                  <w:vMerge/>
                  <w:noWrap/>
                  <w:vAlign w:val="center"/>
                </w:tcPr>
                <w:p w:rsidR="00110ECB" w:rsidRDefault="00110ECB">
                  <w:pPr>
                    <w:jc w:val="center"/>
                    <w:rPr>
                      <w:rFonts w:ascii="宋体" w:hAnsi="宋体" w:cs="宋体"/>
                      <w:bCs/>
                      <w:kern w:val="0"/>
                      <w:sz w:val="21"/>
                      <w:szCs w:val="21"/>
                    </w:rPr>
                  </w:pPr>
                </w:p>
              </w:tc>
              <w:tc>
                <w:tcPr>
                  <w:tcW w:w="1166" w:type="dxa"/>
                  <w:vMerge/>
                  <w:noWrap/>
                  <w:vAlign w:val="center"/>
                </w:tcPr>
                <w:p w:rsidR="00110ECB" w:rsidRDefault="00110ECB">
                  <w:pPr>
                    <w:tabs>
                      <w:tab w:val="left" w:pos="540"/>
                      <w:tab w:val="left" w:pos="4095"/>
                    </w:tabs>
                    <w:topLinePunct/>
                    <w:adjustRightInd w:val="0"/>
                    <w:snapToGrid w:val="0"/>
                    <w:spacing w:line="240" w:lineRule="atLeast"/>
                    <w:jc w:val="center"/>
                    <w:rPr>
                      <w:rFonts w:ascii="宋体" w:hAnsi="宋体" w:cs="宋体"/>
                      <w:bCs/>
                      <w:sz w:val="21"/>
                      <w:szCs w:val="21"/>
                    </w:rPr>
                  </w:pPr>
                </w:p>
              </w:tc>
              <w:tc>
                <w:tcPr>
                  <w:tcW w:w="982" w:type="dxa"/>
                  <w:vMerge/>
                  <w:noWrap/>
                  <w:vAlign w:val="center"/>
                </w:tcPr>
                <w:p w:rsidR="00110ECB" w:rsidRDefault="00110ECB">
                  <w:pPr>
                    <w:spacing w:line="0" w:lineRule="atLeast"/>
                    <w:jc w:val="center"/>
                    <w:rPr>
                      <w:rFonts w:ascii="宋体" w:hAnsi="宋体" w:cs="宋体"/>
                      <w:bCs/>
                      <w:sz w:val="21"/>
                      <w:szCs w:val="21"/>
                    </w:rPr>
                  </w:pPr>
                </w:p>
              </w:tc>
              <w:tc>
                <w:tcPr>
                  <w:tcW w:w="1229" w:type="dxa"/>
                  <w:noWrap/>
                  <w:vAlign w:val="center"/>
                </w:tcPr>
                <w:p w:rsidR="00110ECB" w:rsidRDefault="003649E9">
                  <w:pPr>
                    <w:spacing w:line="0" w:lineRule="atLeast"/>
                    <w:jc w:val="center"/>
                    <w:rPr>
                      <w:rFonts w:ascii="宋体" w:hAnsi="宋体" w:cs="宋体"/>
                      <w:bCs/>
                      <w:sz w:val="21"/>
                      <w:szCs w:val="21"/>
                      <w:lang w:val="zh-CN"/>
                    </w:rPr>
                  </w:pPr>
                  <w:r>
                    <w:rPr>
                      <w:rFonts w:ascii="宋体" w:hAnsi="宋体" w:cs="宋体" w:hint="eastAsia"/>
                      <w:bCs/>
                      <w:sz w:val="21"/>
                      <w:szCs w:val="21"/>
                    </w:rPr>
                    <w:t>PM</w:t>
                  </w:r>
                  <w:r>
                    <w:rPr>
                      <w:rFonts w:ascii="宋体" w:hAnsi="宋体" w:cs="宋体" w:hint="eastAsia"/>
                      <w:bCs/>
                      <w:sz w:val="21"/>
                      <w:szCs w:val="21"/>
                      <w:vertAlign w:val="subscript"/>
                    </w:rPr>
                    <w:t>10</w:t>
                  </w:r>
                </w:p>
              </w:tc>
              <w:tc>
                <w:tcPr>
                  <w:tcW w:w="96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24小时</w:t>
                  </w:r>
                </w:p>
              </w:tc>
              <w:tc>
                <w:tcPr>
                  <w:tcW w:w="141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50-63</w:t>
                  </w:r>
                </w:p>
              </w:tc>
              <w:tc>
                <w:tcPr>
                  <w:tcW w:w="850"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14</w:t>
                  </w:r>
                </w:p>
              </w:tc>
              <w:tc>
                <w:tcPr>
                  <w:tcW w:w="846"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0</w:t>
                  </w:r>
                </w:p>
              </w:tc>
              <w:tc>
                <w:tcPr>
                  <w:tcW w:w="84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达标</w:t>
                  </w:r>
                </w:p>
              </w:tc>
            </w:tr>
            <w:tr w:rsidR="00110ECB">
              <w:trPr>
                <w:cantSplit/>
                <w:trHeight w:val="185"/>
                <w:tblHeader/>
                <w:jc w:val="center"/>
              </w:trPr>
              <w:tc>
                <w:tcPr>
                  <w:tcW w:w="786" w:type="dxa"/>
                  <w:vMerge/>
                  <w:noWrap/>
                  <w:vAlign w:val="center"/>
                </w:tcPr>
                <w:p w:rsidR="00110ECB" w:rsidRDefault="00110ECB">
                  <w:pPr>
                    <w:jc w:val="center"/>
                    <w:rPr>
                      <w:rFonts w:ascii="宋体" w:hAnsi="宋体" w:cs="宋体"/>
                      <w:bCs/>
                      <w:kern w:val="0"/>
                      <w:sz w:val="21"/>
                      <w:szCs w:val="21"/>
                    </w:rPr>
                  </w:pPr>
                </w:p>
              </w:tc>
              <w:tc>
                <w:tcPr>
                  <w:tcW w:w="1166" w:type="dxa"/>
                  <w:vMerge/>
                  <w:noWrap/>
                  <w:vAlign w:val="center"/>
                </w:tcPr>
                <w:p w:rsidR="00110ECB" w:rsidRDefault="00110ECB">
                  <w:pPr>
                    <w:tabs>
                      <w:tab w:val="left" w:pos="540"/>
                      <w:tab w:val="left" w:pos="4095"/>
                    </w:tabs>
                    <w:topLinePunct/>
                    <w:adjustRightInd w:val="0"/>
                    <w:snapToGrid w:val="0"/>
                    <w:spacing w:line="240" w:lineRule="atLeast"/>
                    <w:jc w:val="center"/>
                    <w:rPr>
                      <w:rFonts w:ascii="宋体" w:hAnsi="宋体" w:cs="宋体"/>
                      <w:bCs/>
                      <w:sz w:val="21"/>
                      <w:szCs w:val="21"/>
                    </w:rPr>
                  </w:pPr>
                </w:p>
              </w:tc>
              <w:tc>
                <w:tcPr>
                  <w:tcW w:w="982" w:type="dxa"/>
                  <w:vMerge/>
                  <w:noWrap/>
                  <w:vAlign w:val="center"/>
                </w:tcPr>
                <w:p w:rsidR="00110ECB" w:rsidRDefault="00110ECB">
                  <w:pPr>
                    <w:spacing w:line="0" w:lineRule="atLeast"/>
                    <w:jc w:val="center"/>
                    <w:rPr>
                      <w:rFonts w:ascii="宋体" w:hAnsi="宋体" w:cs="宋体"/>
                      <w:bCs/>
                      <w:sz w:val="21"/>
                      <w:szCs w:val="21"/>
                    </w:rPr>
                  </w:pPr>
                </w:p>
              </w:tc>
              <w:tc>
                <w:tcPr>
                  <w:tcW w:w="1229"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PM</w:t>
                  </w:r>
                  <w:r>
                    <w:rPr>
                      <w:rFonts w:ascii="宋体" w:hAnsi="宋体" w:cs="宋体" w:hint="eastAsia"/>
                      <w:bCs/>
                      <w:sz w:val="21"/>
                      <w:szCs w:val="21"/>
                      <w:vertAlign w:val="subscript"/>
                    </w:rPr>
                    <w:t>2.5</w:t>
                  </w:r>
                </w:p>
              </w:tc>
              <w:tc>
                <w:tcPr>
                  <w:tcW w:w="96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24小时</w:t>
                  </w:r>
                </w:p>
              </w:tc>
              <w:tc>
                <w:tcPr>
                  <w:tcW w:w="141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26-32</w:t>
                  </w:r>
                </w:p>
              </w:tc>
              <w:tc>
                <w:tcPr>
                  <w:tcW w:w="850"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14.2</w:t>
                  </w:r>
                </w:p>
              </w:tc>
              <w:tc>
                <w:tcPr>
                  <w:tcW w:w="846"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0</w:t>
                  </w:r>
                </w:p>
              </w:tc>
              <w:tc>
                <w:tcPr>
                  <w:tcW w:w="841" w:type="dxa"/>
                  <w:noWrap/>
                  <w:vAlign w:val="center"/>
                </w:tcPr>
                <w:p w:rsidR="00110ECB" w:rsidRDefault="003649E9">
                  <w:pPr>
                    <w:spacing w:line="0" w:lineRule="atLeast"/>
                    <w:jc w:val="center"/>
                    <w:rPr>
                      <w:rFonts w:ascii="宋体" w:hAnsi="宋体" w:cs="宋体"/>
                      <w:bCs/>
                      <w:sz w:val="21"/>
                      <w:szCs w:val="21"/>
                    </w:rPr>
                  </w:pPr>
                  <w:r>
                    <w:rPr>
                      <w:rFonts w:ascii="宋体" w:hAnsi="宋体" w:cs="宋体" w:hint="eastAsia"/>
                      <w:bCs/>
                      <w:sz w:val="21"/>
                      <w:szCs w:val="21"/>
                    </w:rPr>
                    <w:t>达标</w:t>
                  </w:r>
                </w:p>
              </w:tc>
            </w:tr>
          </w:tbl>
          <w:p w:rsidR="00110ECB" w:rsidRDefault="00110ECB">
            <w:pPr>
              <w:tabs>
                <w:tab w:val="left" w:pos="280"/>
              </w:tabs>
              <w:rPr>
                <w:rFonts w:ascii="宋体" w:hAnsi="宋体" w:cs="Times New Roman"/>
                <w:bCs/>
                <w:szCs w:val="20"/>
              </w:rPr>
            </w:pPr>
          </w:p>
          <w:p w:rsidR="00110ECB" w:rsidRDefault="003649E9">
            <w:pPr>
              <w:tabs>
                <w:tab w:val="left" w:pos="280"/>
              </w:tabs>
              <w:ind w:firstLineChars="200" w:firstLine="480"/>
              <w:rPr>
                <w:bCs/>
              </w:rPr>
            </w:pPr>
            <w:r>
              <w:rPr>
                <w:rFonts w:ascii="宋体" w:hAnsi="宋体"/>
                <w:bCs/>
              </w:rPr>
              <w:t>由</w:t>
            </w:r>
            <w:r>
              <w:rPr>
                <w:rFonts w:ascii="宋体" w:hAnsi="宋体" w:hint="eastAsia"/>
                <w:bCs/>
              </w:rPr>
              <w:t>监测结果</w:t>
            </w:r>
            <w:r>
              <w:rPr>
                <w:rFonts w:ascii="宋体" w:hAnsi="宋体"/>
                <w:bCs/>
              </w:rPr>
              <w:t>可知，</w:t>
            </w:r>
            <w:r>
              <w:rPr>
                <w:rFonts w:ascii="宋体" w:hAnsi="宋体" w:hint="eastAsia"/>
                <w:bCs/>
              </w:rPr>
              <w:t>TSP、SO</w:t>
            </w:r>
            <w:r>
              <w:rPr>
                <w:rFonts w:ascii="宋体" w:hAnsi="宋体" w:hint="eastAsia"/>
                <w:bCs/>
                <w:vertAlign w:val="subscript"/>
              </w:rPr>
              <w:t>2</w:t>
            </w:r>
            <w:r>
              <w:rPr>
                <w:rFonts w:ascii="宋体" w:hAnsi="宋体" w:hint="eastAsia"/>
                <w:bCs/>
              </w:rPr>
              <w:t>、NO</w:t>
            </w:r>
            <w:r>
              <w:rPr>
                <w:rFonts w:ascii="宋体" w:hAnsi="宋体" w:hint="eastAsia"/>
                <w:bCs/>
                <w:vertAlign w:val="subscript"/>
              </w:rPr>
              <w:t>X</w:t>
            </w:r>
            <w:r>
              <w:rPr>
                <w:rFonts w:ascii="宋体" w:hAnsi="宋体" w:hint="eastAsia"/>
                <w:bCs/>
              </w:rPr>
              <w:t>、PM</w:t>
            </w:r>
            <w:r>
              <w:rPr>
                <w:rFonts w:ascii="宋体" w:hAnsi="宋体" w:hint="eastAsia"/>
                <w:bCs/>
                <w:vertAlign w:val="subscript"/>
              </w:rPr>
              <w:t>10</w:t>
            </w:r>
            <w:r>
              <w:rPr>
                <w:rFonts w:ascii="宋体" w:hAnsi="宋体" w:hint="eastAsia"/>
                <w:bCs/>
              </w:rPr>
              <w:t>、PM</w:t>
            </w:r>
            <w:r>
              <w:rPr>
                <w:rFonts w:ascii="宋体" w:hAnsi="宋体" w:hint="eastAsia"/>
                <w:bCs/>
                <w:vertAlign w:val="subscript"/>
              </w:rPr>
              <w:t>2.5</w:t>
            </w:r>
            <w:r>
              <w:rPr>
                <w:rFonts w:ascii="宋体" w:hAnsi="宋体" w:hint="eastAsia"/>
                <w:bCs/>
              </w:rPr>
              <w:t>浓度满足《环境空气质量标准》（GB3095—2012）二级标准要求</w:t>
            </w:r>
            <w:r>
              <w:rPr>
                <w:rFonts w:ascii="宋体" w:hAnsi="宋体"/>
                <w:bCs/>
              </w:rPr>
              <w:t>。</w:t>
            </w:r>
          </w:p>
          <w:p w:rsidR="00110ECB" w:rsidRDefault="003649E9">
            <w:pPr>
              <w:rPr>
                <w:b/>
                <w:sz w:val="28"/>
                <w:szCs w:val="28"/>
              </w:rPr>
            </w:pPr>
            <w:r>
              <w:rPr>
                <w:rFonts w:hint="eastAsia"/>
                <w:b/>
                <w:sz w:val="28"/>
                <w:szCs w:val="28"/>
              </w:rPr>
              <w:t>3.</w:t>
            </w:r>
            <w:r>
              <w:rPr>
                <w:rFonts w:hint="eastAsia"/>
                <w:b/>
                <w:sz w:val="28"/>
                <w:szCs w:val="28"/>
              </w:rPr>
              <w:t>声环境质量现状监测与评价</w:t>
            </w:r>
          </w:p>
          <w:p w:rsidR="00110ECB" w:rsidRDefault="003649E9">
            <w:pPr>
              <w:pStyle w:val="af6"/>
              <w:ind w:firstLine="482"/>
              <w:rPr>
                <w:b/>
              </w:rPr>
            </w:pPr>
            <w:r>
              <w:rPr>
                <w:rFonts w:hint="eastAsia"/>
                <w:b/>
              </w:rPr>
              <w:t>（</w:t>
            </w:r>
            <w:r>
              <w:rPr>
                <w:rFonts w:hint="eastAsia"/>
                <w:b/>
              </w:rPr>
              <w:t>1</w:t>
            </w:r>
            <w:r>
              <w:rPr>
                <w:rFonts w:hint="eastAsia"/>
                <w:b/>
              </w:rPr>
              <w:t>）声环境现状监测点的布设</w:t>
            </w:r>
          </w:p>
          <w:p w:rsidR="00110ECB" w:rsidRDefault="003649E9">
            <w:pPr>
              <w:pStyle w:val="af6"/>
              <w:ind w:firstLine="480"/>
            </w:pPr>
            <w:r>
              <w:rPr>
                <w:rFonts w:hint="eastAsia"/>
              </w:rPr>
              <w:t>为了掌握建设项目周围声环境质量现状，根据《环境影响评价技术导则</w:t>
            </w:r>
            <w:r>
              <w:rPr>
                <w:rFonts w:hint="eastAsia"/>
              </w:rPr>
              <w:t xml:space="preserve"> </w:t>
            </w:r>
            <w:r>
              <w:rPr>
                <w:rFonts w:hint="eastAsia"/>
              </w:rPr>
              <w:t>声环境》</w:t>
            </w:r>
            <w:r>
              <w:rPr>
                <w:rFonts w:hint="eastAsia"/>
              </w:rPr>
              <w:t>HJ2.4-2009</w:t>
            </w:r>
            <w:r>
              <w:rPr>
                <w:rFonts w:hint="eastAsia"/>
              </w:rPr>
              <w:t>中的有关规定，并结合周围环境概况，在本项目四周共布设</w:t>
            </w:r>
            <w:r>
              <w:rPr>
                <w:rFonts w:hint="eastAsia"/>
              </w:rPr>
              <w:t>7</w:t>
            </w:r>
            <w:r>
              <w:rPr>
                <w:rFonts w:hint="eastAsia"/>
              </w:rPr>
              <w:t>个监测点位。位置详见附图</w:t>
            </w:r>
            <w:r>
              <w:rPr>
                <w:rFonts w:hint="eastAsia"/>
              </w:rPr>
              <w:t>2</w:t>
            </w:r>
            <w:r>
              <w:rPr>
                <w:rFonts w:hint="eastAsia"/>
              </w:rPr>
              <w:t>及下表。</w:t>
            </w:r>
          </w:p>
          <w:p w:rsidR="00110ECB" w:rsidRDefault="003649E9">
            <w:pPr>
              <w:pStyle w:val="af6"/>
              <w:spacing w:line="240" w:lineRule="auto"/>
              <w:ind w:firstLineChars="0" w:firstLine="0"/>
              <w:jc w:val="center"/>
              <w:rPr>
                <w:b/>
                <w:sz w:val="21"/>
                <w:szCs w:val="21"/>
                <w:u w:val="single"/>
              </w:rPr>
            </w:pPr>
            <w:r>
              <w:rPr>
                <w:rFonts w:hint="eastAsia"/>
                <w:b/>
                <w:sz w:val="21"/>
                <w:szCs w:val="21"/>
                <w:u w:val="single"/>
              </w:rPr>
              <w:t>表</w:t>
            </w:r>
            <w:r>
              <w:rPr>
                <w:rFonts w:hint="eastAsia"/>
                <w:b/>
                <w:sz w:val="21"/>
                <w:szCs w:val="21"/>
                <w:u w:val="single"/>
              </w:rPr>
              <w:t xml:space="preserve">21  </w:t>
            </w:r>
            <w:r>
              <w:rPr>
                <w:rFonts w:hint="eastAsia"/>
                <w:b/>
                <w:sz w:val="21"/>
                <w:szCs w:val="21"/>
                <w:u w:val="single"/>
              </w:rPr>
              <w:t>声环境现状点位布设情况</w:t>
            </w:r>
          </w:p>
          <w:tbl>
            <w:tblPr>
              <w:tblStyle w:val="af1"/>
              <w:tblW w:w="9072" w:type="dxa"/>
              <w:tblBorders>
                <w:top w:val="single" w:sz="12" w:space="0" w:color="auto"/>
                <w:left w:val="none" w:sz="0" w:space="0" w:color="auto"/>
                <w:bottom w:val="single" w:sz="12" w:space="0" w:color="auto"/>
                <w:right w:val="none" w:sz="0" w:space="0" w:color="auto"/>
              </w:tblBorders>
              <w:tblLook w:val="04A0"/>
            </w:tblPr>
            <w:tblGrid>
              <w:gridCol w:w="3024"/>
              <w:gridCol w:w="3025"/>
              <w:gridCol w:w="3023"/>
            </w:tblGrid>
            <w:tr w:rsidR="00110ECB">
              <w:tc>
                <w:tcPr>
                  <w:tcW w:w="3024" w:type="dxa"/>
                  <w:vAlign w:val="center"/>
                </w:tcPr>
                <w:p w:rsidR="00110ECB" w:rsidRDefault="003649E9">
                  <w:pPr>
                    <w:pStyle w:val="af6"/>
                    <w:spacing w:line="240" w:lineRule="auto"/>
                    <w:ind w:firstLineChars="0" w:firstLine="0"/>
                    <w:jc w:val="center"/>
                    <w:rPr>
                      <w:sz w:val="21"/>
                    </w:rPr>
                  </w:pPr>
                  <w:r>
                    <w:rPr>
                      <w:rFonts w:hint="eastAsia"/>
                      <w:sz w:val="21"/>
                    </w:rPr>
                    <w:t>监测点位</w:t>
                  </w:r>
                </w:p>
              </w:tc>
              <w:tc>
                <w:tcPr>
                  <w:tcW w:w="3025" w:type="dxa"/>
                  <w:vAlign w:val="center"/>
                </w:tcPr>
                <w:p w:rsidR="00110ECB" w:rsidRDefault="003649E9">
                  <w:pPr>
                    <w:pStyle w:val="af6"/>
                    <w:spacing w:line="240" w:lineRule="auto"/>
                    <w:ind w:firstLineChars="0" w:firstLine="0"/>
                    <w:jc w:val="center"/>
                    <w:rPr>
                      <w:sz w:val="21"/>
                    </w:rPr>
                  </w:pPr>
                  <w:r>
                    <w:rPr>
                      <w:rFonts w:hint="eastAsia"/>
                      <w:sz w:val="21"/>
                    </w:rPr>
                    <w:t>监测点</w:t>
                  </w:r>
                </w:p>
              </w:tc>
              <w:tc>
                <w:tcPr>
                  <w:tcW w:w="3023" w:type="dxa"/>
                  <w:vAlign w:val="center"/>
                </w:tcPr>
                <w:p w:rsidR="00110ECB" w:rsidRDefault="003649E9">
                  <w:pPr>
                    <w:pStyle w:val="af6"/>
                    <w:spacing w:line="240" w:lineRule="auto"/>
                    <w:ind w:firstLineChars="0" w:firstLine="0"/>
                    <w:jc w:val="center"/>
                    <w:rPr>
                      <w:sz w:val="21"/>
                    </w:rPr>
                  </w:pPr>
                  <w:r>
                    <w:rPr>
                      <w:rFonts w:hint="eastAsia"/>
                      <w:sz w:val="21"/>
                    </w:rPr>
                    <w:t>位置</w:t>
                  </w:r>
                </w:p>
              </w:tc>
            </w:tr>
            <w:tr w:rsidR="00110ECB">
              <w:tc>
                <w:tcPr>
                  <w:tcW w:w="3024" w:type="dxa"/>
                  <w:vAlign w:val="center"/>
                </w:tcPr>
                <w:p w:rsidR="00110ECB" w:rsidRDefault="003649E9">
                  <w:pPr>
                    <w:pStyle w:val="af6"/>
                    <w:spacing w:line="240" w:lineRule="auto"/>
                    <w:ind w:firstLineChars="0" w:firstLine="0"/>
                    <w:jc w:val="center"/>
                    <w:rPr>
                      <w:sz w:val="21"/>
                    </w:rPr>
                  </w:pPr>
                  <w:r>
                    <w:rPr>
                      <w:rFonts w:hint="eastAsia"/>
                      <w:sz w:val="21"/>
                    </w:rPr>
                    <w:t>1#</w:t>
                  </w:r>
                </w:p>
              </w:tc>
              <w:tc>
                <w:tcPr>
                  <w:tcW w:w="3025" w:type="dxa"/>
                  <w:vAlign w:val="center"/>
                </w:tcPr>
                <w:p w:rsidR="00110ECB" w:rsidRDefault="003649E9">
                  <w:pPr>
                    <w:pStyle w:val="af6"/>
                    <w:spacing w:line="240" w:lineRule="auto"/>
                    <w:ind w:firstLineChars="0" w:firstLine="0"/>
                    <w:jc w:val="center"/>
                    <w:rPr>
                      <w:sz w:val="21"/>
                    </w:rPr>
                  </w:pPr>
                  <w:r>
                    <w:rPr>
                      <w:rFonts w:hint="eastAsia"/>
                      <w:sz w:val="21"/>
                      <w:szCs w:val="21"/>
                    </w:rPr>
                    <w:t>厂界东侧</w:t>
                  </w:r>
                </w:p>
              </w:tc>
              <w:tc>
                <w:tcPr>
                  <w:tcW w:w="3023" w:type="dxa"/>
                  <w:vMerge w:val="restart"/>
                  <w:vAlign w:val="center"/>
                </w:tcPr>
                <w:p w:rsidR="00110ECB" w:rsidRDefault="003649E9">
                  <w:pPr>
                    <w:pStyle w:val="af6"/>
                    <w:spacing w:line="240" w:lineRule="auto"/>
                    <w:ind w:firstLineChars="0" w:firstLine="0"/>
                    <w:jc w:val="center"/>
                    <w:rPr>
                      <w:sz w:val="21"/>
                    </w:rPr>
                  </w:pPr>
                  <w:r>
                    <w:rPr>
                      <w:rFonts w:hint="eastAsia"/>
                      <w:sz w:val="21"/>
                    </w:rPr>
                    <w:t>厂界外</w:t>
                  </w:r>
                  <w:r>
                    <w:rPr>
                      <w:rFonts w:hint="eastAsia"/>
                      <w:sz w:val="21"/>
                    </w:rPr>
                    <w:t>1m</w:t>
                  </w:r>
                </w:p>
              </w:tc>
            </w:tr>
            <w:tr w:rsidR="00110ECB">
              <w:tc>
                <w:tcPr>
                  <w:tcW w:w="3024" w:type="dxa"/>
                  <w:vAlign w:val="center"/>
                </w:tcPr>
                <w:p w:rsidR="00110ECB" w:rsidRDefault="003649E9">
                  <w:pPr>
                    <w:pStyle w:val="af6"/>
                    <w:spacing w:line="240" w:lineRule="auto"/>
                    <w:ind w:firstLineChars="0" w:firstLine="0"/>
                    <w:jc w:val="center"/>
                    <w:rPr>
                      <w:sz w:val="21"/>
                    </w:rPr>
                  </w:pPr>
                  <w:r>
                    <w:rPr>
                      <w:rFonts w:hint="eastAsia"/>
                      <w:sz w:val="21"/>
                    </w:rPr>
                    <w:t>2#</w:t>
                  </w:r>
                </w:p>
              </w:tc>
              <w:tc>
                <w:tcPr>
                  <w:tcW w:w="3025" w:type="dxa"/>
                  <w:vAlign w:val="center"/>
                </w:tcPr>
                <w:p w:rsidR="00110ECB" w:rsidRDefault="003649E9">
                  <w:pPr>
                    <w:pStyle w:val="af6"/>
                    <w:spacing w:line="240" w:lineRule="auto"/>
                    <w:ind w:firstLineChars="0" w:firstLine="0"/>
                    <w:jc w:val="center"/>
                    <w:rPr>
                      <w:sz w:val="21"/>
                    </w:rPr>
                  </w:pPr>
                  <w:r>
                    <w:rPr>
                      <w:rFonts w:hint="eastAsia"/>
                      <w:sz w:val="21"/>
                      <w:szCs w:val="21"/>
                    </w:rPr>
                    <w:t>厂界南侧</w:t>
                  </w:r>
                </w:p>
              </w:tc>
              <w:tc>
                <w:tcPr>
                  <w:tcW w:w="3023" w:type="dxa"/>
                  <w:vMerge/>
                  <w:vAlign w:val="center"/>
                </w:tcPr>
                <w:p w:rsidR="00110ECB" w:rsidRDefault="00110ECB">
                  <w:pPr>
                    <w:pStyle w:val="af6"/>
                    <w:spacing w:line="240" w:lineRule="auto"/>
                    <w:ind w:firstLineChars="0" w:firstLine="0"/>
                    <w:jc w:val="center"/>
                    <w:rPr>
                      <w:sz w:val="21"/>
                    </w:rPr>
                  </w:pPr>
                </w:p>
              </w:tc>
            </w:tr>
            <w:tr w:rsidR="00110ECB">
              <w:tc>
                <w:tcPr>
                  <w:tcW w:w="3024" w:type="dxa"/>
                  <w:vAlign w:val="center"/>
                </w:tcPr>
                <w:p w:rsidR="00110ECB" w:rsidRDefault="003649E9">
                  <w:pPr>
                    <w:pStyle w:val="af6"/>
                    <w:spacing w:line="240" w:lineRule="auto"/>
                    <w:ind w:firstLineChars="0" w:firstLine="0"/>
                    <w:jc w:val="center"/>
                    <w:rPr>
                      <w:sz w:val="21"/>
                    </w:rPr>
                  </w:pPr>
                  <w:r>
                    <w:rPr>
                      <w:rFonts w:hint="eastAsia"/>
                      <w:sz w:val="21"/>
                    </w:rPr>
                    <w:t>3#</w:t>
                  </w:r>
                </w:p>
              </w:tc>
              <w:tc>
                <w:tcPr>
                  <w:tcW w:w="3025" w:type="dxa"/>
                  <w:vAlign w:val="center"/>
                </w:tcPr>
                <w:p w:rsidR="00110ECB" w:rsidRDefault="003649E9">
                  <w:pPr>
                    <w:pStyle w:val="af6"/>
                    <w:spacing w:line="240" w:lineRule="auto"/>
                    <w:ind w:firstLineChars="0" w:firstLine="0"/>
                    <w:jc w:val="center"/>
                    <w:rPr>
                      <w:sz w:val="21"/>
                    </w:rPr>
                  </w:pPr>
                  <w:r>
                    <w:rPr>
                      <w:rFonts w:hint="eastAsia"/>
                      <w:sz w:val="21"/>
                      <w:szCs w:val="21"/>
                    </w:rPr>
                    <w:t>厂界西侧</w:t>
                  </w:r>
                </w:p>
              </w:tc>
              <w:tc>
                <w:tcPr>
                  <w:tcW w:w="3023" w:type="dxa"/>
                  <w:vMerge/>
                  <w:vAlign w:val="center"/>
                </w:tcPr>
                <w:p w:rsidR="00110ECB" w:rsidRDefault="00110ECB">
                  <w:pPr>
                    <w:pStyle w:val="af6"/>
                    <w:spacing w:line="240" w:lineRule="auto"/>
                    <w:ind w:firstLineChars="0" w:firstLine="0"/>
                    <w:jc w:val="center"/>
                    <w:rPr>
                      <w:sz w:val="21"/>
                    </w:rPr>
                  </w:pPr>
                </w:p>
              </w:tc>
            </w:tr>
            <w:tr w:rsidR="00110ECB">
              <w:tc>
                <w:tcPr>
                  <w:tcW w:w="3024" w:type="dxa"/>
                  <w:vAlign w:val="center"/>
                </w:tcPr>
                <w:p w:rsidR="00110ECB" w:rsidRDefault="003649E9">
                  <w:pPr>
                    <w:pStyle w:val="af6"/>
                    <w:spacing w:line="240" w:lineRule="auto"/>
                    <w:ind w:firstLineChars="0" w:firstLine="0"/>
                    <w:jc w:val="center"/>
                    <w:rPr>
                      <w:sz w:val="21"/>
                    </w:rPr>
                  </w:pPr>
                  <w:r>
                    <w:rPr>
                      <w:rFonts w:hint="eastAsia"/>
                      <w:sz w:val="21"/>
                    </w:rPr>
                    <w:t>4#</w:t>
                  </w:r>
                </w:p>
              </w:tc>
              <w:tc>
                <w:tcPr>
                  <w:tcW w:w="3025" w:type="dxa"/>
                  <w:vAlign w:val="center"/>
                </w:tcPr>
                <w:p w:rsidR="00110ECB" w:rsidRDefault="003649E9">
                  <w:pPr>
                    <w:pStyle w:val="af6"/>
                    <w:spacing w:line="240" w:lineRule="auto"/>
                    <w:ind w:firstLineChars="0" w:firstLine="0"/>
                    <w:jc w:val="center"/>
                    <w:rPr>
                      <w:sz w:val="21"/>
                    </w:rPr>
                  </w:pPr>
                  <w:r>
                    <w:rPr>
                      <w:rFonts w:hint="eastAsia"/>
                      <w:sz w:val="21"/>
                      <w:szCs w:val="21"/>
                    </w:rPr>
                    <w:t>厂界北侧</w:t>
                  </w:r>
                </w:p>
              </w:tc>
              <w:tc>
                <w:tcPr>
                  <w:tcW w:w="3023" w:type="dxa"/>
                  <w:vMerge/>
                  <w:vAlign w:val="center"/>
                </w:tcPr>
                <w:p w:rsidR="00110ECB" w:rsidRDefault="00110ECB">
                  <w:pPr>
                    <w:pStyle w:val="af6"/>
                    <w:spacing w:line="240" w:lineRule="auto"/>
                    <w:ind w:firstLineChars="0" w:firstLine="0"/>
                    <w:jc w:val="center"/>
                    <w:rPr>
                      <w:sz w:val="21"/>
                    </w:rPr>
                  </w:pPr>
                </w:p>
              </w:tc>
            </w:tr>
            <w:tr w:rsidR="00110ECB">
              <w:tc>
                <w:tcPr>
                  <w:tcW w:w="3024" w:type="dxa"/>
                  <w:vAlign w:val="center"/>
                </w:tcPr>
                <w:p w:rsidR="00110ECB" w:rsidRDefault="003649E9">
                  <w:pPr>
                    <w:pStyle w:val="af6"/>
                    <w:spacing w:line="240" w:lineRule="auto"/>
                    <w:ind w:firstLineChars="0" w:firstLine="0"/>
                    <w:jc w:val="center"/>
                    <w:rPr>
                      <w:sz w:val="21"/>
                    </w:rPr>
                  </w:pPr>
                  <w:r>
                    <w:rPr>
                      <w:rFonts w:hint="eastAsia"/>
                      <w:sz w:val="21"/>
                    </w:rPr>
                    <w:t>5#</w:t>
                  </w:r>
                </w:p>
              </w:tc>
              <w:tc>
                <w:tcPr>
                  <w:tcW w:w="3025" w:type="dxa"/>
                  <w:vAlign w:val="center"/>
                </w:tcPr>
                <w:p w:rsidR="00110ECB" w:rsidRDefault="003649E9">
                  <w:pPr>
                    <w:pStyle w:val="af6"/>
                    <w:spacing w:line="240" w:lineRule="auto"/>
                    <w:ind w:firstLineChars="0" w:firstLine="0"/>
                    <w:jc w:val="center"/>
                    <w:rPr>
                      <w:sz w:val="21"/>
                      <w:szCs w:val="21"/>
                    </w:rPr>
                  </w:pPr>
                  <w:r>
                    <w:rPr>
                      <w:rFonts w:ascii="宋体" w:hAnsi="宋体" w:cs="宋体" w:hint="eastAsia"/>
                      <w:szCs w:val="21"/>
                    </w:rPr>
                    <w:t>本项目西侧楼房</w:t>
                  </w:r>
                </w:p>
              </w:tc>
              <w:tc>
                <w:tcPr>
                  <w:tcW w:w="3023" w:type="dxa"/>
                  <w:vAlign w:val="center"/>
                </w:tcPr>
                <w:p w:rsidR="00110ECB" w:rsidRDefault="003649E9">
                  <w:pPr>
                    <w:pStyle w:val="af6"/>
                    <w:spacing w:line="240" w:lineRule="auto"/>
                    <w:ind w:firstLineChars="0" w:firstLine="0"/>
                    <w:jc w:val="center"/>
                    <w:rPr>
                      <w:sz w:val="21"/>
                    </w:rPr>
                  </w:pPr>
                  <w:r>
                    <w:rPr>
                      <w:rFonts w:hint="eastAsia"/>
                      <w:sz w:val="21"/>
                    </w:rPr>
                    <w:t>-</w:t>
                  </w:r>
                </w:p>
              </w:tc>
            </w:tr>
            <w:tr w:rsidR="00110ECB">
              <w:tc>
                <w:tcPr>
                  <w:tcW w:w="3024" w:type="dxa"/>
                  <w:vAlign w:val="center"/>
                </w:tcPr>
                <w:p w:rsidR="00110ECB" w:rsidRDefault="003649E9">
                  <w:pPr>
                    <w:pStyle w:val="af6"/>
                    <w:spacing w:line="240" w:lineRule="auto"/>
                    <w:ind w:firstLineChars="0" w:firstLine="0"/>
                    <w:jc w:val="center"/>
                    <w:rPr>
                      <w:sz w:val="21"/>
                    </w:rPr>
                  </w:pPr>
                  <w:r>
                    <w:rPr>
                      <w:rFonts w:hint="eastAsia"/>
                      <w:sz w:val="21"/>
                    </w:rPr>
                    <w:lastRenderedPageBreak/>
                    <w:t>6#</w:t>
                  </w:r>
                </w:p>
              </w:tc>
              <w:tc>
                <w:tcPr>
                  <w:tcW w:w="3025" w:type="dxa"/>
                  <w:vAlign w:val="center"/>
                </w:tcPr>
                <w:p w:rsidR="00110ECB" w:rsidRDefault="003649E9">
                  <w:pPr>
                    <w:pStyle w:val="af6"/>
                    <w:spacing w:line="240" w:lineRule="auto"/>
                    <w:ind w:firstLineChars="0" w:firstLine="0"/>
                    <w:jc w:val="center"/>
                    <w:rPr>
                      <w:sz w:val="21"/>
                      <w:szCs w:val="21"/>
                    </w:rPr>
                  </w:pPr>
                  <w:r>
                    <w:rPr>
                      <w:rFonts w:ascii="宋体" w:hAnsi="宋体" w:cs="宋体" w:hint="eastAsia"/>
                      <w:szCs w:val="21"/>
                    </w:rPr>
                    <w:t>本项目北侧上青宏门小区</w:t>
                  </w:r>
                </w:p>
              </w:tc>
              <w:tc>
                <w:tcPr>
                  <w:tcW w:w="3023" w:type="dxa"/>
                  <w:vAlign w:val="center"/>
                </w:tcPr>
                <w:p w:rsidR="00110ECB" w:rsidRDefault="003649E9">
                  <w:pPr>
                    <w:pStyle w:val="af6"/>
                    <w:spacing w:line="240" w:lineRule="auto"/>
                    <w:ind w:firstLineChars="0" w:firstLine="0"/>
                    <w:jc w:val="center"/>
                    <w:rPr>
                      <w:sz w:val="21"/>
                    </w:rPr>
                  </w:pPr>
                  <w:r>
                    <w:rPr>
                      <w:rFonts w:hint="eastAsia"/>
                      <w:sz w:val="21"/>
                    </w:rPr>
                    <w:t>-</w:t>
                  </w:r>
                </w:p>
              </w:tc>
            </w:tr>
            <w:tr w:rsidR="00110ECB">
              <w:tc>
                <w:tcPr>
                  <w:tcW w:w="3024" w:type="dxa"/>
                  <w:vAlign w:val="center"/>
                </w:tcPr>
                <w:p w:rsidR="00110ECB" w:rsidRDefault="003649E9">
                  <w:pPr>
                    <w:pStyle w:val="af6"/>
                    <w:spacing w:line="240" w:lineRule="auto"/>
                    <w:ind w:firstLineChars="0" w:firstLine="0"/>
                    <w:jc w:val="center"/>
                    <w:rPr>
                      <w:b/>
                      <w:bCs/>
                      <w:sz w:val="21"/>
                      <w:u w:val="single"/>
                    </w:rPr>
                  </w:pPr>
                  <w:r>
                    <w:rPr>
                      <w:rFonts w:hint="eastAsia"/>
                      <w:b/>
                      <w:bCs/>
                      <w:sz w:val="21"/>
                      <w:u w:val="single"/>
                    </w:rPr>
                    <w:t>7#</w:t>
                  </w:r>
                </w:p>
              </w:tc>
              <w:tc>
                <w:tcPr>
                  <w:tcW w:w="3025" w:type="dxa"/>
                  <w:vAlign w:val="center"/>
                </w:tcPr>
                <w:p w:rsidR="00110ECB" w:rsidRDefault="003649E9">
                  <w:pPr>
                    <w:pStyle w:val="af6"/>
                    <w:spacing w:line="240" w:lineRule="auto"/>
                    <w:ind w:firstLineChars="0" w:firstLine="0"/>
                    <w:jc w:val="center"/>
                    <w:rPr>
                      <w:rFonts w:ascii="宋体" w:hAnsi="宋体" w:cs="宋体"/>
                      <w:b/>
                      <w:bCs/>
                      <w:szCs w:val="21"/>
                      <w:u w:val="single"/>
                    </w:rPr>
                  </w:pPr>
                  <w:r>
                    <w:rPr>
                      <w:rFonts w:ascii="宋体" w:hAnsi="宋体" w:cs="宋体" w:hint="eastAsia"/>
                      <w:b/>
                      <w:bCs/>
                      <w:szCs w:val="21"/>
                      <w:u w:val="single"/>
                    </w:rPr>
                    <w:t>本项目东侧平房</w:t>
                  </w:r>
                </w:p>
              </w:tc>
              <w:tc>
                <w:tcPr>
                  <w:tcW w:w="3023" w:type="dxa"/>
                  <w:vAlign w:val="center"/>
                </w:tcPr>
                <w:p w:rsidR="00110ECB" w:rsidRDefault="003649E9">
                  <w:pPr>
                    <w:pStyle w:val="af6"/>
                    <w:spacing w:line="240" w:lineRule="auto"/>
                    <w:ind w:firstLineChars="0" w:firstLine="0"/>
                    <w:jc w:val="center"/>
                    <w:rPr>
                      <w:sz w:val="21"/>
                    </w:rPr>
                  </w:pPr>
                  <w:r>
                    <w:rPr>
                      <w:rFonts w:hint="eastAsia"/>
                      <w:sz w:val="21"/>
                    </w:rPr>
                    <w:t>-</w:t>
                  </w:r>
                </w:p>
              </w:tc>
            </w:tr>
          </w:tbl>
          <w:p w:rsidR="00110ECB" w:rsidRDefault="003649E9">
            <w:pPr>
              <w:pStyle w:val="af6"/>
              <w:ind w:firstLine="482"/>
              <w:rPr>
                <w:b/>
              </w:rPr>
            </w:pPr>
            <w:r>
              <w:rPr>
                <w:rFonts w:hint="eastAsia"/>
                <w:b/>
              </w:rPr>
              <w:t>（</w:t>
            </w:r>
            <w:r>
              <w:rPr>
                <w:rFonts w:hint="eastAsia"/>
                <w:b/>
              </w:rPr>
              <w:t>2</w:t>
            </w:r>
            <w:r>
              <w:rPr>
                <w:rFonts w:hint="eastAsia"/>
                <w:b/>
              </w:rPr>
              <w:t>）监测单位、监测时间和方法</w:t>
            </w:r>
          </w:p>
          <w:p w:rsidR="00110ECB" w:rsidRDefault="003649E9">
            <w:pPr>
              <w:pStyle w:val="af6"/>
              <w:ind w:firstLine="480"/>
            </w:pPr>
            <w:r>
              <w:rPr>
                <w:rFonts w:hint="eastAsia"/>
              </w:rPr>
              <w:t>监测方法：根据《声环境质量标准》</w:t>
            </w:r>
            <w:r>
              <w:rPr>
                <w:rFonts w:hint="eastAsia"/>
              </w:rPr>
              <w:t>GB3096-2008</w:t>
            </w:r>
            <w:r>
              <w:rPr>
                <w:rFonts w:hint="eastAsia"/>
              </w:rPr>
              <w:t>，噪声测试时使用</w:t>
            </w:r>
            <w:r>
              <w:rPr>
                <w:rFonts w:hint="eastAsia"/>
              </w:rPr>
              <w:t>AWA6228</w:t>
            </w:r>
            <w:r>
              <w:rPr>
                <w:rFonts w:hint="eastAsia"/>
              </w:rPr>
              <w:t>型多功能声级计和</w:t>
            </w:r>
            <w:r>
              <w:rPr>
                <w:rFonts w:hint="eastAsia"/>
              </w:rPr>
              <w:t>AWA6221A</w:t>
            </w:r>
            <w:r>
              <w:rPr>
                <w:rFonts w:hint="eastAsia"/>
              </w:rPr>
              <w:t>型声校准器，测量时传声器加风罩，并使仪器的传声器高出地面</w:t>
            </w:r>
            <w:r>
              <w:rPr>
                <w:rFonts w:hint="eastAsia"/>
              </w:rPr>
              <w:t>1.2-1.5m</w:t>
            </w:r>
            <w:r>
              <w:rPr>
                <w:rFonts w:hint="eastAsia"/>
              </w:rPr>
              <w:t>。本次噪声评价进行了昼夜测试，每一测点测试时间为</w:t>
            </w:r>
            <w:r>
              <w:rPr>
                <w:rFonts w:hint="eastAsia"/>
              </w:rPr>
              <w:t>10min</w:t>
            </w:r>
            <w:r>
              <w:rPr>
                <w:rFonts w:hint="eastAsia"/>
              </w:rPr>
              <w:t>，仪器采样周期为</w:t>
            </w:r>
            <w:r>
              <w:rPr>
                <w:rFonts w:hint="eastAsia"/>
              </w:rPr>
              <w:t>1</w:t>
            </w:r>
            <w:r>
              <w:rPr>
                <w:rFonts w:hint="eastAsia"/>
              </w:rPr>
              <w:t>次</w:t>
            </w:r>
            <w:r>
              <w:rPr>
                <w:rFonts w:hint="eastAsia"/>
              </w:rPr>
              <w:t>/</w:t>
            </w:r>
            <w:r>
              <w:rPr>
                <w:rFonts w:hint="eastAsia"/>
              </w:rPr>
              <w:t>秒。</w:t>
            </w:r>
          </w:p>
          <w:p w:rsidR="00110ECB" w:rsidRDefault="003649E9">
            <w:pPr>
              <w:pStyle w:val="af6"/>
              <w:ind w:firstLine="480"/>
            </w:pPr>
            <w:r>
              <w:rPr>
                <w:rFonts w:hint="eastAsia"/>
              </w:rPr>
              <w:t>监测时间：</w:t>
            </w:r>
            <w:r>
              <w:rPr>
                <w:rFonts w:hint="eastAsia"/>
              </w:rPr>
              <w:t>1#</w:t>
            </w:r>
            <w:r>
              <w:rPr>
                <w:rFonts w:hint="eastAsia"/>
              </w:rPr>
              <w:t>—</w:t>
            </w:r>
            <w:r>
              <w:rPr>
                <w:rFonts w:hint="eastAsia"/>
              </w:rPr>
              <w:t>6#</w:t>
            </w:r>
            <w:r>
              <w:rPr>
                <w:rFonts w:hint="eastAsia"/>
              </w:rPr>
              <w:t>于</w:t>
            </w:r>
            <w:r>
              <w:rPr>
                <w:rFonts w:hint="eastAsia"/>
              </w:rPr>
              <w:t>2019</w:t>
            </w:r>
            <w:r>
              <w:rPr>
                <w:rFonts w:hint="eastAsia"/>
              </w:rPr>
              <w:t>年</w:t>
            </w:r>
            <w:r>
              <w:rPr>
                <w:rFonts w:hint="eastAsia"/>
              </w:rPr>
              <w:t>8</w:t>
            </w:r>
            <w:r>
              <w:rPr>
                <w:rFonts w:hint="eastAsia"/>
              </w:rPr>
              <w:t>月</w:t>
            </w:r>
            <w:r>
              <w:rPr>
                <w:rFonts w:hint="eastAsia"/>
              </w:rPr>
              <w:t>28</w:t>
            </w:r>
            <w:r>
              <w:rPr>
                <w:rFonts w:hint="eastAsia"/>
              </w:rPr>
              <w:t>日进行监测；</w:t>
            </w:r>
            <w:r>
              <w:rPr>
                <w:rFonts w:hint="eastAsia"/>
                <w:b/>
                <w:bCs/>
                <w:u w:val="single"/>
              </w:rPr>
              <w:t>7#</w:t>
            </w:r>
            <w:r>
              <w:rPr>
                <w:rFonts w:hint="eastAsia"/>
                <w:b/>
                <w:bCs/>
                <w:u w:val="single"/>
              </w:rPr>
              <w:t>于</w:t>
            </w:r>
            <w:r>
              <w:rPr>
                <w:rFonts w:hint="eastAsia"/>
                <w:b/>
                <w:bCs/>
                <w:u w:val="single"/>
              </w:rPr>
              <w:t>2020</w:t>
            </w:r>
            <w:r>
              <w:rPr>
                <w:rFonts w:hint="eastAsia"/>
                <w:b/>
                <w:bCs/>
                <w:u w:val="single"/>
              </w:rPr>
              <w:t>年</w:t>
            </w:r>
            <w:r>
              <w:rPr>
                <w:rFonts w:hint="eastAsia"/>
                <w:b/>
                <w:bCs/>
                <w:u w:val="single"/>
              </w:rPr>
              <w:t>1</w:t>
            </w:r>
            <w:r>
              <w:rPr>
                <w:rFonts w:hint="eastAsia"/>
                <w:b/>
                <w:bCs/>
                <w:u w:val="single"/>
              </w:rPr>
              <w:t>月</w:t>
            </w:r>
            <w:r>
              <w:rPr>
                <w:rFonts w:hint="eastAsia"/>
                <w:b/>
                <w:bCs/>
                <w:u w:val="single"/>
              </w:rPr>
              <w:t>6</w:t>
            </w:r>
            <w:r>
              <w:rPr>
                <w:rFonts w:hint="eastAsia"/>
                <w:b/>
                <w:bCs/>
                <w:u w:val="single"/>
              </w:rPr>
              <w:t>日进行监测。</w:t>
            </w:r>
          </w:p>
          <w:p w:rsidR="00110ECB" w:rsidRDefault="003649E9">
            <w:pPr>
              <w:pStyle w:val="af6"/>
              <w:ind w:firstLine="480"/>
            </w:pPr>
            <w:r>
              <w:rPr>
                <w:rFonts w:hint="eastAsia"/>
              </w:rPr>
              <w:t>监测单位：吉林省恒欣环境监测有限公司。</w:t>
            </w:r>
          </w:p>
          <w:p w:rsidR="00110ECB" w:rsidRDefault="003649E9">
            <w:pPr>
              <w:pStyle w:val="af6"/>
              <w:ind w:firstLine="482"/>
              <w:rPr>
                <w:b/>
              </w:rPr>
            </w:pPr>
            <w:r>
              <w:rPr>
                <w:rFonts w:hint="eastAsia"/>
                <w:b/>
              </w:rPr>
              <w:t>（</w:t>
            </w:r>
            <w:r>
              <w:rPr>
                <w:rFonts w:hint="eastAsia"/>
                <w:b/>
              </w:rPr>
              <w:t>3</w:t>
            </w:r>
            <w:r>
              <w:rPr>
                <w:rFonts w:hint="eastAsia"/>
                <w:b/>
              </w:rPr>
              <w:t>）评价方法</w:t>
            </w:r>
          </w:p>
          <w:p w:rsidR="00110ECB" w:rsidRDefault="003649E9">
            <w:pPr>
              <w:pStyle w:val="af6"/>
              <w:ind w:firstLine="480"/>
            </w:pPr>
            <w:r>
              <w:rPr>
                <w:rFonts w:hint="eastAsia"/>
              </w:rPr>
              <w:t>环境噪声采用等效连续</w:t>
            </w:r>
            <w:r>
              <w:rPr>
                <w:rFonts w:hint="eastAsia"/>
              </w:rPr>
              <w:t>A</w:t>
            </w:r>
            <w:r>
              <w:rPr>
                <w:rFonts w:hint="eastAsia"/>
              </w:rPr>
              <w:t>声级作为噪声评价量，采用直接比较法。</w:t>
            </w:r>
          </w:p>
          <w:p w:rsidR="00110ECB" w:rsidRDefault="003649E9">
            <w:pPr>
              <w:pStyle w:val="af6"/>
              <w:ind w:firstLine="482"/>
              <w:rPr>
                <w:b/>
              </w:rPr>
            </w:pPr>
            <w:r>
              <w:rPr>
                <w:rFonts w:hint="eastAsia"/>
                <w:b/>
              </w:rPr>
              <w:t>（</w:t>
            </w:r>
            <w:r>
              <w:rPr>
                <w:rFonts w:hint="eastAsia"/>
                <w:b/>
              </w:rPr>
              <w:t>4</w:t>
            </w:r>
            <w:r>
              <w:rPr>
                <w:rFonts w:hint="eastAsia"/>
                <w:b/>
              </w:rPr>
              <w:t>）数据处理</w:t>
            </w:r>
          </w:p>
          <w:p w:rsidR="00110ECB" w:rsidRDefault="003649E9">
            <w:pPr>
              <w:pStyle w:val="af6"/>
              <w:ind w:firstLine="480"/>
            </w:pPr>
            <w:r>
              <w:rPr>
                <w:rFonts w:hint="eastAsia"/>
              </w:rPr>
              <w:t>将测得的环境噪声数据计算出等效声级值</w:t>
            </w:r>
            <w:r>
              <w:rPr>
                <w:rFonts w:hint="eastAsia"/>
              </w:rPr>
              <w:t>Leq</w:t>
            </w:r>
            <w:r>
              <w:rPr>
                <w:rFonts w:hint="eastAsia"/>
              </w:rPr>
              <w:t>作为评价量。</w:t>
            </w:r>
          </w:p>
          <w:p w:rsidR="00110ECB" w:rsidRDefault="003649E9">
            <w:pPr>
              <w:pStyle w:val="af6"/>
              <w:ind w:firstLine="480"/>
            </w:pPr>
            <w:r>
              <w:rPr>
                <w:rFonts w:hint="eastAsia"/>
              </w:rPr>
              <w:t>等效连续</w:t>
            </w:r>
            <w:r>
              <w:rPr>
                <w:rFonts w:hint="eastAsia"/>
              </w:rPr>
              <w:t>A</w:t>
            </w:r>
            <w:r>
              <w:rPr>
                <w:rFonts w:hint="eastAsia"/>
              </w:rPr>
              <w:t>声级计算模式如下：</w:t>
            </w:r>
          </w:p>
          <w:p w:rsidR="00110ECB" w:rsidRDefault="004252F1">
            <w:pPr>
              <w:pStyle w:val="af6"/>
              <w:ind w:firstLine="480"/>
            </w:pPr>
            <m:oMathPara>
              <m:oMath>
                <m:sSub>
                  <m:sSubPr>
                    <m:ctrlPr>
                      <w:rPr>
                        <w:rFonts w:ascii="Cambria Math" w:hAnsi="Cambria Math"/>
                      </w:rPr>
                    </m:ctrlPr>
                  </m:sSubPr>
                  <m:e>
                    <m:r>
                      <w:rPr>
                        <w:rFonts w:ascii="Cambria Math" w:hAnsi="Cambria Math"/>
                      </w:rPr>
                      <m:t>L</m:t>
                    </m:r>
                  </m:e>
                  <m:sub>
                    <m:r>
                      <w:rPr>
                        <w:rFonts w:ascii="Cambria Math" w:hAnsi="Cambria Math"/>
                      </w:rPr>
                      <m:t>eq</m:t>
                    </m:r>
                  </m:sub>
                </m:sSub>
                <m:r>
                  <w:rPr>
                    <w:rFonts w:ascii="Cambria Math" w:hAnsi="Cambria Math"/>
                  </w:rPr>
                  <m:t>=10lg</m:t>
                </m:r>
                <m:d>
                  <m:dPr>
                    <m:ctrlPr>
                      <w:rPr>
                        <w:rFonts w:ascii="Cambria Math" w:hAnsi="Cambria Math"/>
                        <w:i/>
                      </w:rPr>
                    </m:ctrlPr>
                  </m:dPr>
                  <m:e>
                    <m:r>
                      <w:rPr>
                        <w:rFonts w:ascii="Cambria Math" w:hAnsi="Cambria Math"/>
                      </w:rPr>
                      <m:t>1/N</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r>
                              <w:rPr>
                                <w:rFonts w:ascii="Cambria Math" w:hAnsi="Cambria Math"/>
                              </w:rPr>
                              <m:t>10</m:t>
                            </m:r>
                          </m:e>
                          <m:sup>
                            <m:r>
                              <w:rPr>
                                <w:rFonts w:ascii="Cambria Math" w:hAnsi="Cambria Math"/>
                              </w:rPr>
                              <m:t>0.1</m:t>
                            </m:r>
                            <m:sSub>
                              <m:sSubPr>
                                <m:ctrlPr>
                                  <w:rPr>
                                    <w:rFonts w:ascii="Cambria Math" w:hAnsi="Cambria Math"/>
                                    <w:i/>
                                  </w:rPr>
                                </m:ctrlPr>
                              </m:sSubPr>
                              <m:e>
                                <m:r>
                                  <w:rPr>
                                    <w:rFonts w:ascii="Cambria Math" w:hAnsi="Cambria Math"/>
                                  </w:rPr>
                                  <m:t>L</m:t>
                                </m:r>
                              </m:e>
                              <m:sub>
                                <m:r>
                                  <w:rPr>
                                    <w:rFonts w:ascii="Cambria Math" w:hAnsi="Cambria Math"/>
                                  </w:rPr>
                                  <m:t>pi</m:t>
                                </m:r>
                              </m:sub>
                            </m:sSub>
                          </m:sup>
                        </m:sSup>
                      </m:e>
                    </m:nary>
                  </m:e>
                </m:d>
              </m:oMath>
            </m:oMathPara>
          </w:p>
          <w:p w:rsidR="00110ECB" w:rsidRDefault="003649E9">
            <w:pPr>
              <w:pStyle w:val="af6"/>
              <w:ind w:firstLine="480"/>
            </w:pPr>
            <w:r>
              <w:rPr>
                <w:rFonts w:hint="eastAsia"/>
              </w:rPr>
              <w:t>式中：</w:t>
            </w:r>
            <w:r>
              <w:rPr>
                <w:rFonts w:hint="eastAsia"/>
              </w:rPr>
              <w:t>Leq</w:t>
            </w:r>
            <w:r>
              <w:rPr>
                <w:rFonts w:hint="eastAsia"/>
              </w:rPr>
              <w:t>——等效连续</w:t>
            </w:r>
            <w:r>
              <w:rPr>
                <w:rFonts w:hint="eastAsia"/>
              </w:rPr>
              <w:t>A</w:t>
            </w:r>
            <w:r>
              <w:rPr>
                <w:rFonts w:hint="eastAsia"/>
              </w:rPr>
              <w:t>声级值，</w:t>
            </w:r>
            <w:r>
              <w:rPr>
                <w:rFonts w:hint="eastAsia"/>
              </w:rPr>
              <w:t>dB</w:t>
            </w:r>
            <w:r>
              <w:rPr>
                <w:rFonts w:hint="eastAsia"/>
              </w:rPr>
              <w:t>（</w:t>
            </w:r>
            <w:r>
              <w:rPr>
                <w:rFonts w:hint="eastAsia"/>
              </w:rPr>
              <w:t>A</w:t>
            </w:r>
            <w:r>
              <w:rPr>
                <w:rFonts w:hint="eastAsia"/>
              </w:rPr>
              <w:t>）；</w:t>
            </w:r>
          </w:p>
          <w:p w:rsidR="00110ECB" w:rsidRDefault="003649E9" w:rsidP="00BA75AC">
            <w:pPr>
              <w:pStyle w:val="af6"/>
              <w:ind w:firstLineChars="472" w:firstLine="1133"/>
            </w:pPr>
            <w:r>
              <w:rPr>
                <w:rFonts w:hint="eastAsia"/>
              </w:rPr>
              <w:t>Lpi</w:t>
            </w:r>
            <w:r>
              <w:rPr>
                <w:rFonts w:hint="eastAsia"/>
              </w:rPr>
              <w:t>——第</w:t>
            </w:r>
            <w:r>
              <w:rPr>
                <w:rFonts w:hint="eastAsia"/>
              </w:rPr>
              <w:t>i</w:t>
            </w:r>
            <w:r>
              <w:rPr>
                <w:rFonts w:hint="eastAsia"/>
              </w:rPr>
              <w:t>个噪声源对该点的声压级，</w:t>
            </w:r>
            <w:r>
              <w:rPr>
                <w:rFonts w:hint="eastAsia"/>
              </w:rPr>
              <w:t>dB</w:t>
            </w:r>
            <w:r>
              <w:rPr>
                <w:rFonts w:hint="eastAsia"/>
              </w:rPr>
              <w:t>（</w:t>
            </w:r>
            <w:r>
              <w:rPr>
                <w:rFonts w:hint="eastAsia"/>
              </w:rPr>
              <w:t>A</w:t>
            </w:r>
            <w:r>
              <w:rPr>
                <w:rFonts w:hint="eastAsia"/>
              </w:rPr>
              <w:t>）；</w:t>
            </w:r>
          </w:p>
          <w:p w:rsidR="00110ECB" w:rsidRDefault="003649E9" w:rsidP="00BA75AC">
            <w:pPr>
              <w:pStyle w:val="af6"/>
              <w:ind w:firstLineChars="472" w:firstLine="1133"/>
            </w:pPr>
            <w:r>
              <w:rPr>
                <w:rFonts w:hint="eastAsia"/>
              </w:rPr>
              <w:t>N</w:t>
            </w:r>
            <w:r>
              <w:rPr>
                <w:rFonts w:hint="eastAsia"/>
              </w:rPr>
              <w:t>——噪声源个数。</w:t>
            </w:r>
          </w:p>
          <w:p w:rsidR="00110ECB" w:rsidRDefault="003649E9">
            <w:pPr>
              <w:pStyle w:val="af6"/>
              <w:ind w:firstLine="482"/>
              <w:rPr>
                <w:b/>
              </w:rPr>
            </w:pPr>
            <w:r>
              <w:rPr>
                <w:rFonts w:hint="eastAsia"/>
                <w:b/>
              </w:rPr>
              <w:t>（</w:t>
            </w:r>
            <w:r>
              <w:rPr>
                <w:rFonts w:hint="eastAsia"/>
                <w:b/>
              </w:rPr>
              <w:t>5</w:t>
            </w:r>
            <w:r>
              <w:rPr>
                <w:rFonts w:hint="eastAsia"/>
                <w:b/>
              </w:rPr>
              <w:t>）评价标准</w:t>
            </w:r>
          </w:p>
          <w:p w:rsidR="00110ECB" w:rsidRDefault="003649E9">
            <w:pPr>
              <w:pStyle w:val="af6"/>
              <w:ind w:firstLine="480"/>
            </w:pPr>
            <w:r>
              <w:rPr>
                <w:rFonts w:hint="eastAsia"/>
              </w:rPr>
              <w:t>本项目按《声环境质量标准》</w:t>
            </w:r>
            <w:r>
              <w:rPr>
                <w:rFonts w:hint="eastAsia"/>
              </w:rPr>
              <w:t>GB3096-2008</w:t>
            </w:r>
            <w:r>
              <w:rPr>
                <w:rFonts w:hint="eastAsia"/>
              </w:rPr>
              <w:t>中的</w:t>
            </w:r>
            <w:r>
              <w:rPr>
                <w:rFonts w:hint="eastAsia"/>
              </w:rPr>
              <w:t>1</w:t>
            </w:r>
            <w:r>
              <w:rPr>
                <w:rFonts w:hint="eastAsia"/>
              </w:rPr>
              <w:t>类区标准执行。</w:t>
            </w:r>
          </w:p>
          <w:p w:rsidR="00110ECB" w:rsidRDefault="003649E9">
            <w:pPr>
              <w:pStyle w:val="af6"/>
              <w:ind w:firstLine="482"/>
              <w:rPr>
                <w:b/>
              </w:rPr>
            </w:pPr>
            <w:r>
              <w:rPr>
                <w:rFonts w:hint="eastAsia"/>
                <w:b/>
              </w:rPr>
              <w:t>（</w:t>
            </w:r>
            <w:r>
              <w:rPr>
                <w:rFonts w:hint="eastAsia"/>
                <w:b/>
              </w:rPr>
              <w:t>6</w:t>
            </w:r>
            <w:r>
              <w:rPr>
                <w:rFonts w:hint="eastAsia"/>
                <w:b/>
              </w:rPr>
              <w:t>）现状监测结果</w:t>
            </w:r>
          </w:p>
          <w:p w:rsidR="00110ECB" w:rsidRDefault="003649E9">
            <w:pPr>
              <w:pStyle w:val="af6"/>
              <w:ind w:firstLine="480"/>
            </w:pPr>
            <w:r>
              <w:rPr>
                <w:rFonts w:hint="eastAsia"/>
              </w:rPr>
              <w:t>本项目环境噪声监测统计结果详见表</w:t>
            </w:r>
            <w:r>
              <w:rPr>
                <w:rFonts w:hint="eastAsia"/>
              </w:rPr>
              <w:t>22</w:t>
            </w:r>
            <w:r>
              <w:rPr>
                <w:rFonts w:hint="eastAsia"/>
              </w:rPr>
              <w:t>。</w:t>
            </w:r>
          </w:p>
          <w:p w:rsidR="00110ECB" w:rsidRDefault="003649E9">
            <w:pPr>
              <w:pStyle w:val="af6"/>
              <w:spacing w:line="240" w:lineRule="auto"/>
              <w:ind w:firstLineChars="0" w:firstLine="0"/>
              <w:jc w:val="center"/>
              <w:rPr>
                <w:b/>
                <w:sz w:val="21"/>
                <w:szCs w:val="21"/>
                <w:u w:val="single"/>
              </w:rPr>
            </w:pPr>
            <w:r>
              <w:rPr>
                <w:rFonts w:hint="eastAsia"/>
                <w:b/>
                <w:sz w:val="21"/>
                <w:szCs w:val="21"/>
                <w:u w:val="single"/>
              </w:rPr>
              <w:t>表</w:t>
            </w:r>
            <w:r>
              <w:rPr>
                <w:rFonts w:hint="eastAsia"/>
                <w:b/>
                <w:sz w:val="21"/>
                <w:szCs w:val="21"/>
                <w:u w:val="single"/>
              </w:rPr>
              <w:t xml:space="preserve">22  </w:t>
            </w:r>
            <w:r>
              <w:rPr>
                <w:rFonts w:hint="eastAsia"/>
                <w:b/>
                <w:sz w:val="21"/>
                <w:szCs w:val="21"/>
                <w:u w:val="single"/>
              </w:rPr>
              <w:t>环境噪声监测统计结果</w:t>
            </w:r>
            <w:r>
              <w:rPr>
                <w:rFonts w:hint="eastAsia"/>
                <w:b/>
                <w:sz w:val="21"/>
                <w:szCs w:val="21"/>
                <w:u w:val="single"/>
              </w:rPr>
              <w:t xml:space="preserve">    </w:t>
            </w:r>
            <w:r>
              <w:rPr>
                <w:rFonts w:hint="eastAsia"/>
                <w:b/>
                <w:sz w:val="21"/>
                <w:szCs w:val="21"/>
                <w:u w:val="single"/>
              </w:rPr>
              <w:t>单位：</w:t>
            </w:r>
            <w:r>
              <w:rPr>
                <w:rFonts w:hint="eastAsia"/>
                <w:b/>
                <w:sz w:val="21"/>
                <w:szCs w:val="21"/>
                <w:u w:val="single"/>
              </w:rPr>
              <w:t>dB</w:t>
            </w:r>
            <w:r>
              <w:rPr>
                <w:rFonts w:hint="eastAsia"/>
                <w:b/>
                <w:sz w:val="21"/>
                <w:szCs w:val="21"/>
                <w:u w:val="single"/>
              </w:rPr>
              <w:t>（</w:t>
            </w:r>
            <w:r>
              <w:rPr>
                <w:rFonts w:hint="eastAsia"/>
                <w:b/>
                <w:sz w:val="21"/>
                <w:szCs w:val="21"/>
                <w:u w:val="single"/>
              </w:rPr>
              <w:t>A</w:t>
            </w:r>
            <w:r>
              <w:rPr>
                <w:rFonts w:hint="eastAsia"/>
                <w:b/>
                <w:sz w:val="21"/>
                <w:szCs w:val="21"/>
                <w:u w:val="single"/>
              </w:rPr>
              <w:t>）</w:t>
            </w:r>
          </w:p>
          <w:tbl>
            <w:tblPr>
              <w:tblStyle w:val="af1"/>
              <w:tblW w:w="9072" w:type="dxa"/>
              <w:tblBorders>
                <w:top w:val="single" w:sz="12" w:space="0" w:color="auto"/>
                <w:left w:val="none" w:sz="0" w:space="0" w:color="auto"/>
                <w:bottom w:val="single" w:sz="12" w:space="0" w:color="auto"/>
                <w:right w:val="none" w:sz="0" w:space="0" w:color="auto"/>
              </w:tblBorders>
              <w:tblLook w:val="04A0"/>
            </w:tblPr>
            <w:tblGrid>
              <w:gridCol w:w="3575"/>
              <w:gridCol w:w="1485"/>
              <w:gridCol w:w="1545"/>
              <w:gridCol w:w="1395"/>
              <w:gridCol w:w="1072"/>
            </w:tblGrid>
            <w:tr w:rsidR="00110ECB">
              <w:tc>
                <w:tcPr>
                  <w:tcW w:w="3575" w:type="dxa"/>
                  <w:vMerge w:val="restart"/>
                  <w:vAlign w:val="center"/>
                </w:tcPr>
                <w:p w:rsidR="00110ECB" w:rsidRDefault="003649E9">
                  <w:pPr>
                    <w:pStyle w:val="af6"/>
                    <w:spacing w:line="240" w:lineRule="auto"/>
                    <w:ind w:firstLineChars="0" w:firstLine="0"/>
                    <w:jc w:val="center"/>
                    <w:rPr>
                      <w:sz w:val="21"/>
                      <w:szCs w:val="21"/>
                    </w:rPr>
                  </w:pPr>
                  <w:r>
                    <w:rPr>
                      <w:rFonts w:hint="eastAsia"/>
                      <w:sz w:val="21"/>
                      <w:szCs w:val="21"/>
                    </w:rPr>
                    <w:t>监测点位置</w:t>
                  </w:r>
                </w:p>
              </w:tc>
              <w:tc>
                <w:tcPr>
                  <w:tcW w:w="3030" w:type="dxa"/>
                  <w:gridSpan w:val="2"/>
                  <w:vAlign w:val="center"/>
                </w:tcPr>
                <w:p w:rsidR="00110ECB" w:rsidRDefault="003649E9">
                  <w:pPr>
                    <w:pStyle w:val="af6"/>
                    <w:spacing w:line="240" w:lineRule="auto"/>
                    <w:ind w:firstLineChars="0" w:firstLine="0"/>
                    <w:jc w:val="center"/>
                    <w:rPr>
                      <w:sz w:val="21"/>
                      <w:szCs w:val="21"/>
                    </w:rPr>
                  </w:pPr>
                  <w:r>
                    <w:rPr>
                      <w:rFonts w:hint="eastAsia"/>
                      <w:sz w:val="21"/>
                      <w:szCs w:val="21"/>
                    </w:rPr>
                    <w:t>监测值</w:t>
                  </w:r>
                </w:p>
              </w:tc>
              <w:tc>
                <w:tcPr>
                  <w:tcW w:w="2467" w:type="dxa"/>
                  <w:gridSpan w:val="2"/>
                  <w:vAlign w:val="center"/>
                </w:tcPr>
                <w:p w:rsidR="00110ECB" w:rsidRDefault="003649E9">
                  <w:pPr>
                    <w:pStyle w:val="af6"/>
                    <w:spacing w:line="240" w:lineRule="auto"/>
                    <w:ind w:firstLineChars="0" w:firstLine="0"/>
                    <w:jc w:val="center"/>
                    <w:rPr>
                      <w:sz w:val="21"/>
                      <w:szCs w:val="21"/>
                    </w:rPr>
                  </w:pPr>
                  <w:r>
                    <w:rPr>
                      <w:rFonts w:hint="eastAsia"/>
                      <w:sz w:val="21"/>
                      <w:szCs w:val="21"/>
                    </w:rPr>
                    <w:t>标准值</w:t>
                  </w:r>
                </w:p>
              </w:tc>
            </w:tr>
            <w:tr w:rsidR="00110ECB">
              <w:tc>
                <w:tcPr>
                  <w:tcW w:w="3575" w:type="dxa"/>
                  <w:vMerge/>
                  <w:vAlign w:val="center"/>
                </w:tcPr>
                <w:p w:rsidR="00110ECB" w:rsidRDefault="00110ECB">
                  <w:pPr>
                    <w:pStyle w:val="af6"/>
                    <w:spacing w:line="240" w:lineRule="auto"/>
                    <w:ind w:firstLineChars="0" w:firstLine="0"/>
                    <w:jc w:val="center"/>
                    <w:rPr>
                      <w:sz w:val="21"/>
                      <w:szCs w:val="21"/>
                    </w:rPr>
                  </w:pPr>
                </w:p>
              </w:tc>
              <w:tc>
                <w:tcPr>
                  <w:tcW w:w="1485" w:type="dxa"/>
                  <w:vAlign w:val="center"/>
                </w:tcPr>
                <w:p w:rsidR="00110ECB" w:rsidRDefault="003649E9">
                  <w:pPr>
                    <w:pStyle w:val="af6"/>
                    <w:spacing w:line="240" w:lineRule="auto"/>
                    <w:ind w:firstLineChars="0" w:firstLine="0"/>
                    <w:jc w:val="center"/>
                    <w:rPr>
                      <w:sz w:val="21"/>
                      <w:szCs w:val="21"/>
                    </w:rPr>
                  </w:pPr>
                  <w:r>
                    <w:rPr>
                      <w:rFonts w:hint="eastAsia"/>
                      <w:sz w:val="21"/>
                      <w:szCs w:val="21"/>
                    </w:rPr>
                    <w:t>昼间</w:t>
                  </w:r>
                </w:p>
              </w:tc>
              <w:tc>
                <w:tcPr>
                  <w:tcW w:w="1545" w:type="dxa"/>
                  <w:vAlign w:val="center"/>
                </w:tcPr>
                <w:p w:rsidR="00110ECB" w:rsidRDefault="003649E9">
                  <w:pPr>
                    <w:pStyle w:val="af6"/>
                    <w:spacing w:line="240" w:lineRule="auto"/>
                    <w:ind w:firstLineChars="0" w:firstLine="0"/>
                    <w:jc w:val="center"/>
                    <w:rPr>
                      <w:sz w:val="21"/>
                      <w:szCs w:val="21"/>
                    </w:rPr>
                  </w:pPr>
                  <w:r>
                    <w:rPr>
                      <w:rFonts w:hint="eastAsia"/>
                      <w:sz w:val="21"/>
                      <w:szCs w:val="21"/>
                    </w:rPr>
                    <w:t>夜间</w:t>
                  </w:r>
                </w:p>
              </w:tc>
              <w:tc>
                <w:tcPr>
                  <w:tcW w:w="1395" w:type="dxa"/>
                  <w:tcBorders>
                    <w:bottom w:val="single" w:sz="4" w:space="0" w:color="auto"/>
                  </w:tcBorders>
                  <w:vAlign w:val="center"/>
                </w:tcPr>
                <w:p w:rsidR="00110ECB" w:rsidRDefault="003649E9">
                  <w:pPr>
                    <w:pStyle w:val="af6"/>
                    <w:spacing w:line="240" w:lineRule="auto"/>
                    <w:ind w:firstLineChars="0" w:firstLine="0"/>
                    <w:jc w:val="center"/>
                    <w:rPr>
                      <w:sz w:val="21"/>
                      <w:szCs w:val="21"/>
                    </w:rPr>
                  </w:pPr>
                  <w:r>
                    <w:rPr>
                      <w:rFonts w:hint="eastAsia"/>
                      <w:sz w:val="21"/>
                      <w:szCs w:val="21"/>
                    </w:rPr>
                    <w:t>昼间</w:t>
                  </w:r>
                </w:p>
              </w:tc>
              <w:tc>
                <w:tcPr>
                  <w:tcW w:w="1072" w:type="dxa"/>
                  <w:tcBorders>
                    <w:bottom w:val="single" w:sz="4" w:space="0" w:color="auto"/>
                  </w:tcBorders>
                  <w:vAlign w:val="center"/>
                </w:tcPr>
                <w:p w:rsidR="00110ECB" w:rsidRDefault="003649E9">
                  <w:pPr>
                    <w:pStyle w:val="af6"/>
                    <w:spacing w:line="240" w:lineRule="auto"/>
                    <w:ind w:firstLineChars="0" w:firstLine="0"/>
                    <w:jc w:val="center"/>
                    <w:rPr>
                      <w:sz w:val="21"/>
                      <w:szCs w:val="21"/>
                    </w:rPr>
                  </w:pPr>
                  <w:r>
                    <w:rPr>
                      <w:rFonts w:hint="eastAsia"/>
                      <w:sz w:val="21"/>
                      <w:szCs w:val="21"/>
                    </w:rPr>
                    <w:t>夜间</w:t>
                  </w:r>
                </w:p>
              </w:tc>
            </w:tr>
            <w:tr w:rsidR="00110ECB">
              <w:tc>
                <w:tcPr>
                  <w:tcW w:w="3575" w:type="dxa"/>
                  <w:vAlign w:val="center"/>
                </w:tcPr>
                <w:p w:rsidR="00110ECB" w:rsidRDefault="003649E9">
                  <w:pPr>
                    <w:pStyle w:val="af6"/>
                    <w:spacing w:line="240" w:lineRule="auto"/>
                    <w:ind w:firstLineChars="0" w:firstLine="0"/>
                    <w:jc w:val="center"/>
                    <w:rPr>
                      <w:sz w:val="21"/>
                      <w:szCs w:val="21"/>
                    </w:rPr>
                  </w:pPr>
                  <w:r>
                    <w:rPr>
                      <w:rFonts w:ascii="宋体" w:hAnsi="宋体" w:hint="eastAsia"/>
                      <w:szCs w:val="21"/>
                    </w:rPr>
                    <w:t>1</w:t>
                  </w:r>
                  <w:r>
                    <w:rPr>
                      <w:rFonts w:ascii="宋体" w:hAnsi="宋体" w:cs="宋体" w:hint="eastAsia"/>
                      <w:szCs w:val="21"/>
                    </w:rPr>
                    <w:t>#厂界东侧</w:t>
                  </w:r>
                </w:p>
              </w:tc>
              <w:tc>
                <w:tcPr>
                  <w:tcW w:w="1485" w:type="dxa"/>
                  <w:vAlign w:val="center"/>
                </w:tcPr>
                <w:p w:rsidR="00110ECB" w:rsidRDefault="003649E9">
                  <w:pPr>
                    <w:spacing w:line="240" w:lineRule="auto"/>
                    <w:jc w:val="center"/>
                    <w:rPr>
                      <w:sz w:val="21"/>
                      <w:szCs w:val="21"/>
                    </w:rPr>
                  </w:pPr>
                  <w:r>
                    <w:rPr>
                      <w:rFonts w:ascii="宋体" w:hAnsi="宋体" w:hint="eastAsia"/>
                      <w:sz w:val="21"/>
                      <w:szCs w:val="21"/>
                    </w:rPr>
                    <w:t>45.7</w:t>
                  </w:r>
                </w:p>
              </w:tc>
              <w:tc>
                <w:tcPr>
                  <w:tcW w:w="1545" w:type="dxa"/>
                  <w:vAlign w:val="center"/>
                </w:tcPr>
                <w:p w:rsidR="00110ECB" w:rsidRDefault="003649E9">
                  <w:pPr>
                    <w:spacing w:line="240" w:lineRule="auto"/>
                    <w:jc w:val="center"/>
                    <w:rPr>
                      <w:sz w:val="21"/>
                      <w:szCs w:val="21"/>
                    </w:rPr>
                  </w:pPr>
                  <w:r>
                    <w:rPr>
                      <w:rFonts w:ascii="宋体" w:hAnsi="宋体" w:hint="eastAsia"/>
                      <w:sz w:val="21"/>
                      <w:szCs w:val="21"/>
                    </w:rPr>
                    <w:t>38.3</w:t>
                  </w:r>
                </w:p>
              </w:tc>
              <w:tc>
                <w:tcPr>
                  <w:tcW w:w="1395" w:type="dxa"/>
                  <w:vMerge w:val="restart"/>
                  <w:tcBorders>
                    <w:top w:val="single" w:sz="4" w:space="0" w:color="auto"/>
                  </w:tcBorders>
                  <w:vAlign w:val="center"/>
                </w:tcPr>
                <w:p w:rsidR="00110ECB" w:rsidRDefault="003649E9">
                  <w:pPr>
                    <w:pStyle w:val="af6"/>
                    <w:spacing w:line="240" w:lineRule="auto"/>
                    <w:ind w:firstLineChars="0" w:firstLine="0"/>
                    <w:jc w:val="center"/>
                    <w:rPr>
                      <w:sz w:val="21"/>
                      <w:szCs w:val="21"/>
                    </w:rPr>
                  </w:pPr>
                  <w:r>
                    <w:rPr>
                      <w:rFonts w:hint="eastAsia"/>
                      <w:sz w:val="21"/>
                      <w:szCs w:val="21"/>
                    </w:rPr>
                    <w:t>55</w:t>
                  </w:r>
                </w:p>
              </w:tc>
              <w:tc>
                <w:tcPr>
                  <w:tcW w:w="1072" w:type="dxa"/>
                  <w:vMerge w:val="restart"/>
                  <w:tcBorders>
                    <w:top w:val="single" w:sz="4" w:space="0" w:color="auto"/>
                  </w:tcBorders>
                  <w:vAlign w:val="center"/>
                </w:tcPr>
                <w:p w:rsidR="00110ECB" w:rsidRDefault="003649E9">
                  <w:pPr>
                    <w:pStyle w:val="af6"/>
                    <w:spacing w:line="240" w:lineRule="auto"/>
                    <w:ind w:firstLineChars="0" w:firstLine="0"/>
                    <w:jc w:val="center"/>
                    <w:rPr>
                      <w:sz w:val="21"/>
                      <w:szCs w:val="21"/>
                    </w:rPr>
                  </w:pPr>
                  <w:r>
                    <w:rPr>
                      <w:rFonts w:hint="eastAsia"/>
                      <w:sz w:val="21"/>
                      <w:szCs w:val="21"/>
                    </w:rPr>
                    <w:t>45</w:t>
                  </w:r>
                </w:p>
              </w:tc>
            </w:tr>
            <w:tr w:rsidR="00110ECB">
              <w:tc>
                <w:tcPr>
                  <w:tcW w:w="3575" w:type="dxa"/>
                  <w:vAlign w:val="center"/>
                </w:tcPr>
                <w:p w:rsidR="00110ECB" w:rsidRDefault="003649E9">
                  <w:pPr>
                    <w:pStyle w:val="af6"/>
                    <w:spacing w:line="240" w:lineRule="auto"/>
                    <w:ind w:firstLineChars="0" w:firstLine="0"/>
                    <w:jc w:val="center"/>
                    <w:rPr>
                      <w:sz w:val="21"/>
                      <w:szCs w:val="21"/>
                    </w:rPr>
                  </w:pPr>
                  <w:r>
                    <w:rPr>
                      <w:rFonts w:ascii="宋体" w:hAnsi="宋体" w:hint="eastAsia"/>
                      <w:szCs w:val="21"/>
                    </w:rPr>
                    <w:t>2</w:t>
                  </w:r>
                  <w:r>
                    <w:rPr>
                      <w:rFonts w:ascii="宋体" w:hAnsi="宋体" w:cs="宋体" w:hint="eastAsia"/>
                      <w:szCs w:val="21"/>
                    </w:rPr>
                    <w:t>#厂界南侧</w:t>
                  </w:r>
                </w:p>
              </w:tc>
              <w:tc>
                <w:tcPr>
                  <w:tcW w:w="1485" w:type="dxa"/>
                  <w:vAlign w:val="center"/>
                </w:tcPr>
                <w:p w:rsidR="00110ECB" w:rsidRDefault="003649E9">
                  <w:pPr>
                    <w:spacing w:line="240" w:lineRule="auto"/>
                    <w:jc w:val="center"/>
                    <w:rPr>
                      <w:sz w:val="21"/>
                      <w:szCs w:val="21"/>
                    </w:rPr>
                  </w:pPr>
                  <w:r>
                    <w:rPr>
                      <w:rFonts w:ascii="宋体" w:hAnsi="宋体" w:hint="eastAsia"/>
                      <w:sz w:val="21"/>
                      <w:szCs w:val="21"/>
                    </w:rPr>
                    <w:t>45.1</w:t>
                  </w:r>
                </w:p>
              </w:tc>
              <w:tc>
                <w:tcPr>
                  <w:tcW w:w="1545" w:type="dxa"/>
                  <w:vAlign w:val="center"/>
                </w:tcPr>
                <w:p w:rsidR="00110ECB" w:rsidRDefault="003649E9">
                  <w:pPr>
                    <w:spacing w:line="240" w:lineRule="auto"/>
                    <w:jc w:val="center"/>
                    <w:rPr>
                      <w:sz w:val="21"/>
                      <w:szCs w:val="21"/>
                    </w:rPr>
                  </w:pPr>
                  <w:r>
                    <w:rPr>
                      <w:rFonts w:ascii="宋体" w:hAnsi="宋体" w:hint="eastAsia"/>
                      <w:sz w:val="21"/>
                      <w:szCs w:val="21"/>
                    </w:rPr>
                    <w:t>36.9</w:t>
                  </w:r>
                </w:p>
              </w:tc>
              <w:tc>
                <w:tcPr>
                  <w:tcW w:w="1395" w:type="dxa"/>
                  <w:vMerge/>
                  <w:vAlign w:val="center"/>
                </w:tcPr>
                <w:p w:rsidR="00110ECB" w:rsidRDefault="00110ECB">
                  <w:pPr>
                    <w:pStyle w:val="af6"/>
                    <w:spacing w:line="240" w:lineRule="auto"/>
                    <w:ind w:firstLineChars="0" w:firstLine="0"/>
                    <w:jc w:val="center"/>
                    <w:rPr>
                      <w:sz w:val="21"/>
                      <w:szCs w:val="21"/>
                    </w:rPr>
                  </w:pPr>
                </w:p>
              </w:tc>
              <w:tc>
                <w:tcPr>
                  <w:tcW w:w="1072" w:type="dxa"/>
                  <w:vMerge/>
                  <w:vAlign w:val="center"/>
                </w:tcPr>
                <w:p w:rsidR="00110ECB" w:rsidRDefault="00110ECB">
                  <w:pPr>
                    <w:pStyle w:val="af6"/>
                    <w:spacing w:line="240" w:lineRule="auto"/>
                    <w:ind w:firstLineChars="0" w:firstLine="0"/>
                    <w:jc w:val="center"/>
                    <w:rPr>
                      <w:sz w:val="21"/>
                      <w:szCs w:val="21"/>
                    </w:rPr>
                  </w:pPr>
                </w:p>
              </w:tc>
            </w:tr>
            <w:tr w:rsidR="00110ECB">
              <w:tc>
                <w:tcPr>
                  <w:tcW w:w="3575" w:type="dxa"/>
                  <w:vAlign w:val="center"/>
                </w:tcPr>
                <w:p w:rsidR="00110ECB" w:rsidRDefault="003649E9">
                  <w:pPr>
                    <w:pStyle w:val="af6"/>
                    <w:spacing w:line="240" w:lineRule="auto"/>
                    <w:ind w:firstLineChars="0" w:firstLine="0"/>
                    <w:jc w:val="center"/>
                    <w:rPr>
                      <w:sz w:val="21"/>
                      <w:szCs w:val="21"/>
                    </w:rPr>
                  </w:pPr>
                  <w:r>
                    <w:rPr>
                      <w:rFonts w:ascii="宋体" w:hAnsi="宋体" w:hint="eastAsia"/>
                      <w:szCs w:val="21"/>
                    </w:rPr>
                    <w:t>3</w:t>
                  </w:r>
                  <w:r>
                    <w:rPr>
                      <w:rFonts w:ascii="宋体" w:hAnsi="宋体" w:cs="宋体" w:hint="eastAsia"/>
                      <w:szCs w:val="21"/>
                    </w:rPr>
                    <w:t>#厂界西侧</w:t>
                  </w:r>
                </w:p>
              </w:tc>
              <w:tc>
                <w:tcPr>
                  <w:tcW w:w="1485" w:type="dxa"/>
                  <w:vAlign w:val="center"/>
                </w:tcPr>
                <w:p w:rsidR="00110ECB" w:rsidRDefault="003649E9">
                  <w:pPr>
                    <w:spacing w:line="240" w:lineRule="auto"/>
                    <w:jc w:val="center"/>
                    <w:rPr>
                      <w:sz w:val="21"/>
                      <w:szCs w:val="21"/>
                    </w:rPr>
                  </w:pPr>
                  <w:r>
                    <w:rPr>
                      <w:rFonts w:ascii="宋体" w:hAnsi="宋体" w:hint="eastAsia"/>
                      <w:sz w:val="21"/>
                      <w:szCs w:val="21"/>
                    </w:rPr>
                    <w:t>49.4</w:t>
                  </w:r>
                </w:p>
              </w:tc>
              <w:tc>
                <w:tcPr>
                  <w:tcW w:w="1545" w:type="dxa"/>
                  <w:vAlign w:val="center"/>
                </w:tcPr>
                <w:p w:rsidR="00110ECB" w:rsidRDefault="003649E9">
                  <w:pPr>
                    <w:spacing w:line="240" w:lineRule="auto"/>
                    <w:jc w:val="center"/>
                    <w:rPr>
                      <w:sz w:val="21"/>
                      <w:szCs w:val="21"/>
                    </w:rPr>
                  </w:pPr>
                  <w:r>
                    <w:rPr>
                      <w:rFonts w:ascii="宋体" w:hAnsi="宋体" w:hint="eastAsia"/>
                      <w:sz w:val="21"/>
                      <w:szCs w:val="21"/>
                    </w:rPr>
                    <w:t>39.3</w:t>
                  </w:r>
                </w:p>
              </w:tc>
              <w:tc>
                <w:tcPr>
                  <w:tcW w:w="1395" w:type="dxa"/>
                  <w:vMerge/>
                  <w:vAlign w:val="center"/>
                </w:tcPr>
                <w:p w:rsidR="00110ECB" w:rsidRDefault="00110ECB">
                  <w:pPr>
                    <w:pStyle w:val="af6"/>
                    <w:spacing w:line="240" w:lineRule="auto"/>
                    <w:ind w:firstLineChars="0" w:firstLine="0"/>
                    <w:jc w:val="center"/>
                    <w:rPr>
                      <w:sz w:val="21"/>
                      <w:szCs w:val="21"/>
                    </w:rPr>
                  </w:pPr>
                </w:p>
              </w:tc>
              <w:tc>
                <w:tcPr>
                  <w:tcW w:w="1072" w:type="dxa"/>
                  <w:vMerge/>
                  <w:vAlign w:val="center"/>
                </w:tcPr>
                <w:p w:rsidR="00110ECB" w:rsidRDefault="00110ECB">
                  <w:pPr>
                    <w:pStyle w:val="af6"/>
                    <w:spacing w:line="240" w:lineRule="auto"/>
                    <w:ind w:firstLineChars="0" w:firstLine="0"/>
                    <w:jc w:val="center"/>
                    <w:rPr>
                      <w:sz w:val="21"/>
                      <w:szCs w:val="21"/>
                    </w:rPr>
                  </w:pPr>
                </w:p>
              </w:tc>
            </w:tr>
            <w:tr w:rsidR="00110ECB">
              <w:tc>
                <w:tcPr>
                  <w:tcW w:w="3575" w:type="dxa"/>
                  <w:vAlign w:val="center"/>
                </w:tcPr>
                <w:p w:rsidR="00110ECB" w:rsidRDefault="003649E9">
                  <w:pPr>
                    <w:pStyle w:val="af6"/>
                    <w:spacing w:line="240" w:lineRule="auto"/>
                    <w:ind w:firstLineChars="0" w:firstLine="0"/>
                    <w:jc w:val="center"/>
                    <w:rPr>
                      <w:sz w:val="21"/>
                      <w:szCs w:val="21"/>
                    </w:rPr>
                  </w:pPr>
                  <w:r>
                    <w:rPr>
                      <w:rFonts w:ascii="宋体" w:hAnsi="宋体" w:hint="eastAsia"/>
                      <w:szCs w:val="21"/>
                    </w:rPr>
                    <w:t>4</w:t>
                  </w:r>
                  <w:r>
                    <w:rPr>
                      <w:rFonts w:ascii="宋体" w:hAnsi="宋体" w:cs="宋体" w:hint="eastAsia"/>
                      <w:szCs w:val="21"/>
                    </w:rPr>
                    <w:t>#</w:t>
                  </w:r>
                  <w:r>
                    <w:rPr>
                      <w:rFonts w:ascii="宋体" w:hAnsi="宋体" w:hint="eastAsia"/>
                      <w:szCs w:val="21"/>
                    </w:rPr>
                    <w:t xml:space="preserve"> 厂界北侧</w:t>
                  </w:r>
                </w:p>
              </w:tc>
              <w:tc>
                <w:tcPr>
                  <w:tcW w:w="1485" w:type="dxa"/>
                  <w:vAlign w:val="center"/>
                </w:tcPr>
                <w:p w:rsidR="00110ECB" w:rsidRDefault="003649E9">
                  <w:pPr>
                    <w:spacing w:line="240" w:lineRule="auto"/>
                    <w:jc w:val="center"/>
                    <w:rPr>
                      <w:sz w:val="21"/>
                      <w:szCs w:val="21"/>
                    </w:rPr>
                  </w:pPr>
                  <w:r>
                    <w:rPr>
                      <w:rFonts w:ascii="宋体" w:hAnsi="宋体" w:hint="eastAsia"/>
                      <w:sz w:val="21"/>
                      <w:szCs w:val="21"/>
                    </w:rPr>
                    <w:t>51.1</w:t>
                  </w:r>
                </w:p>
              </w:tc>
              <w:tc>
                <w:tcPr>
                  <w:tcW w:w="1545" w:type="dxa"/>
                  <w:vAlign w:val="center"/>
                </w:tcPr>
                <w:p w:rsidR="00110ECB" w:rsidRDefault="003649E9">
                  <w:pPr>
                    <w:spacing w:line="240" w:lineRule="auto"/>
                    <w:jc w:val="center"/>
                    <w:rPr>
                      <w:sz w:val="21"/>
                      <w:szCs w:val="21"/>
                    </w:rPr>
                  </w:pPr>
                  <w:r>
                    <w:rPr>
                      <w:rFonts w:ascii="宋体" w:hAnsi="宋体" w:hint="eastAsia"/>
                      <w:sz w:val="21"/>
                      <w:szCs w:val="21"/>
                    </w:rPr>
                    <w:t>42.0</w:t>
                  </w:r>
                </w:p>
              </w:tc>
              <w:tc>
                <w:tcPr>
                  <w:tcW w:w="1395" w:type="dxa"/>
                  <w:vMerge/>
                  <w:vAlign w:val="center"/>
                </w:tcPr>
                <w:p w:rsidR="00110ECB" w:rsidRDefault="00110ECB">
                  <w:pPr>
                    <w:pStyle w:val="af6"/>
                    <w:spacing w:line="240" w:lineRule="auto"/>
                    <w:ind w:firstLineChars="0" w:firstLine="0"/>
                    <w:jc w:val="center"/>
                    <w:rPr>
                      <w:sz w:val="21"/>
                      <w:szCs w:val="21"/>
                    </w:rPr>
                  </w:pPr>
                </w:p>
              </w:tc>
              <w:tc>
                <w:tcPr>
                  <w:tcW w:w="1072" w:type="dxa"/>
                  <w:vMerge/>
                  <w:vAlign w:val="center"/>
                </w:tcPr>
                <w:p w:rsidR="00110ECB" w:rsidRDefault="00110ECB">
                  <w:pPr>
                    <w:pStyle w:val="af6"/>
                    <w:spacing w:line="240" w:lineRule="auto"/>
                    <w:ind w:firstLineChars="0" w:firstLine="0"/>
                    <w:jc w:val="center"/>
                    <w:rPr>
                      <w:sz w:val="21"/>
                      <w:szCs w:val="21"/>
                    </w:rPr>
                  </w:pPr>
                </w:p>
              </w:tc>
            </w:tr>
            <w:tr w:rsidR="00110ECB">
              <w:tc>
                <w:tcPr>
                  <w:tcW w:w="3575" w:type="dxa"/>
                  <w:vAlign w:val="center"/>
                </w:tcPr>
                <w:p w:rsidR="00110ECB" w:rsidRDefault="003649E9">
                  <w:pPr>
                    <w:spacing w:line="240" w:lineRule="auto"/>
                    <w:jc w:val="center"/>
                    <w:rPr>
                      <w:sz w:val="21"/>
                      <w:szCs w:val="21"/>
                    </w:rPr>
                  </w:pPr>
                  <w:r>
                    <w:rPr>
                      <w:rFonts w:ascii="宋体" w:hAnsi="宋体" w:cs="宋体" w:hint="eastAsia"/>
                      <w:szCs w:val="21"/>
                    </w:rPr>
                    <w:t>5#本项目西侧楼房</w:t>
                  </w:r>
                </w:p>
              </w:tc>
              <w:tc>
                <w:tcPr>
                  <w:tcW w:w="1485" w:type="dxa"/>
                  <w:vAlign w:val="center"/>
                </w:tcPr>
                <w:p w:rsidR="00110ECB" w:rsidRDefault="003649E9">
                  <w:pPr>
                    <w:spacing w:line="240" w:lineRule="auto"/>
                    <w:jc w:val="center"/>
                    <w:rPr>
                      <w:sz w:val="21"/>
                      <w:szCs w:val="21"/>
                    </w:rPr>
                  </w:pPr>
                  <w:r>
                    <w:rPr>
                      <w:rFonts w:ascii="宋体" w:hAnsi="宋体" w:hint="eastAsia"/>
                      <w:sz w:val="21"/>
                      <w:szCs w:val="21"/>
                    </w:rPr>
                    <w:t>48.3</w:t>
                  </w:r>
                </w:p>
              </w:tc>
              <w:tc>
                <w:tcPr>
                  <w:tcW w:w="1545" w:type="dxa"/>
                  <w:vAlign w:val="center"/>
                </w:tcPr>
                <w:p w:rsidR="00110ECB" w:rsidRDefault="003649E9">
                  <w:pPr>
                    <w:spacing w:line="240" w:lineRule="auto"/>
                    <w:jc w:val="center"/>
                    <w:rPr>
                      <w:sz w:val="21"/>
                      <w:szCs w:val="21"/>
                    </w:rPr>
                  </w:pPr>
                  <w:r>
                    <w:rPr>
                      <w:rFonts w:ascii="宋体" w:hAnsi="宋体" w:hint="eastAsia"/>
                      <w:sz w:val="21"/>
                      <w:szCs w:val="21"/>
                    </w:rPr>
                    <w:t>38.4</w:t>
                  </w:r>
                </w:p>
              </w:tc>
              <w:tc>
                <w:tcPr>
                  <w:tcW w:w="1395" w:type="dxa"/>
                  <w:vMerge/>
                  <w:vAlign w:val="center"/>
                </w:tcPr>
                <w:p w:rsidR="00110ECB" w:rsidRDefault="00110ECB">
                  <w:pPr>
                    <w:pStyle w:val="af6"/>
                    <w:spacing w:line="240" w:lineRule="auto"/>
                    <w:ind w:firstLineChars="0" w:firstLine="0"/>
                    <w:jc w:val="center"/>
                    <w:rPr>
                      <w:sz w:val="21"/>
                      <w:szCs w:val="21"/>
                    </w:rPr>
                  </w:pPr>
                </w:p>
              </w:tc>
              <w:tc>
                <w:tcPr>
                  <w:tcW w:w="1072" w:type="dxa"/>
                  <w:vMerge/>
                  <w:vAlign w:val="center"/>
                </w:tcPr>
                <w:p w:rsidR="00110ECB" w:rsidRDefault="00110ECB">
                  <w:pPr>
                    <w:pStyle w:val="af6"/>
                    <w:spacing w:line="240" w:lineRule="auto"/>
                    <w:ind w:firstLineChars="0" w:firstLine="0"/>
                    <w:jc w:val="center"/>
                    <w:rPr>
                      <w:sz w:val="21"/>
                      <w:szCs w:val="21"/>
                    </w:rPr>
                  </w:pPr>
                </w:p>
              </w:tc>
            </w:tr>
            <w:tr w:rsidR="00110ECB">
              <w:tc>
                <w:tcPr>
                  <w:tcW w:w="3575" w:type="dxa"/>
                  <w:vAlign w:val="center"/>
                </w:tcPr>
                <w:p w:rsidR="00110ECB" w:rsidRDefault="003649E9">
                  <w:pPr>
                    <w:spacing w:line="240" w:lineRule="auto"/>
                    <w:jc w:val="center"/>
                    <w:rPr>
                      <w:sz w:val="21"/>
                      <w:szCs w:val="21"/>
                    </w:rPr>
                  </w:pPr>
                  <w:r>
                    <w:rPr>
                      <w:rFonts w:ascii="宋体" w:hAnsi="宋体" w:cs="宋体" w:hint="eastAsia"/>
                      <w:szCs w:val="21"/>
                    </w:rPr>
                    <w:t>6#本项目北侧上青宏门小区</w:t>
                  </w:r>
                </w:p>
              </w:tc>
              <w:tc>
                <w:tcPr>
                  <w:tcW w:w="1485" w:type="dxa"/>
                  <w:vAlign w:val="center"/>
                </w:tcPr>
                <w:p w:rsidR="00110ECB" w:rsidRDefault="003649E9">
                  <w:pPr>
                    <w:spacing w:line="240" w:lineRule="auto"/>
                    <w:jc w:val="center"/>
                    <w:rPr>
                      <w:sz w:val="21"/>
                      <w:szCs w:val="21"/>
                    </w:rPr>
                  </w:pPr>
                  <w:r>
                    <w:rPr>
                      <w:rFonts w:ascii="宋体" w:hAnsi="宋体" w:hint="eastAsia"/>
                      <w:sz w:val="21"/>
                      <w:szCs w:val="21"/>
                    </w:rPr>
                    <w:t>48.4</w:t>
                  </w:r>
                </w:p>
              </w:tc>
              <w:tc>
                <w:tcPr>
                  <w:tcW w:w="1545" w:type="dxa"/>
                  <w:vAlign w:val="center"/>
                </w:tcPr>
                <w:p w:rsidR="00110ECB" w:rsidRDefault="003649E9">
                  <w:pPr>
                    <w:spacing w:line="240" w:lineRule="auto"/>
                    <w:jc w:val="center"/>
                    <w:rPr>
                      <w:sz w:val="21"/>
                      <w:szCs w:val="21"/>
                    </w:rPr>
                  </w:pPr>
                  <w:r>
                    <w:rPr>
                      <w:rFonts w:ascii="宋体" w:hAnsi="宋体" w:hint="eastAsia"/>
                      <w:sz w:val="21"/>
                      <w:szCs w:val="21"/>
                    </w:rPr>
                    <w:t>40.0</w:t>
                  </w:r>
                </w:p>
              </w:tc>
              <w:tc>
                <w:tcPr>
                  <w:tcW w:w="1395" w:type="dxa"/>
                  <w:vMerge/>
                  <w:vAlign w:val="center"/>
                </w:tcPr>
                <w:p w:rsidR="00110ECB" w:rsidRDefault="00110ECB">
                  <w:pPr>
                    <w:pStyle w:val="af6"/>
                    <w:spacing w:line="240" w:lineRule="auto"/>
                    <w:ind w:firstLineChars="0" w:firstLine="0"/>
                    <w:jc w:val="center"/>
                    <w:rPr>
                      <w:sz w:val="21"/>
                      <w:szCs w:val="21"/>
                    </w:rPr>
                  </w:pPr>
                </w:p>
              </w:tc>
              <w:tc>
                <w:tcPr>
                  <w:tcW w:w="1072" w:type="dxa"/>
                  <w:vMerge/>
                  <w:vAlign w:val="center"/>
                </w:tcPr>
                <w:p w:rsidR="00110ECB" w:rsidRDefault="00110ECB">
                  <w:pPr>
                    <w:pStyle w:val="af6"/>
                    <w:spacing w:line="240" w:lineRule="auto"/>
                    <w:ind w:firstLineChars="0" w:firstLine="0"/>
                    <w:jc w:val="center"/>
                    <w:rPr>
                      <w:sz w:val="21"/>
                      <w:szCs w:val="21"/>
                    </w:rPr>
                  </w:pPr>
                </w:p>
              </w:tc>
            </w:tr>
            <w:tr w:rsidR="00110ECB">
              <w:tc>
                <w:tcPr>
                  <w:tcW w:w="3575" w:type="dxa"/>
                  <w:vAlign w:val="center"/>
                </w:tcPr>
                <w:p w:rsidR="00110ECB" w:rsidRDefault="003649E9">
                  <w:pPr>
                    <w:spacing w:line="240" w:lineRule="auto"/>
                    <w:jc w:val="center"/>
                    <w:rPr>
                      <w:rFonts w:ascii="宋体" w:hAnsi="宋体" w:cs="宋体"/>
                      <w:b/>
                      <w:bCs/>
                      <w:szCs w:val="21"/>
                      <w:u w:val="single"/>
                    </w:rPr>
                  </w:pPr>
                  <w:r>
                    <w:rPr>
                      <w:rFonts w:ascii="宋体" w:hAnsi="宋体" w:cs="宋体" w:hint="eastAsia"/>
                      <w:b/>
                      <w:bCs/>
                      <w:szCs w:val="21"/>
                      <w:u w:val="single"/>
                    </w:rPr>
                    <w:t>7#东侧平房</w:t>
                  </w:r>
                </w:p>
              </w:tc>
              <w:tc>
                <w:tcPr>
                  <w:tcW w:w="1485" w:type="dxa"/>
                  <w:vAlign w:val="center"/>
                </w:tcPr>
                <w:p w:rsidR="00110ECB" w:rsidRDefault="003649E9">
                  <w:pPr>
                    <w:spacing w:line="240" w:lineRule="auto"/>
                    <w:jc w:val="center"/>
                    <w:rPr>
                      <w:rFonts w:ascii="宋体" w:hAnsi="宋体"/>
                      <w:b/>
                      <w:bCs/>
                      <w:sz w:val="21"/>
                      <w:szCs w:val="21"/>
                      <w:u w:val="single"/>
                    </w:rPr>
                  </w:pPr>
                  <w:r>
                    <w:rPr>
                      <w:rFonts w:ascii="宋体" w:hAnsi="宋体" w:hint="eastAsia"/>
                      <w:b/>
                      <w:bCs/>
                      <w:sz w:val="21"/>
                      <w:szCs w:val="21"/>
                      <w:u w:val="single"/>
                    </w:rPr>
                    <w:t>48.1</w:t>
                  </w:r>
                </w:p>
              </w:tc>
              <w:tc>
                <w:tcPr>
                  <w:tcW w:w="1545" w:type="dxa"/>
                  <w:vAlign w:val="center"/>
                </w:tcPr>
                <w:p w:rsidR="00110ECB" w:rsidRDefault="003649E9">
                  <w:pPr>
                    <w:spacing w:line="240" w:lineRule="auto"/>
                    <w:jc w:val="center"/>
                    <w:rPr>
                      <w:rFonts w:ascii="宋体" w:hAnsi="宋体"/>
                      <w:b/>
                      <w:bCs/>
                      <w:sz w:val="21"/>
                      <w:szCs w:val="21"/>
                      <w:u w:val="single"/>
                    </w:rPr>
                  </w:pPr>
                  <w:r>
                    <w:rPr>
                      <w:rFonts w:ascii="宋体" w:hAnsi="宋体" w:hint="eastAsia"/>
                      <w:b/>
                      <w:bCs/>
                      <w:sz w:val="21"/>
                      <w:szCs w:val="21"/>
                      <w:u w:val="single"/>
                    </w:rPr>
                    <w:t>35.9</w:t>
                  </w:r>
                </w:p>
              </w:tc>
              <w:tc>
                <w:tcPr>
                  <w:tcW w:w="1395" w:type="dxa"/>
                  <w:vMerge/>
                  <w:vAlign w:val="center"/>
                </w:tcPr>
                <w:p w:rsidR="00110ECB" w:rsidRDefault="00110ECB">
                  <w:pPr>
                    <w:pStyle w:val="af6"/>
                    <w:spacing w:line="240" w:lineRule="auto"/>
                    <w:ind w:firstLineChars="0" w:firstLine="0"/>
                    <w:jc w:val="center"/>
                    <w:rPr>
                      <w:sz w:val="21"/>
                      <w:szCs w:val="21"/>
                    </w:rPr>
                  </w:pPr>
                </w:p>
              </w:tc>
              <w:tc>
                <w:tcPr>
                  <w:tcW w:w="1072" w:type="dxa"/>
                  <w:vMerge/>
                  <w:vAlign w:val="center"/>
                </w:tcPr>
                <w:p w:rsidR="00110ECB" w:rsidRDefault="00110ECB">
                  <w:pPr>
                    <w:pStyle w:val="af6"/>
                    <w:spacing w:line="240" w:lineRule="auto"/>
                    <w:ind w:firstLineChars="0" w:firstLine="0"/>
                    <w:jc w:val="center"/>
                    <w:rPr>
                      <w:sz w:val="21"/>
                      <w:szCs w:val="21"/>
                    </w:rPr>
                  </w:pPr>
                </w:p>
              </w:tc>
            </w:tr>
          </w:tbl>
          <w:p w:rsidR="00110ECB" w:rsidRDefault="00110ECB">
            <w:pPr>
              <w:pStyle w:val="af6"/>
              <w:ind w:firstLine="480"/>
            </w:pPr>
          </w:p>
          <w:p w:rsidR="00110ECB" w:rsidRDefault="003649E9">
            <w:pPr>
              <w:pStyle w:val="af6"/>
              <w:ind w:firstLine="480"/>
            </w:pPr>
            <w:r>
              <w:rPr>
                <w:rFonts w:hint="eastAsia"/>
              </w:rPr>
              <w:t>从本次现状监测结果看，评价区域内各监测点噪声均能够满足《声环境质量标准》（</w:t>
            </w:r>
            <w:r>
              <w:rPr>
                <w:rFonts w:hint="eastAsia"/>
              </w:rPr>
              <w:t>GB3096-2008</w:t>
            </w:r>
            <w:r>
              <w:rPr>
                <w:rFonts w:hint="eastAsia"/>
              </w:rPr>
              <w:t>）中</w:t>
            </w:r>
            <w:r>
              <w:rPr>
                <w:rFonts w:hint="eastAsia"/>
              </w:rPr>
              <w:t>1</w:t>
            </w:r>
            <w:r>
              <w:rPr>
                <w:rFonts w:hint="eastAsia"/>
              </w:rPr>
              <w:t>类区标准要求，说明该区域声环境质量较好。</w:t>
            </w:r>
          </w:p>
          <w:p w:rsidR="00110ECB" w:rsidRDefault="003649E9">
            <w:pPr>
              <w:widowControl/>
              <w:ind w:firstLineChars="200" w:firstLine="480"/>
              <w:rPr>
                <w:rFonts w:ascii="宋体" w:hAnsi="宋体"/>
              </w:rPr>
            </w:pPr>
            <w:r>
              <w:rPr>
                <w:rFonts w:ascii="宋体" w:hAnsi="宋体" w:hint="eastAsia"/>
              </w:rPr>
              <w:t>4、地下水环境概况</w:t>
            </w:r>
          </w:p>
          <w:p w:rsidR="00110ECB" w:rsidRDefault="003649E9">
            <w:pPr>
              <w:autoSpaceDE w:val="0"/>
              <w:autoSpaceDN w:val="0"/>
              <w:adjustRightInd w:val="0"/>
              <w:ind w:firstLineChars="200" w:firstLine="480"/>
              <w:rPr>
                <w:rFonts w:ascii="宋体" w:hAnsi="宋体"/>
              </w:rPr>
            </w:pPr>
            <w:r>
              <w:rPr>
                <w:rFonts w:ascii="宋体" w:hAnsi="宋体" w:hint="eastAsia"/>
              </w:rPr>
              <w:t>根据《环境影响评价技术导则-地下水环境》（HJ610-2016），本项目为Ⅳ类项目，可以不开展地下水评价。</w:t>
            </w:r>
          </w:p>
          <w:p w:rsidR="00110ECB" w:rsidRDefault="003649E9">
            <w:pPr>
              <w:autoSpaceDE w:val="0"/>
              <w:autoSpaceDN w:val="0"/>
              <w:adjustRightInd w:val="0"/>
              <w:ind w:firstLineChars="200" w:firstLine="480"/>
              <w:rPr>
                <w:rFonts w:ascii="宋体" w:hAnsi="宋体"/>
              </w:rPr>
            </w:pPr>
            <w:r>
              <w:rPr>
                <w:rFonts w:ascii="宋体" w:hAnsi="宋体" w:hint="eastAsia"/>
              </w:rPr>
              <w:t>5、土壤环境概况</w:t>
            </w:r>
          </w:p>
          <w:p w:rsidR="00110ECB" w:rsidRDefault="003649E9">
            <w:pPr>
              <w:autoSpaceDE w:val="0"/>
              <w:autoSpaceDN w:val="0"/>
              <w:adjustRightInd w:val="0"/>
              <w:ind w:firstLineChars="200" w:firstLine="480"/>
              <w:rPr>
                <w:rFonts w:ascii="宋体" w:hAnsi="宋体"/>
              </w:rPr>
            </w:pPr>
            <w:r>
              <w:rPr>
                <w:rFonts w:ascii="宋体" w:hAnsi="宋体" w:hint="eastAsia"/>
              </w:rPr>
              <w:t>根据《环境影响评价技术导则-土壤环境》（HJ964—2018）本项目为Ⅳ类项目，可不开展土壤环境影响评价。</w:t>
            </w:r>
          </w:p>
          <w:p w:rsidR="00110ECB" w:rsidRDefault="00110ECB">
            <w:pPr>
              <w:pStyle w:val="af6"/>
              <w:ind w:firstLineChars="0" w:firstLine="0"/>
            </w:pPr>
          </w:p>
          <w:p w:rsidR="00110ECB" w:rsidRDefault="00110ECB">
            <w:pPr>
              <w:pStyle w:val="af6"/>
              <w:ind w:firstLineChars="0" w:firstLine="0"/>
            </w:pPr>
          </w:p>
          <w:p w:rsidR="00110ECB" w:rsidRDefault="00110ECB">
            <w:pPr>
              <w:pStyle w:val="af6"/>
              <w:ind w:firstLineChars="0" w:firstLine="0"/>
            </w:pPr>
          </w:p>
          <w:p w:rsidR="00110ECB" w:rsidRDefault="00110ECB">
            <w:pPr>
              <w:pStyle w:val="af6"/>
              <w:ind w:firstLineChars="0" w:firstLine="0"/>
            </w:pPr>
          </w:p>
          <w:p w:rsidR="00110ECB" w:rsidRDefault="00110ECB">
            <w:pPr>
              <w:pStyle w:val="af6"/>
              <w:ind w:firstLineChars="0" w:firstLine="0"/>
            </w:pPr>
          </w:p>
          <w:p w:rsidR="00110ECB" w:rsidRDefault="00110ECB">
            <w:pPr>
              <w:pStyle w:val="af6"/>
              <w:ind w:firstLineChars="0" w:firstLine="0"/>
            </w:pPr>
          </w:p>
          <w:p w:rsidR="00110ECB" w:rsidRDefault="00110ECB">
            <w:pPr>
              <w:pStyle w:val="af6"/>
              <w:ind w:firstLineChars="0" w:firstLine="0"/>
            </w:pPr>
          </w:p>
          <w:p w:rsidR="00110ECB" w:rsidRDefault="00110ECB">
            <w:pPr>
              <w:pStyle w:val="af6"/>
              <w:ind w:firstLineChars="0" w:firstLine="0"/>
            </w:pPr>
          </w:p>
          <w:p w:rsidR="00110ECB" w:rsidRDefault="00110ECB">
            <w:pPr>
              <w:pStyle w:val="af6"/>
              <w:ind w:firstLineChars="0" w:firstLine="0"/>
            </w:pPr>
          </w:p>
          <w:p w:rsidR="00110ECB" w:rsidRDefault="00110ECB">
            <w:pPr>
              <w:pStyle w:val="af6"/>
              <w:ind w:firstLineChars="0" w:firstLine="0"/>
            </w:pPr>
          </w:p>
          <w:p w:rsidR="00110ECB" w:rsidRDefault="00110ECB">
            <w:pPr>
              <w:pStyle w:val="af6"/>
              <w:ind w:firstLineChars="0" w:firstLine="0"/>
            </w:pPr>
          </w:p>
          <w:p w:rsidR="00110ECB" w:rsidRDefault="00110ECB">
            <w:pPr>
              <w:pStyle w:val="af6"/>
              <w:ind w:firstLineChars="0" w:firstLine="0"/>
            </w:pPr>
          </w:p>
          <w:p w:rsidR="00110ECB" w:rsidRDefault="00110ECB">
            <w:pPr>
              <w:pStyle w:val="af6"/>
              <w:ind w:firstLineChars="0" w:firstLine="0"/>
            </w:pPr>
          </w:p>
          <w:p w:rsidR="00110ECB" w:rsidRDefault="00110ECB">
            <w:pPr>
              <w:pStyle w:val="af6"/>
              <w:ind w:firstLineChars="0" w:firstLine="0"/>
            </w:pPr>
          </w:p>
          <w:p w:rsidR="00110ECB" w:rsidRDefault="00110ECB">
            <w:pPr>
              <w:pStyle w:val="af6"/>
              <w:ind w:firstLineChars="0" w:firstLine="0"/>
            </w:pPr>
          </w:p>
          <w:p w:rsidR="00110ECB" w:rsidRDefault="00110ECB">
            <w:pPr>
              <w:pStyle w:val="af6"/>
              <w:ind w:firstLineChars="0" w:firstLine="0"/>
            </w:pPr>
          </w:p>
          <w:p w:rsidR="00110ECB" w:rsidRDefault="00110ECB">
            <w:pPr>
              <w:pStyle w:val="af6"/>
              <w:ind w:firstLineChars="0" w:firstLine="0"/>
            </w:pPr>
          </w:p>
          <w:p w:rsidR="00110ECB" w:rsidRDefault="00110ECB">
            <w:pPr>
              <w:pStyle w:val="af6"/>
              <w:ind w:firstLineChars="0" w:firstLine="0"/>
            </w:pPr>
          </w:p>
          <w:p w:rsidR="00110ECB" w:rsidRDefault="00110ECB">
            <w:pPr>
              <w:pStyle w:val="af6"/>
              <w:ind w:firstLineChars="0" w:firstLine="0"/>
            </w:pPr>
          </w:p>
          <w:p w:rsidR="00110ECB" w:rsidRDefault="00110ECB">
            <w:pPr>
              <w:pStyle w:val="af6"/>
              <w:ind w:firstLineChars="0" w:firstLine="0"/>
            </w:pPr>
          </w:p>
        </w:tc>
      </w:tr>
    </w:tbl>
    <w:p w:rsidR="00110ECB" w:rsidRDefault="003649E9">
      <w:pPr>
        <w:pStyle w:val="af6"/>
        <w:ind w:firstLineChars="0" w:firstLine="0"/>
        <w:rPr>
          <w:b/>
          <w:sz w:val="28"/>
        </w:rPr>
      </w:pPr>
      <w:r>
        <w:rPr>
          <w:rFonts w:hint="eastAsia"/>
          <w:b/>
          <w:sz w:val="28"/>
        </w:rPr>
        <w:lastRenderedPageBreak/>
        <w:t>主要环境保护目标</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8"/>
      </w:tblGrid>
      <w:tr w:rsidR="00110ECB">
        <w:trPr>
          <w:trHeight w:val="12906"/>
        </w:trPr>
        <w:tc>
          <w:tcPr>
            <w:tcW w:w="9288" w:type="dxa"/>
            <w:tcBorders>
              <w:top w:val="single" w:sz="4" w:space="0" w:color="auto"/>
              <w:left w:val="single" w:sz="4" w:space="0" w:color="auto"/>
              <w:bottom w:val="single" w:sz="4" w:space="0" w:color="auto"/>
              <w:right w:val="single" w:sz="4" w:space="0" w:color="auto"/>
            </w:tcBorders>
            <w:vAlign w:val="center"/>
          </w:tcPr>
          <w:p w:rsidR="00110ECB" w:rsidRDefault="003649E9">
            <w:pPr>
              <w:pStyle w:val="af6"/>
              <w:ind w:firstLine="480"/>
              <w:rPr>
                <w:iCs/>
              </w:rPr>
            </w:pPr>
            <w:r>
              <w:rPr>
                <w:rFonts w:ascii="宋体" w:hAnsi="宋体" w:cs="宋体" w:hint="eastAsia"/>
              </w:rPr>
              <w:t>白山阳光热力有限公司上青宏门小区锅炉房</w:t>
            </w:r>
            <w:r>
              <w:rPr>
                <w:rFonts w:hint="eastAsia"/>
              </w:rPr>
              <w:t>位于</w:t>
            </w:r>
            <w:r>
              <w:rPr>
                <w:rFonts w:ascii="宋体" w:hAnsi="宋体" w:cs="宋体" w:hint="eastAsia"/>
              </w:rPr>
              <w:t>白山市浑江区板石街道上青村</w:t>
            </w:r>
            <w:r>
              <w:rPr>
                <w:rFonts w:hint="eastAsia"/>
              </w:rPr>
              <w:t>，项目使用的锅炉房为厂区内已建成锅炉房。</w:t>
            </w:r>
            <w:r>
              <w:rPr>
                <w:rFonts w:hint="eastAsia"/>
                <w:iCs/>
              </w:rPr>
              <w:t>根据现场勘察，</w:t>
            </w:r>
            <w:r>
              <w:rPr>
                <w:rFonts w:ascii="宋体" w:hAnsi="宋体" w:cs="宋体" w:hint="eastAsia"/>
                <w:spacing w:val="-3"/>
              </w:rPr>
              <w:t>项目东侧为平房；项目南侧为空地及林地；西侧隔街8</w:t>
            </w:r>
            <w:r>
              <w:rPr>
                <w:rFonts w:ascii="宋体" w:hAnsi="宋体" w:cs="宋体"/>
                <w:spacing w:val="-3"/>
              </w:rPr>
              <w:t>m</w:t>
            </w:r>
            <w:r>
              <w:rPr>
                <w:rFonts w:ascii="宋体" w:hAnsi="宋体" w:cs="宋体" w:hint="eastAsia"/>
                <w:spacing w:val="-3"/>
              </w:rPr>
              <w:t>为小区居民楼；北侧隔道路10</w:t>
            </w:r>
            <w:r>
              <w:rPr>
                <w:rFonts w:ascii="宋体" w:hAnsi="宋体" w:cs="宋体"/>
                <w:spacing w:val="-3"/>
              </w:rPr>
              <w:t>m</w:t>
            </w:r>
            <w:r>
              <w:rPr>
                <w:rFonts w:ascii="宋体" w:hAnsi="宋体" w:cs="宋体" w:hint="eastAsia"/>
                <w:spacing w:val="-3"/>
              </w:rPr>
              <w:t>为居民楼。</w:t>
            </w:r>
            <w:r>
              <w:rPr>
                <w:rFonts w:hint="eastAsia"/>
                <w:iCs/>
              </w:rPr>
              <w:t>本项目主要污染控制目标如下：</w:t>
            </w:r>
          </w:p>
          <w:p w:rsidR="00110ECB" w:rsidRDefault="003649E9">
            <w:pPr>
              <w:pStyle w:val="af6"/>
              <w:ind w:firstLineChars="0" w:firstLine="0"/>
              <w:rPr>
                <w:b/>
                <w:sz w:val="28"/>
              </w:rPr>
            </w:pPr>
            <w:r>
              <w:rPr>
                <w:rFonts w:hint="eastAsia"/>
                <w:b/>
                <w:sz w:val="28"/>
              </w:rPr>
              <w:t>1.</w:t>
            </w:r>
            <w:r>
              <w:rPr>
                <w:rFonts w:hint="eastAsia"/>
                <w:b/>
                <w:sz w:val="28"/>
              </w:rPr>
              <w:t>地表水污染控制目标</w:t>
            </w:r>
          </w:p>
          <w:p w:rsidR="00110ECB" w:rsidRDefault="003649E9">
            <w:pPr>
              <w:pStyle w:val="af6"/>
              <w:ind w:firstLine="480"/>
            </w:pPr>
            <w:r>
              <w:rPr>
                <w:rFonts w:hint="eastAsia"/>
              </w:rPr>
              <w:t>控制本项目仅有产生的清净下水外排，保护本项目受纳水体地表水环境质量满足Ⅲ类水体功能。</w:t>
            </w:r>
          </w:p>
          <w:p w:rsidR="00110ECB" w:rsidRDefault="003649E9">
            <w:pPr>
              <w:pStyle w:val="af6"/>
              <w:ind w:firstLineChars="0" w:firstLine="0"/>
              <w:rPr>
                <w:b/>
                <w:sz w:val="28"/>
              </w:rPr>
            </w:pPr>
            <w:r>
              <w:rPr>
                <w:rFonts w:hint="eastAsia"/>
                <w:b/>
                <w:sz w:val="28"/>
              </w:rPr>
              <w:t>2.</w:t>
            </w:r>
            <w:r>
              <w:rPr>
                <w:rFonts w:hint="eastAsia"/>
                <w:b/>
                <w:sz w:val="28"/>
              </w:rPr>
              <w:t>大气污染控制目标</w:t>
            </w:r>
          </w:p>
          <w:p w:rsidR="00110ECB" w:rsidRDefault="003649E9">
            <w:pPr>
              <w:pStyle w:val="af6"/>
              <w:ind w:firstLine="480"/>
            </w:pPr>
            <w:r>
              <w:rPr>
                <w:rFonts w:hint="eastAsia"/>
              </w:rPr>
              <w:t>控制本项目燃气蒸汽锅炉烟气排放满足《锅炉大气污染物排放标准》（</w:t>
            </w:r>
            <w:r>
              <w:rPr>
                <w:rFonts w:hint="eastAsia"/>
              </w:rPr>
              <w:t>GB13271-2014</w:t>
            </w:r>
            <w:r>
              <w:rPr>
                <w:rFonts w:hint="eastAsia"/>
              </w:rPr>
              <w:t>）中排放标准；保护区域大气环境质量符合《环境空气质量标准》（</w:t>
            </w:r>
            <w:r>
              <w:rPr>
                <w:rFonts w:hint="eastAsia"/>
              </w:rPr>
              <w:t>GB3095-2012</w:t>
            </w:r>
            <w:r>
              <w:rPr>
                <w:rFonts w:hint="eastAsia"/>
              </w:rPr>
              <w:t>）中二级标准。</w:t>
            </w:r>
          </w:p>
          <w:p w:rsidR="00110ECB" w:rsidRDefault="003649E9">
            <w:pPr>
              <w:pStyle w:val="af6"/>
              <w:ind w:firstLineChars="0" w:firstLine="0"/>
              <w:rPr>
                <w:b/>
                <w:sz w:val="28"/>
              </w:rPr>
            </w:pPr>
            <w:r>
              <w:rPr>
                <w:rFonts w:hint="eastAsia"/>
                <w:b/>
                <w:sz w:val="28"/>
              </w:rPr>
              <w:t>3.</w:t>
            </w:r>
            <w:r>
              <w:rPr>
                <w:rFonts w:hint="eastAsia"/>
                <w:b/>
                <w:sz w:val="28"/>
              </w:rPr>
              <w:t>声环境污染控制目标</w:t>
            </w:r>
          </w:p>
          <w:p w:rsidR="00110ECB" w:rsidRDefault="003649E9">
            <w:pPr>
              <w:pStyle w:val="af6"/>
              <w:ind w:firstLine="480"/>
            </w:pPr>
            <w:r>
              <w:rPr>
                <w:rFonts w:hint="eastAsia"/>
              </w:rPr>
              <w:t>控制本项目生产设备产生的噪声源强，使厂界四周噪声满足《工业企业厂界环境噪声排放标准》（</w:t>
            </w:r>
            <w:r>
              <w:rPr>
                <w:rFonts w:hint="eastAsia"/>
              </w:rPr>
              <w:t>GB12348-2008</w:t>
            </w:r>
            <w:r>
              <w:rPr>
                <w:rFonts w:hint="eastAsia"/>
              </w:rPr>
              <w:t>）中</w:t>
            </w:r>
            <w:r>
              <w:rPr>
                <w:rFonts w:hint="eastAsia"/>
              </w:rPr>
              <w:t>1</w:t>
            </w:r>
            <w:r>
              <w:rPr>
                <w:rFonts w:hint="eastAsia"/>
              </w:rPr>
              <w:t>类区标准，保护项目四周声环境满足《声环境质量标准》（</w:t>
            </w:r>
            <w:r>
              <w:rPr>
                <w:rFonts w:hint="eastAsia"/>
              </w:rPr>
              <w:t>GB3096-2008</w:t>
            </w:r>
            <w:r>
              <w:rPr>
                <w:rFonts w:hint="eastAsia"/>
              </w:rPr>
              <w:t>）中</w:t>
            </w:r>
            <w:r>
              <w:rPr>
                <w:rFonts w:hint="eastAsia"/>
              </w:rPr>
              <w:t>1</w:t>
            </w:r>
            <w:r>
              <w:rPr>
                <w:rFonts w:hint="eastAsia"/>
              </w:rPr>
              <w:t>类区标准。</w:t>
            </w:r>
          </w:p>
          <w:p w:rsidR="00110ECB" w:rsidRDefault="003649E9">
            <w:pPr>
              <w:pStyle w:val="af6"/>
              <w:ind w:firstLineChars="0" w:firstLine="0"/>
              <w:rPr>
                <w:b/>
                <w:sz w:val="28"/>
              </w:rPr>
            </w:pPr>
            <w:r>
              <w:rPr>
                <w:rFonts w:hint="eastAsia"/>
                <w:b/>
                <w:sz w:val="28"/>
              </w:rPr>
              <w:t>4.</w:t>
            </w:r>
            <w:r>
              <w:rPr>
                <w:rFonts w:hint="eastAsia"/>
                <w:b/>
                <w:sz w:val="28"/>
              </w:rPr>
              <w:t>固体废物</w:t>
            </w:r>
          </w:p>
          <w:p w:rsidR="00110ECB" w:rsidRDefault="003649E9">
            <w:pPr>
              <w:pStyle w:val="af6"/>
              <w:ind w:firstLine="480"/>
            </w:pPr>
            <w:r>
              <w:rPr>
                <w:rFonts w:hint="eastAsia"/>
              </w:rPr>
              <w:t>合理处置生活产生的固体废物，避免二次污染。</w:t>
            </w:r>
          </w:p>
          <w:p w:rsidR="00110ECB" w:rsidRDefault="003649E9">
            <w:pPr>
              <w:pStyle w:val="af6"/>
              <w:ind w:firstLine="480"/>
            </w:pPr>
            <w:r>
              <w:rPr>
                <w:rFonts w:hint="eastAsia"/>
              </w:rPr>
              <w:t>项目周围环境保护目标详见表</w:t>
            </w:r>
            <w:r>
              <w:rPr>
                <w:rFonts w:hint="eastAsia"/>
              </w:rPr>
              <w:t>23</w:t>
            </w:r>
            <w:r>
              <w:rPr>
                <w:rFonts w:hint="eastAsia"/>
              </w:rPr>
              <w:t>。</w:t>
            </w:r>
          </w:p>
          <w:p w:rsidR="00110ECB" w:rsidRDefault="003649E9">
            <w:pPr>
              <w:pStyle w:val="af6"/>
              <w:spacing w:line="240" w:lineRule="auto"/>
              <w:ind w:firstLineChars="0" w:firstLine="0"/>
              <w:jc w:val="center"/>
              <w:rPr>
                <w:b/>
                <w:iCs/>
                <w:sz w:val="21"/>
                <w:szCs w:val="21"/>
                <w:u w:val="single"/>
              </w:rPr>
            </w:pPr>
            <w:r>
              <w:rPr>
                <w:rFonts w:hint="eastAsia"/>
                <w:b/>
                <w:iCs/>
                <w:sz w:val="21"/>
                <w:szCs w:val="21"/>
                <w:u w:val="single"/>
              </w:rPr>
              <w:t>表</w:t>
            </w:r>
            <w:r>
              <w:rPr>
                <w:rFonts w:hint="eastAsia"/>
                <w:b/>
                <w:iCs/>
                <w:sz w:val="21"/>
                <w:szCs w:val="21"/>
                <w:u w:val="single"/>
              </w:rPr>
              <w:t xml:space="preserve">23 </w:t>
            </w:r>
            <w:r>
              <w:rPr>
                <w:rFonts w:hint="eastAsia"/>
                <w:b/>
                <w:iCs/>
                <w:sz w:val="21"/>
                <w:szCs w:val="21"/>
                <w:u w:val="single"/>
              </w:rPr>
              <w:t>项目环境保护目标</w:t>
            </w:r>
          </w:p>
          <w:tbl>
            <w:tblPr>
              <w:tblW w:w="9070" w:type="dxa"/>
              <w:tblBorders>
                <w:top w:val="single" w:sz="12" w:space="0" w:color="auto"/>
                <w:bottom w:val="single" w:sz="12" w:space="0" w:color="auto"/>
                <w:insideH w:val="single" w:sz="4" w:space="0" w:color="auto"/>
                <w:insideV w:val="single" w:sz="4" w:space="0" w:color="auto"/>
              </w:tblBorders>
              <w:tblLayout w:type="fixed"/>
              <w:tblLook w:val="04A0"/>
            </w:tblPr>
            <w:tblGrid>
              <w:gridCol w:w="1635"/>
              <w:gridCol w:w="1260"/>
              <w:gridCol w:w="1170"/>
              <w:gridCol w:w="648"/>
              <w:gridCol w:w="922"/>
              <w:gridCol w:w="1445"/>
              <w:gridCol w:w="944"/>
              <w:gridCol w:w="1046"/>
            </w:tblGrid>
            <w:tr w:rsidR="00110ECB">
              <w:trPr>
                <w:trHeight w:val="524"/>
              </w:trPr>
              <w:tc>
                <w:tcPr>
                  <w:tcW w:w="1635" w:type="dxa"/>
                  <w:tcBorders>
                    <w:top w:val="single" w:sz="12" w:space="0" w:color="auto"/>
                    <w:left w:val="nil"/>
                    <w:bottom w:val="single" w:sz="4"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Cs/>
                      <w:color w:val="auto"/>
                      <w:lang w:val="zh-CN"/>
                    </w:rPr>
                  </w:pPr>
                  <w:r>
                    <w:rPr>
                      <w:rFonts w:ascii="宋体" w:hAnsi="宋体" w:hint="eastAsia"/>
                      <w:bCs/>
                      <w:color w:val="auto"/>
                    </w:rPr>
                    <w:t>名称</w:t>
                  </w:r>
                </w:p>
              </w:tc>
              <w:tc>
                <w:tcPr>
                  <w:tcW w:w="2430" w:type="dxa"/>
                  <w:gridSpan w:val="2"/>
                  <w:tcBorders>
                    <w:top w:val="single" w:sz="12" w:space="0" w:color="auto"/>
                    <w:left w:val="single" w:sz="4" w:space="0" w:color="auto"/>
                    <w:bottom w:val="single" w:sz="4"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Cs/>
                      <w:color w:val="auto"/>
                    </w:rPr>
                  </w:pPr>
                  <w:r>
                    <w:rPr>
                      <w:rFonts w:ascii="宋体" w:hAnsi="宋体" w:hint="eastAsia"/>
                      <w:bCs/>
                      <w:color w:val="auto"/>
                      <w:lang w:val="zh-CN"/>
                    </w:rPr>
                    <w:t>坐标</w:t>
                  </w:r>
                  <w:r>
                    <w:rPr>
                      <w:rFonts w:ascii="宋体" w:hAnsi="宋体" w:hint="eastAsia"/>
                      <w:bCs/>
                      <w:color w:val="auto"/>
                    </w:rPr>
                    <w:t>/m</w:t>
                  </w:r>
                </w:p>
              </w:tc>
              <w:tc>
                <w:tcPr>
                  <w:tcW w:w="648" w:type="dxa"/>
                  <w:vMerge w:val="restart"/>
                  <w:tcBorders>
                    <w:top w:val="single" w:sz="12" w:space="0" w:color="auto"/>
                    <w:left w:val="single" w:sz="4" w:space="0" w:color="auto"/>
                    <w:bottom w:val="single" w:sz="4"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Cs/>
                      <w:color w:val="auto"/>
                      <w:lang w:val="zh-CN"/>
                    </w:rPr>
                  </w:pPr>
                  <w:r>
                    <w:rPr>
                      <w:rFonts w:ascii="宋体" w:hAnsi="宋体" w:hint="eastAsia"/>
                      <w:bCs/>
                      <w:color w:val="auto"/>
                      <w:lang w:val="zh-CN"/>
                    </w:rPr>
                    <w:t>保护对象</w:t>
                  </w:r>
                </w:p>
              </w:tc>
              <w:tc>
                <w:tcPr>
                  <w:tcW w:w="922" w:type="dxa"/>
                  <w:vMerge w:val="restart"/>
                  <w:tcBorders>
                    <w:top w:val="single" w:sz="12" w:space="0" w:color="auto"/>
                    <w:left w:val="single" w:sz="4" w:space="0" w:color="auto"/>
                    <w:bottom w:val="single" w:sz="4"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Cs/>
                      <w:color w:val="auto"/>
                      <w:lang w:val="zh-CN"/>
                    </w:rPr>
                  </w:pPr>
                  <w:r>
                    <w:rPr>
                      <w:rFonts w:ascii="宋体" w:hAnsi="宋体" w:hint="eastAsia"/>
                      <w:bCs/>
                      <w:color w:val="auto"/>
                      <w:lang w:val="zh-CN"/>
                    </w:rPr>
                    <w:t>保护内容</w:t>
                  </w:r>
                </w:p>
              </w:tc>
              <w:tc>
                <w:tcPr>
                  <w:tcW w:w="1445" w:type="dxa"/>
                  <w:vMerge w:val="restart"/>
                  <w:tcBorders>
                    <w:top w:val="single" w:sz="12" w:space="0" w:color="auto"/>
                    <w:left w:val="single" w:sz="4" w:space="0" w:color="auto"/>
                    <w:bottom w:val="single" w:sz="4"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Cs/>
                      <w:color w:val="auto"/>
                      <w:lang w:val="zh-CN"/>
                    </w:rPr>
                  </w:pPr>
                  <w:r>
                    <w:rPr>
                      <w:rFonts w:ascii="宋体" w:hAnsi="宋体" w:hint="eastAsia"/>
                      <w:bCs/>
                      <w:color w:val="auto"/>
                      <w:lang w:val="zh-CN"/>
                    </w:rPr>
                    <w:t>环境功能区</w:t>
                  </w:r>
                </w:p>
              </w:tc>
              <w:tc>
                <w:tcPr>
                  <w:tcW w:w="944" w:type="dxa"/>
                  <w:tcBorders>
                    <w:top w:val="single" w:sz="12" w:space="0" w:color="auto"/>
                    <w:left w:val="single" w:sz="4" w:space="0" w:color="auto"/>
                    <w:bottom w:val="single" w:sz="4"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Cs/>
                      <w:color w:val="auto"/>
                    </w:rPr>
                  </w:pPr>
                  <w:r>
                    <w:rPr>
                      <w:rFonts w:ascii="宋体" w:hAnsi="宋体" w:hint="eastAsia"/>
                      <w:bCs/>
                      <w:color w:val="auto"/>
                      <w:lang w:val="zh-CN"/>
                    </w:rPr>
                    <w:t>相对厂址方</w:t>
                  </w:r>
                  <w:r>
                    <w:rPr>
                      <w:rFonts w:ascii="宋体" w:hAnsi="宋体" w:hint="eastAsia"/>
                      <w:bCs/>
                      <w:color w:val="auto"/>
                    </w:rPr>
                    <w:t>位</w:t>
                  </w:r>
                </w:p>
              </w:tc>
              <w:tc>
                <w:tcPr>
                  <w:tcW w:w="1046" w:type="dxa"/>
                  <w:tcBorders>
                    <w:top w:val="single" w:sz="12" w:space="0" w:color="auto"/>
                    <w:left w:val="single" w:sz="4" w:space="0" w:color="auto"/>
                    <w:bottom w:val="single" w:sz="4" w:space="0" w:color="auto"/>
                    <w:right w:val="nil"/>
                    <w:tl2br w:val="nil"/>
                    <w:tr2bl w:val="nil"/>
                  </w:tcBorders>
                  <w:vAlign w:val="center"/>
                </w:tcPr>
                <w:p w:rsidR="00110ECB" w:rsidRDefault="003649E9">
                  <w:pPr>
                    <w:pStyle w:val="aff2"/>
                    <w:spacing w:line="240" w:lineRule="atLeast"/>
                    <w:ind w:leftChars="-50" w:left="-120" w:rightChars="-50" w:right="-120"/>
                    <w:rPr>
                      <w:rFonts w:ascii="宋体" w:hAnsi="宋体"/>
                      <w:bCs/>
                      <w:color w:val="auto"/>
                    </w:rPr>
                  </w:pPr>
                  <w:r>
                    <w:rPr>
                      <w:rFonts w:ascii="宋体" w:hAnsi="宋体" w:hint="eastAsia"/>
                      <w:bCs/>
                      <w:color w:val="auto"/>
                      <w:lang w:val="zh-CN"/>
                    </w:rPr>
                    <w:t>相对厂界距离</w:t>
                  </w:r>
                  <w:r>
                    <w:rPr>
                      <w:rFonts w:ascii="宋体" w:hAnsi="宋体" w:hint="eastAsia"/>
                      <w:bCs/>
                      <w:color w:val="auto"/>
                    </w:rPr>
                    <w:t>/m</w:t>
                  </w:r>
                </w:p>
              </w:tc>
            </w:tr>
            <w:tr w:rsidR="00110ECB">
              <w:trPr>
                <w:trHeight w:val="20"/>
              </w:trPr>
              <w:tc>
                <w:tcPr>
                  <w:tcW w:w="1635" w:type="dxa"/>
                  <w:tcBorders>
                    <w:top w:val="single" w:sz="4" w:space="0" w:color="auto"/>
                    <w:left w:val="nil"/>
                    <w:bottom w:val="single" w:sz="4" w:space="0" w:color="auto"/>
                    <w:right w:val="single" w:sz="4" w:space="0" w:color="auto"/>
                    <w:tl2br w:val="nil"/>
                    <w:tr2bl w:val="nil"/>
                  </w:tcBorders>
                </w:tcPr>
                <w:p w:rsidR="00110ECB" w:rsidRDefault="003649E9">
                  <w:pPr>
                    <w:pStyle w:val="112"/>
                    <w:adjustRightInd w:val="0"/>
                    <w:snapToGrid w:val="0"/>
                    <w:spacing w:line="240" w:lineRule="auto"/>
                    <w:ind w:firstLineChars="0" w:firstLine="0"/>
                    <w:jc w:val="center"/>
                    <w:rPr>
                      <w:bCs/>
                      <w:color w:val="auto"/>
                      <w:sz w:val="21"/>
                    </w:rPr>
                  </w:pPr>
                  <w:r>
                    <w:rPr>
                      <w:rFonts w:hint="eastAsia"/>
                      <w:bCs/>
                      <w:color w:val="auto"/>
                      <w:sz w:val="21"/>
                    </w:rPr>
                    <w:t>上青宏门小区</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Cs/>
                      <w:color w:val="auto"/>
                    </w:rPr>
                  </w:pPr>
                  <w:r>
                    <w:rPr>
                      <w:rFonts w:ascii="宋体" w:hAnsi="宋体" w:hint="eastAsia"/>
                      <w:bCs/>
                      <w:color w:val="auto"/>
                    </w:rPr>
                    <w:t>126.432295</w:t>
                  </w:r>
                </w:p>
              </w:tc>
              <w:tc>
                <w:tcPr>
                  <w:tcW w:w="1170" w:type="dxa"/>
                  <w:tcBorders>
                    <w:top w:val="single" w:sz="4" w:space="0" w:color="auto"/>
                    <w:left w:val="single" w:sz="4" w:space="0" w:color="auto"/>
                    <w:bottom w:val="single" w:sz="4"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Cs/>
                      <w:color w:val="auto"/>
                    </w:rPr>
                  </w:pPr>
                  <w:r>
                    <w:rPr>
                      <w:rFonts w:ascii="宋体" w:hAnsi="宋体" w:hint="eastAsia"/>
                      <w:bCs/>
                      <w:color w:val="auto"/>
                    </w:rPr>
                    <w:t>42.035397</w:t>
                  </w:r>
                </w:p>
              </w:tc>
              <w:tc>
                <w:tcPr>
                  <w:tcW w:w="64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Cs/>
                      <w:color w:val="auto"/>
                      <w:lang w:val="zh-CN"/>
                    </w:rPr>
                  </w:pPr>
                  <w:r>
                    <w:rPr>
                      <w:rFonts w:ascii="宋体" w:hAnsi="宋体" w:hint="eastAsia"/>
                      <w:bCs/>
                      <w:color w:val="auto"/>
                      <w:lang w:val="zh-CN"/>
                    </w:rPr>
                    <w:t>人群健康</w:t>
                  </w:r>
                </w:p>
              </w:tc>
              <w:tc>
                <w:tcPr>
                  <w:tcW w:w="92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Cs/>
                      <w:color w:val="auto"/>
                      <w:lang w:val="zh-CN"/>
                    </w:rPr>
                  </w:pPr>
                  <w:r>
                    <w:rPr>
                      <w:rFonts w:ascii="宋体" w:hAnsi="宋体" w:hint="eastAsia"/>
                      <w:bCs/>
                      <w:color w:val="auto"/>
                      <w:lang w:val="zh-CN"/>
                    </w:rPr>
                    <w:t>环境空气</w:t>
                  </w:r>
                </w:p>
              </w:tc>
              <w:tc>
                <w:tcPr>
                  <w:tcW w:w="144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Cs/>
                      <w:color w:val="auto"/>
                      <w:lang w:val="zh-CN"/>
                    </w:rPr>
                  </w:pPr>
                  <w:r>
                    <w:rPr>
                      <w:rFonts w:ascii="宋体" w:hAnsi="宋体" w:hint="eastAsia"/>
                      <w:bCs/>
                      <w:color w:val="auto"/>
                      <w:lang w:val="zh-CN"/>
                    </w:rPr>
                    <w:t>GB3095-2012</w:t>
                  </w:r>
                </w:p>
                <w:p w:rsidR="00110ECB" w:rsidRDefault="003649E9">
                  <w:pPr>
                    <w:pStyle w:val="aff2"/>
                    <w:spacing w:line="240" w:lineRule="atLeast"/>
                    <w:ind w:leftChars="-50" w:left="-120" w:rightChars="-50" w:right="-120"/>
                    <w:rPr>
                      <w:rFonts w:ascii="宋体" w:hAnsi="宋体"/>
                      <w:bCs/>
                      <w:color w:val="auto"/>
                      <w:lang w:val="zh-CN"/>
                    </w:rPr>
                  </w:pPr>
                  <w:r>
                    <w:rPr>
                      <w:rFonts w:ascii="宋体" w:hAnsi="宋体" w:hint="eastAsia"/>
                      <w:bCs/>
                      <w:color w:val="auto"/>
                      <w:lang w:val="zh-CN"/>
                    </w:rPr>
                    <w:t>“二级”</w:t>
                  </w:r>
                </w:p>
              </w:tc>
              <w:tc>
                <w:tcPr>
                  <w:tcW w:w="944" w:type="dxa"/>
                  <w:tcBorders>
                    <w:top w:val="single" w:sz="4" w:space="0" w:color="auto"/>
                    <w:left w:val="single" w:sz="4" w:space="0" w:color="auto"/>
                    <w:bottom w:val="single" w:sz="4"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Cs/>
                      <w:color w:val="auto"/>
                    </w:rPr>
                  </w:pPr>
                  <w:r>
                    <w:rPr>
                      <w:rFonts w:ascii="宋体" w:hAnsi="宋体" w:hint="eastAsia"/>
                      <w:bCs/>
                      <w:color w:val="auto"/>
                    </w:rPr>
                    <w:t>EN</w:t>
                  </w:r>
                </w:p>
              </w:tc>
              <w:tc>
                <w:tcPr>
                  <w:tcW w:w="1046" w:type="dxa"/>
                  <w:tcBorders>
                    <w:top w:val="single" w:sz="4" w:space="0" w:color="auto"/>
                    <w:left w:val="single" w:sz="4" w:space="0" w:color="auto"/>
                    <w:bottom w:val="single" w:sz="4" w:space="0" w:color="auto"/>
                    <w:right w:val="nil"/>
                    <w:tl2br w:val="nil"/>
                    <w:tr2bl w:val="nil"/>
                  </w:tcBorders>
                  <w:vAlign w:val="center"/>
                </w:tcPr>
                <w:p w:rsidR="00110ECB" w:rsidRDefault="003649E9">
                  <w:pPr>
                    <w:pStyle w:val="aff2"/>
                    <w:spacing w:line="240" w:lineRule="atLeast"/>
                    <w:ind w:leftChars="-50" w:left="-120" w:rightChars="-50" w:right="-120"/>
                    <w:rPr>
                      <w:rFonts w:ascii="宋体" w:hAnsi="宋体"/>
                      <w:bCs/>
                      <w:color w:val="auto"/>
                    </w:rPr>
                  </w:pPr>
                  <w:r>
                    <w:rPr>
                      <w:rFonts w:ascii="宋体" w:hAnsi="宋体" w:hint="eastAsia"/>
                      <w:bCs/>
                      <w:color w:val="auto"/>
                    </w:rPr>
                    <w:t>15</w:t>
                  </w:r>
                </w:p>
              </w:tc>
            </w:tr>
            <w:tr w:rsidR="00110ECB">
              <w:trPr>
                <w:trHeight w:val="20"/>
              </w:trPr>
              <w:tc>
                <w:tcPr>
                  <w:tcW w:w="1635" w:type="dxa"/>
                  <w:tcBorders>
                    <w:top w:val="single" w:sz="4" w:space="0" w:color="auto"/>
                    <w:left w:val="nil"/>
                    <w:bottom w:val="single" w:sz="4" w:space="0" w:color="auto"/>
                    <w:right w:val="single" w:sz="4" w:space="0" w:color="auto"/>
                    <w:tl2br w:val="nil"/>
                    <w:tr2bl w:val="nil"/>
                  </w:tcBorders>
                </w:tcPr>
                <w:p w:rsidR="00110ECB" w:rsidRDefault="003649E9">
                  <w:pPr>
                    <w:pStyle w:val="112"/>
                    <w:adjustRightInd w:val="0"/>
                    <w:snapToGrid w:val="0"/>
                    <w:spacing w:line="240" w:lineRule="auto"/>
                    <w:ind w:firstLineChars="0" w:firstLine="0"/>
                    <w:jc w:val="center"/>
                    <w:rPr>
                      <w:b/>
                      <w:color w:val="auto"/>
                      <w:sz w:val="21"/>
                      <w:u w:val="single"/>
                    </w:rPr>
                  </w:pPr>
                  <w:r>
                    <w:rPr>
                      <w:rFonts w:hint="eastAsia"/>
                      <w:b/>
                      <w:color w:val="auto"/>
                      <w:sz w:val="21"/>
                      <w:u w:val="single"/>
                    </w:rPr>
                    <w:t>东侧平房</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
                      <w:color w:val="auto"/>
                      <w:u w:val="single"/>
                    </w:rPr>
                  </w:pPr>
                  <w:r>
                    <w:rPr>
                      <w:rFonts w:ascii="宋体" w:hAnsi="宋体" w:hint="eastAsia"/>
                      <w:b/>
                      <w:color w:val="auto"/>
                      <w:u w:val="single"/>
                    </w:rPr>
                    <w:t>126.436683</w:t>
                  </w:r>
                </w:p>
              </w:tc>
              <w:tc>
                <w:tcPr>
                  <w:tcW w:w="1170" w:type="dxa"/>
                  <w:tcBorders>
                    <w:top w:val="single" w:sz="4" w:space="0" w:color="auto"/>
                    <w:left w:val="single" w:sz="4" w:space="0" w:color="auto"/>
                    <w:bottom w:val="single" w:sz="4"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
                      <w:color w:val="auto"/>
                      <w:u w:val="single"/>
                    </w:rPr>
                  </w:pPr>
                  <w:r>
                    <w:rPr>
                      <w:rFonts w:ascii="宋体" w:hAnsi="宋体" w:hint="eastAsia"/>
                      <w:b/>
                      <w:color w:val="auto"/>
                      <w:u w:val="single"/>
                    </w:rPr>
                    <w:t>42.031203</w:t>
                  </w:r>
                </w:p>
              </w:tc>
              <w:tc>
                <w:tcPr>
                  <w:tcW w:w="648" w:type="dxa"/>
                  <w:vMerge/>
                  <w:tcBorders>
                    <w:left w:val="single" w:sz="4" w:space="0" w:color="auto"/>
                    <w:right w:val="single" w:sz="4" w:space="0" w:color="auto"/>
                    <w:tl2br w:val="nil"/>
                    <w:tr2bl w:val="nil"/>
                  </w:tcBorders>
                  <w:vAlign w:val="center"/>
                </w:tcPr>
                <w:p w:rsidR="00110ECB" w:rsidRDefault="00110ECB">
                  <w:pPr>
                    <w:pStyle w:val="aff2"/>
                    <w:spacing w:line="240" w:lineRule="atLeast"/>
                    <w:ind w:leftChars="-50" w:left="-120" w:rightChars="-50" w:right="-120"/>
                    <w:rPr>
                      <w:rFonts w:ascii="宋体" w:hAnsi="宋体"/>
                      <w:bCs/>
                      <w:color w:val="auto"/>
                      <w:lang w:val="zh-CN"/>
                    </w:rPr>
                  </w:pPr>
                </w:p>
              </w:tc>
              <w:tc>
                <w:tcPr>
                  <w:tcW w:w="922" w:type="dxa"/>
                  <w:vMerge/>
                  <w:tcBorders>
                    <w:left w:val="single" w:sz="4" w:space="0" w:color="auto"/>
                    <w:right w:val="single" w:sz="4" w:space="0" w:color="auto"/>
                    <w:tl2br w:val="nil"/>
                    <w:tr2bl w:val="nil"/>
                  </w:tcBorders>
                  <w:vAlign w:val="center"/>
                </w:tcPr>
                <w:p w:rsidR="00110ECB" w:rsidRDefault="00110ECB">
                  <w:pPr>
                    <w:pStyle w:val="aff2"/>
                    <w:spacing w:line="240" w:lineRule="atLeast"/>
                    <w:ind w:leftChars="-50" w:left="-120" w:rightChars="-50" w:right="-120"/>
                    <w:rPr>
                      <w:rFonts w:ascii="宋体" w:hAnsi="宋体"/>
                      <w:bCs/>
                      <w:color w:val="auto"/>
                      <w:lang w:val="zh-CN"/>
                    </w:rPr>
                  </w:pPr>
                </w:p>
              </w:tc>
              <w:tc>
                <w:tcPr>
                  <w:tcW w:w="1445" w:type="dxa"/>
                  <w:vMerge/>
                  <w:tcBorders>
                    <w:left w:val="single" w:sz="4" w:space="0" w:color="auto"/>
                    <w:right w:val="single" w:sz="4" w:space="0" w:color="auto"/>
                    <w:tl2br w:val="nil"/>
                    <w:tr2bl w:val="nil"/>
                  </w:tcBorders>
                  <w:vAlign w:val="center"/>
                </w:tcPr>
                <w:p w:rsidR="00110ECB" w:rsidRDefault="00110ECB">
                  <w:pPr>
                    <w:pStyle w:val="aff2"/>
                    <w:spacing w:line="240" w:lineRule="atLeast"/>
                    <w:ind w:leftChars="-50" w:left="-120" w:rightChars="-50" w:right="-120"/>
                    <w:rPr>
                      <w:rFonts w:ascii="宋体" w:hAnsi="宋体"/>
                      <w:bCs/>
                      <w:color w:val="auto"/>
                      <w:lang w:val="zh-CN"/>
                    </w:rPr>
                  </w:pPr>
                </w:p>
              </w:tc>
              <w:tc>
                <w:tcPr>
                  <w:tcW w:w="944" w:type="dxa"/>
                  <w:tcBorders>
                    <w:top w:val="single" w:sz="4" w:space="0" w:color="auto"/>
                    <w:left w:val="single" w:sz="4" w:space="0" w:color="auto"/>
                    <w:bottom w:val="single" w:sz="4"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
                      <w:color w:val="auto"/>
                      <w:u w:val="single"/>
                    </w:rPr>
                  </w:pPr>
                  <w:r>
                    <w:rPr>
                      <w:rFonts w:ascii="宋体" w:hAnsi="宋体" w:hint="eastAsia"/>
                      <w:b/>
                      <w:color w:val="auto"/>
                      <w:u w:val="single"/>
                    </w:rPr>
                    <w:t>E</w:t>
                  </w:r>
                </w:p>
              </w:tc>
              <w:tc>
                <w:tcPr>
                  <w:tcW w:w="1046" w:type="dxa"/>
                  <w:tcBorders>
                    <w:top w:val="single" w:sz="4" w:space="0" w:color="auto"/>
                    <w:left w:val="single" w:sz="4" w:space="0" w:color="auto"/>
                    <w:bottom w:val="single" w:sz="4" w:space="0" w:color="auto"/>
                    <w:right w:val="nil"/>
                    <w:tl2br w:val="nil"/>
                    <w:tr2bl w:val="nil"/>
                  </w:tcBorders>
                  <w:vAlign w:val="center"/>
                </w:tcPr>
                <w:p w:rsidR="00110ECB" w:rsidRDefault="003649E9">
                  <w:pPr>
                    <w:pStyle w:val="aff2"/>
                    <w:spacing w:line="240" w:lineRule="atLeast"/>
                    <w:ind w:leftChars="-50" w:left="-120" w:rightChars="-50" w:right="-120"/>
                    <w:rPr>
                      <w:rFonts w:ascii="宋体" w:hAnsi="宋体"/>
                      <w:b/>
                      <w:color w:val="auto"/>
                      <w:u w:val="single"/>
                    </w:rPr>
                  </w:pPr>
                  <w:r>
                    <w:rPr>
                      <w:rFonts w:ascii="宋体" w:hAnsi="宋体" w:hint="eastAsia"/>
                      <w:b/>
                      <w:color w:val="auto"/>
                      <w:u w:val="single"/>
                    </w:rPr>
                    <w:t>4</w:t>
                  </w:r>
                </w:p>
              </w:tc>
            </w:tr>
            <w:tr w:rsidR="00110ECB">
              <w:trPr>
                <w:trHeight w:val="20"/>
              </w:trPr>
              <w:tc>
                <w:tcPr>
                  <w:tcW w:w="1635" w:type="dxa"/>
                  <w:tcBorders>
                    <w:top w:val="single" w:sz="4" w:space="0" w:color="auto"/>
                    <w:left w:val="nil"/>
                    <w:bottom w:val="single" w:sz="4" w:space="0" w:color="auto"/>
                    <w:right w:val="single" w:sz="4" w:space="0" w:color="auto"/>
                    <w:tl2br w:val="nil"/>
                    <w:tr2bl w:val="nil"/>
                  </w:tcBorders>
                </w:tcPr>
                <w:p w:rsidR="00110ECB" w:rsidRDefault="003649E9">
                  <w:pPr>
                    <w:pStyle w:val="112"/>
                    <w:adjustRightInd w:val="0"/>
                    <w:snapToGrid w:val="0"/>
                    <w:spacing w:line="240" w:lineRule="auto"/>
                    <w:ind w:firstLineChars="0" w:firstLine="0"/>
                    <w:jc w:val="center"/>
                    <w:rPr>
                      <w:b/>
                      <w:color w:val="auto"/>
                      <w:sz w:val="21"/>
                      <w:u w:val="single"/>
                    </w:rPr>
                  </w:pPr>
                  <w:r>
                    <w:rPr>
                      <w:rFonts w:hint="eastAsia"/>
                      <w:b/>
                      <w:color w:val="auto"/>
                      <w:sz w:val="21"/>
                      <w:u w:val="single"/>
                    </w:rPr>
                    <w:t>居民楼</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
                      <w:color w:val="auto"/>
                      <w:u w:val="single"/>
                    </w:rPr>
                  </w:pPr>
                  <w:r>
                    <w:rPr>
                      <w:rFonts w:ascii="宋体" w:hAnsi="宋体" w:hint="eastAsia"/>
                      <w:b/>
                      <w:color w:val="auto"/>
                      <w:u w:val="single"/>
                    </w:rPr>
                    <w:t>126.435717</w:t>
                  </w:r>
                </w:p>
              </w:tc>
              <w:tc>
                <w:tcPr>
                  <w:tcW w:w="1170" w:type="dxa"/>
                  <w:tcBorders>
                    <w:top w:val="single" w:sz="4" w:space="0" w:color="auto"/>
                    <w:left w:val="single" w:sz="4" w:space="0" w:color="auto"/>
                    <w:bottom w:val="single" w:sz="4"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
                      <w:color w:val="auto"/>
                      <w:u w:val="single"/>
                    </w:rPr>
                  </w:pPr>
                  <w:r>
                    <w:rPr>
                      <w:rFonts w:ascii="宋体" w:hAnsi="宋体" w:hint="eastAsia"/>
                      <w:b/>
                      <w:color w:val="auto"/>
                      <w:u w:val="single"/>
                    </w:rPr>
                    <w:t>42.031647</w:t>
                  </w:r>
                </w:p>
              </w:tc>
              <w:tc>
                <w:tcPr>
                  <w:tcW w:w="648" w:type="dxa"/>
                  <w:vMerge/>
                  <w:tcBorders>
                    <w:left w:val="single" w:sz="4" w:space="0" w:color="auto"/>
                    <w:right w:val="single" w:sz="4" w:space="0" w:color="auto"/>
                    <w:tl2br w:val="nil"/>
                    <w:tr2bl w:val="nil"/>
                  </w:tcBorders>
                  <w:vAlign w:val="center"/>
                </w:tcPr>
                <w:p w:rsidR="00110ECB" w:rsidRDefault="00110ECB">
                  <w:pPr>
                    <w:pStyle w:val="aff2"/>
                    <w:spacing w:line="240" w:lineRule="atLeast"/>
                    <w:ind w:leftChars="-50" w:left="-120" w:rightChars="-50" w:right="-120"/>
                    <w:rPr>
                      <w:rFonts w:ascii="宋体" w:hAnsi="宋体"/>
                      <w:bCs/>
                      <w:color w:val="auto"/>
                      <w:lang w:val="zh-CN"/>
                    </w:rPr>
                  </w:pPr>
                </w:p>
              </w:tc>
              <w:tc>
                <w:tcPr>
                  <w:tcW w:w="922" w:type="dxa"/>
                  <w:vMerge/>
                  <w:tcBorders>
                    <w:left w:val="single" w:sz="4" w:space="0" w:color="auto"/>
                    <w:right w:val="single" w:sz="4" w:space="0" w:color="auto"/>
                    <w:tl2br w:val="nil"/>
                    <w:tr2bl w:val="nil"/>
                  </w:tcBorders>
                  <w:vAlign w:val="center"/>
                </w:tcPr>
                <w:p w:rsidR="00110ECB" w:rsidRDefault="00110ECB">
                  <w:pPr>
                    <w:pStyle w:val="aff2"/>
                    <w:spacing w:line="240" w:lineRule="atLeast"/>
                    <w:ind w:leftChars="-50" w:left="-120" w:rightChars="-50" w:right="-120"/>
                    <w:rPr>
                      <w:rFonts w:ascii="宋体" w:hAnsi="宋体"/>
                      <w:bCs/>
                      <w:color w:val="auto"/>
                      <w:lang w:val="zh-CN"/>
                    </w:rPr>
                  </w:pPr>
                </w:p>
              </w:tc>
              <w:tc>
                <w:tcPr>
                  <w:tcW w:w="1445" w:type="dxa"/>
                  <w:vMerge/>
                  <w:tcBorders>
                    <w:left w:val="single" w:sz="4" w:space="0" w:color="auto"/>
                    <w:right w:val="single" w:sz="4" w:space="0" w:color="auto"/>
                    <w:tl2br w:val="nil"/>
                    <w:tr2bl w:val="nil"/>
                  </w:tcBorders>
                  <w:vAlign w:val="center"/>
                </w:tcPr>
                <w:p w:rsidR="00110ECB" w:rsidRDefault="00110ECB">
                  <w:pPr>
                    <w:pStyle w:val="aff2"/>
                    <w:spacing w:line="240" w:lineRule="atLeast"/>
                    <w:ind w:leftChars="-50" w:left="-120" w:rightChars="-50" w:right="-120"/>
                    <w:rPr>
                      <w:rFonts w:ascii="宋体" w:hAnsi="宋体"/>
                      <w:bCs/>
                      <w:color w:val="auto"/>
                      <w:lang w:val="zh-CN"/>
                    </w:rPr>
                  </w:pPr>
                </w:p>
              </w:tc>
              <w:tc>
                <w:tcPr>
                  <w:tcW w:w="944" w:type="dxa"/>
                  <w:tcBorders>
                    <w:top w:val="single" w:sz="4" w:space="0" w:color="auto"/>
                    <w:left w:val="single" w:sz="4" w:space="0" w:color="auto"/>
                    <w:bottom w:val="single" w:sz="4"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
                      <w:color w:val="auto"/>
                      <w:u w:val="single"/>
                    </w:rPr>
                  </w:pPr>
                  <w:r>
                    <w:rPr>
                      <w:rFonts w:ascii="宋体" w:hAnsi="宋体" w:hint="eastAsia"/>
                      <w:b/>
                      <w:color w:val="auto"/>
                      <w:u w:val="single"/>
                    </w:rPr>
                    <w:t>W</w:t>
                  </w:r>
                </w:p>
              </w:tc>
              <w:tc>
                <w:tcPr>
                  <w:tcW w:w="1046" w:type="dxa"/>
                  <w:tcBorders>
                    <w:top w:val="single" w:sz="4" w:space="0" w:color="auto"/>
                    <w:left w:val="single" w:sz="4" w:space="0" w:color="auto"/>
                    <w:bottom w:val="single" w:sz="4" w:space="0" w:color="auto"/>
                    <w:right w:val="nil"/>
                    <w:tl2br w:val="nil"/>
                    <w:tr2bl w:val="nil"/>
                  </w:tcBorders>
                  <w:vAlign w:val="center"/>
                </w:tcPr>
                <w:p w:rsidR="00110ECB" w:rsidRDefault="003649E9">
                  <w:pPr>
                    <w:pStyle w:val="aff2"/>
                    <w:spacing w:line="240" w:lineRule="atLeast"/>
                    <w:ind w:leftChars="-50" w:left="-120" w:rightChars="-50" w:right="-120"/>
                    <w:rPr>
                      <w:rFonts w:ascii="宋体" w:hAnsi="宋体"/>
                      <w:b/>
                      <w:color w:val="auto"/>
                      <w:u w:val="single"/>
                    </w:rPr>
                  </w:pPr>
                  <w:r>
                    <w:rPr>
                      <w:rFonts w:ascii="宋体" w:hAnsi="宋体" w:hint="eastAsia"/>
                      <w:b/>
                      <w:color w:val="auto"/>
                      <w:u w:val="single"/>
                    </w:rPr>
                    <w:t>8</w:t>
                  </w:r>
                </w:p>
              </w:tc>
            </w:tr>
            <w:tr w:rsidR="00110ECB">
              <w:trPr>
                <w:trHeight w:val="20"/>
              </w:trPr>
              <w:tc>
                <w:tcPr>
                  <w:tcW w:w="1635" w:type="dxa"/>
                  <w:tcBorders>
                    <w:top w:val="single" w:sz="4" w:space="0" w:color="auto"/>
                    <w:left w:val="nil"/>
                    <w:bottom w:val="single" w:sz="4" w:space="0" w:color="auto"/>
                    <w:right w:val="single" w:sz="4" w:space="0" w:color="auto"/>
                    <w:tl2br w:val="nil"/>
                    <w:tr2bl w:val="nil"/>
                  </w:tcBorders>
                </w:tcPr>
                <w:p w:rsidR="00110ECB" w:rsidRDefault="003649E9">
                  <w:pPr>
                    <w:pStyle w:val="112"/>
                    <w:adjustRightInd w:val="0"/>
                    <w:snapToGrid w:val="0"/>
                    <w:spacing w:line="240" w:lineRule="auto"/>
                    <w:ind w:firstLineChars="0" w:firstLine="0"/>
                    <w:jc w:val="center"/>
                    <w:rPr>
                      <w:bCs/>
                      <w:color w:val="auto"/>
                      <w:sz w:val="21"/>
                    </w:rPr>
                  </w:pPr>
                  <w:r>
                    <w:rPr>
                      <w:rFonts w:hint="eastAsia"/>
                      <w:bCs/>
                      <w:color w:val="auto"/>
                      <w:sz w:val="21"/>
                    </w:rPr>
                    <w:t>上清沟六队</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Cs/>
                      <w:color w:val="auto"/>
                    </w:rPr>
                  </w:pPr>
                  <w:r>
                    <w:rPr>
                      <w:rFonts w:ascii="宋体" w:hAnsi="宋体" w:hint="eastAsia"/>
                      <w:bCs/>
                      <w:color w:val="auto"/>
                    </w:rPr>
                    <w:t>126.430836</w:t>
                  </w:r>
                </w:p>
              </w:tc>
              <w:tc>
                <w:tcPr>
                  <w:tcW w:w="1170" w:type="dxa"/>
                  <w:tcBorders>
                    <w:top w:val="single" w:sz="4" w:space="0" w:color="auto"/>
                    <w:left w:val="single" w:sz="4" w:space="0" w:color="auto"/>
                    <w:bottom w:val="single" w:sz="4"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Cs/>
                      <w:color w:val="auto"/>
                    </w:rPr>
                  </w:pPr>
                  <w:r>
                    <w:rPr>
                      <w:rFonts w:ascii="宋体" w:hAnsi="宋体" w:hint="eastAsia"/>
                      <w:bCs/>
                      <w:color w:val="auto"/>
                    </w:rPr>
                    <w:t>42.036098</w:t>
                  </w:r>
                </w:p>
              </w:tc>
              <w:tc>
                <w:tcPr>
                  <w:tcW w:w="648" w:type="dxa"/>
                  <w:vMerge/>
                  <w:tcBorders>
                    <w:top w:val="single" w:sz="4" w:space="0" w:color="auto"/>
                    <w:left w:val="single" w:sz="4" w:space="0" w:color="auto"/>
                    <w:bottom w:val="single" w:sz="4" w:space="0" w:color="auto"/>
                    <w:right w:val="single" w:sz="4" w:space="0" w:color="auto"/>
                    <w:tl2br w:val="nil"/>
                    <w:tr2bl w:val="nil"/>
                  </w:tcBorders>
                  <w:vAlign w:val="center"/>
                </w:tcPr>
                <w:p w:rsidR="00110ECB" w:rsidRDefault="00110ECB">
                  <w:pPr>
                    <w:pStyle w:val="aff2"/>
                    <w:spacing w:line="240" w:lineRule="atLeast"/>
                    <w:ind w:leftChars="-50" w:left="-120" w:rightChars="-50" w:right="-120"/>
                    <w:rPr>
                      <w:rFonts w:ascii="宋体" w:hAnsi="宋体"/>
                      <w:bCs/>
                      <w:color w:val="auto"/>
                      <w:lang w:val="zh-CN"/>
                    </w:rPr>
                  </w:pPr>
                </w:p>
              </w:tc>
              <w:tc>
                <w:tcPr>
                  <w:tcW w:w="922" w:type="dxa"/>
                  <w:vMerge/>
                  <w:tcBorders>
                    <w:top w:val="single" w:sz="4" w:space="0" w:color="auto"/>
                    <w:left w:val="single" w:sz="4" w:space="0" w:color="auto"/>
                    <w:bottom w:val="single" w:sz="4" w:space="0" w:color="auto"/>
                    <w:right w:val="single" w:sz="4" w:space="0" w:color="auto"/>
                    <w:tl2br w:val="nil"/>
                    <w:tr2bl w:val="nil"/>
                  </w:tcBorders>
                  <w:vAlign w:val="center"/>
                </w:tcPr>
                <w:p w:rsidR="00110ECB" w:rsidRDefault="00110ECB">
                  <w:pPr>
                    <w:pStyle w:val="aff2"/>
                    <w:spacing w:line="240" w:lineRule="atLeast"/>
                    <w:ind w:leftChars="-50" w:left="-120" w:rightChars="-50" w:right="-120"/>
                    <w:rPr>
                      <w:rFonts w:ascii="宋体" w:hAnsi="宋体"/>
                      <w:bCs/>
                      <w:color w:val="auto"/>
                      <w:lang w:val="zh-CN"/>
                    </w:rPr>
                  </w:pPr>
                </w:p>
              </w:tc>
              <w:tc>
                <w:tcPr>
                  <w:tcW w:w="1445" w:type="dxa"/>
                  <w:vMerge/>
                  <w:tcBorders>
                    <w:top w:val="single" w:sz="4" w:space="0" w:color="auto"/>
                    <w:left w:val="single" w:sz="4" w:space="0" w:color="auto"/>
                    <w:bottom w:val="single" w:sz="4" w:space="0" w:color="auto"/>
                    <w:right w:val="single" w:sz="4" w:space="0" w:color="auto"/>
                    <w:tl2br w:val="nil"/>
                    <w:tr2bl w:val="nil"/>
                  </w:tcBorders>
                  <w:vAlign w:val="center"/>
                </w:tcPr>
                <w:p w:rsidR="00110ECB" w:rsidRDefault="00110ECB">
                  <w:pPr>
                    <w:pStyle w:val="aff2"/>
                    <w:spacing w:line="240" w:lineRule="atLeast"/>
                    <w:ind w:leftChars="-50" w:left="-120" w:rightChars="-50" w:right="-120"/>
                    <w:rPr>
                      <w:rFonts w:ascii="宋体" w:hAnsi="宋体"/>
                      <w:bCs/>
                      <w:color w:val="auto"/>
                      <w:lang w:val="zh-CN"/>
                    </w:rPr>
                  </w:pPr>
                </w:p>
              </w:tc>
              <w:tc>
                <w:tcPr>
                  <w:tcW w:w="944" w:type="dxa"/>
                  <w:tcBorders>
                    <w:top w:val="single" w:sz="4" w:space="0" w:color="auto"/>
                    <w:left w:val="single" w:sz="4" w:space="0" w:color="auto"/>
                    <w:bottom w:val="single" w:sz="4"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Cs/>
                      <w:color w:val="auto"/>
                    </w:rPr>
                  </w:pPr>
                  <w:r>
                    <w:rPr>
                      <w:rFonts w:ascii="宋体" w:hAnsi="宋体" w:hint="eastAsia"/>
                      <w:bCs/>
                      <w:color w:val="auto"/>
                    </w:rPr>
                    <w:t>WN</w:t>
                  </w:r>
                </w:p>
              </w:tc>
              <w:tc>
                <w:tcPr>
                  <w:tcW w:w="1046" w:type="dxa"/>
                  <w:tcBorders>
                    <w:top w:val="single" w:sz="4" w:space="0" w:color="auto"/>
                    <w:left w:val="single" w:sz="4" w:space="0" w:color="auto"/>
                    <w:bottom w:val="single" w:sz="4" w:space="0" w:color="auto"/>
                    <w:right w:val="nil"/>
                    <w:tl2br w:val="nil"/>
                    <w:tr2bl w:val="nil"/>
                  </w:tcBorders>
                  <w:vAlign w:val="center"/>
                </w:tcPr>
                <w:p w:rsidR="00110ECB" w:rsidRDefault="003649E9">
                  <w:pPr>
                    <w:pStyle w:val="aff2"/>
                    <w:spacing w:line="240" w:lineRule="atLeast"/>
                    <w:ind w:leftChars="-50" w:left="-120" w:rightChars="-50" w:right="-120"/>
                    <w:rPr>
                      <w:rFonts w:ascii="宋体" w:hAnsi="宋体"/>
                      <w:bCs/>
                      <w:color w:val="auto"/>
                    </w:rPr>
                  </w:pPr>
                  <w:r>
                    <w:rPr>
                      <w:rFonts w:ascii="宋体" w:hAnsi="宋体" w:hint="eastAsia"/>
                      <w:bCs/>
                      <w:color w:val="auto"/>
                    </w:rPr>
                    <w:t>598</w:t>
                  </w:r>
                </w:p>
              </w:tc>
            </w:tr>
            <w:tr w:rsidR="00110ECB">
              <w:trPr>
                <w:trHeight w:val="307"/>
              </w:trPr>
              <w:tc>
                <w:tcPr>
                  <w:tcW w:w="1635" w:type="dxa"/>
                  <w:tcBorders>
                    <w:top w:val="single" w:sz="4" w:space="0" w:color="auto"/>
                    <w:left w:val="nil"/>
                    <w:right w:val="single" w:sz="4" w:space="0" w:color="auto"/>
                    <w:tl2br w:val="nil"/>
                    <w:tr2bl w:val="nil"/>
                  </w:tcBorders>
                </w:tcPr>
                <w:p w:rsidR="00110ECB" w:rsidRDefault="003649E9">
                  <w:pPr>
                    <w:pStyle w:val="112"/>
                    <w:adjustRightInd w:val="0"/>
                    <w:snapToGrid w:val="0"/>
                    <w:spacing w:line="240" w:lineRule="auto"/>
                    <w:ind w:firstLineChars="0" w:firstLine="0"/>
                    <w:jc w:val="center"/>
                    <w:rPr>
                      <w:bCs/>
                      <w:color w:val="auto"/>
                      <w:sz w:val="21"/>
                    </w:rPr>
                  </w:pPr>
                  <w:r>
                    <w:rPr>
                      <w:rFonts w:hint="eastAsia"/>
                      <w:bCs/>
                      <w:color w:val="auto"/>
                      <w:sz w:val="21"/>
                    </w:rPr>
                    <w:t>上青村</w:t>
                  </w:r>
                </w:p>
              </w:tc>
              <w:tc>
                <w:tcPr>
                  <w:tcW w:w="1260" w:type="dxa"/>
                  <w:tcBorders>
                    <w:top w:val="single" w:sz="4" w:space="0" w:color="auto"/>
                    <w:left w:val="single" w:sz="4"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Cs/>
                      <w:color w:val="auto"/>
                    </w:rPr>
                  </w:pPr>
                  <w:r>
                    <w:rPr>
                      <w:rFonts w:ascii="宋体" w:hAnsi="宋体" w:hint="eastAsia"/>
                      <w:bCs/>
                      <w:color w:val="auto"/>
                    </w:rPr>
                    <w:t>126.444998</w:t>
                  </w:r>
                </w:p>
              </w:tc>
              <w:tc>
                <w:tcPr>
                  <w:tcW w:w="1170" w:type="dxa"/>
                  <w:tcBorders>
                    <w:top w:val="single" w:sz="4" w:space="0" w:color="auto"/>
                    <w:left w:val="single" w:sz="4"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Cs/>
                      <w:color w:val="auto"/>
                    </w:rPr>
                  </w:pPr>
                  <w:r>
                    <w:rPr>
                      <w:rFonts w:ascii="宋体" w:hAnsi="宋体" w:hint="eastAsia"/>
                      <w:bCs/>
                      <w:color w:val="auto"/>
                    </w:rPr>
                    <w:t>42.029404</w:t>
                  </w:r>
                </w:p>
              </w:tc>
              <w:tc>
                <w:tcPr>
                  <w:tcW w:w="648" w:type="dxa"/>
                  <w:vMerge/>
                  <w:tcBorders>
                    <w:top w:val="single" w:sz="4" w:space="0" w:color="auto"/>
                    <w:left w:val="single" w:sz="4" w:space="0" w:color="auto"/>
                    <w:bottom w:val="single" w:sz="4" w:space="0" w:color="auto"/>
                    <w:right w:val="single" w:sz="4" w:space="0" w:color="auto"/>
                    <w:tl2br w:val="nil"/>
                    <w:tr2bl w:val="nil"/>
                  </w:tcBorders>
                  <w:vAlign w:val="center"/>
                </w:tcPr>
                <w:p w:rsidR="00110ECB" w:rsidRDefault="00110ECB">
                  <w:pPr>
                    <w:pStyle w:val="aff2"/>
                    <w:spacing w:line="240" w:lineRule="atLeast"/>
                    <w:ind w:leftChars="-50" w:left="-120" w:rightChars="-50" w:right="-120"/>
                    <w:rPr>
                      <w:rFonts w:ascii="宋体" w:hAnsi="宋体"/>
                      <w:bCs/>
                      <w:color w:val="auto"/>
                      <w:lang w:val="zh-CN"/>
                    </w:rPr>
                  </w:pPr>
                </w:p>
              </w:tc>
              <w:tc>
                <w:tcPr>
                  <w:tcW w:w="922" w:type="dxa"/>
                  <w:vMerge/>
                  <w:tcBorders>
                    <w:top w:val="single" w:sz="4" w:space="0" w:color="auto"/>
                    <w:left w:val="single" w:sz="4" w:space="0" w:color="auto"/>
                    <w:bottom w:val="single" w:sz="4" w:space="0" w:color="auto"/>
                    <w:right w:val="single" w:sz="4" w:space="0" w:color="auto"/>
                    <w:tl2br w:val="nil"/>
                    <w:tr2bl w:val="nil"/>
                  </w:tcBorders>
                  <w:vAlign w:val="center"/>
                </w:tcPr>
                <w:p w:rsidR="00110ECB" w:rsidRDefault="00110ECB">
                  <w:pPr>
                    <w:pStyle w:val="aff2"/>
                    <w:spacing w:line="240" w:lineRule="atLeast"/>
                    <w:ind w:leftChars="-50" w:left="-120" w:rightChars="-50" w:right="-120"/>
                    <w:rPr>
                      <w:rFonts w:ascii="宋体" w:hAnsi="宋体"/>
                      <w:bCs/>
                      <w:color w:val="auto"/>
                      <w:lang w:val="zh-CN"/>
                    </w:rPr>
                  </w:pPr>
                </w:p>
              </w:tc>
              <w:tc>
                <w:tcPr>
                  <w:tcW w:w="1445" w:type="dxa"/>
                  <w:vMerge/>
                  <w:tcBorders>
                    <w:top w:val="single" w:sz="4" w:space="0" w:color="auto"/>
                    <w:left w:val="single" w:sz="4" w:space="0" w:color="auto"/>
                    <w:bottom w:val="single" w:sz="4" w:space="0" w:color="auto"/>
                    <w:right w:val="single" w:sz="4" w:space="0" w:color="auto"/>
                    <w:tl2br w:val="nil"/>
                    <w:tr2bl w:val="nil"/>
                  </w:tcBorders>
                  <w:vAlign w:val="center"/>
                </w:tcPr>
                <w:p w:rsidR="00110ECB" w:rsidRDefault="00110ECB">
                  <w:pPr>
                    <w:pStyle w:val="aff2"/>
                    <w:spacing w:line="240" w:lineRule="atLeast"/>
                    <w:ind w:leftChars="-50" w:left="-120" w:rightChars="-50" w:right="-120"/>
                    <w:rPr>
                      <w:rFonts w:ascii="宋体" w:hAnsi="宋体"/>
                      <w:bCs/>
                      <w:color w:val="auto"/>
                      <w:lang w:val="zh-CN"/>
                    </w:rPr>
                  </w:pPr>
                </w:p>
              </w:tc>
              <w:tc>
                <w:tcPr>
                  <w:tcW w:w="944" w:type="dxa"/>
                  <w:tcBorders>
                    <w:top w:val="single" w:sz="4" w:space="0" w:color="auto"/>
                    <w:left w:val="single" w:sz="4"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Cs/>
                      <w:color w:val="auto"/>
                    </w:rPr>
                  </w:pPr>
                  <w:r>
                    <w:rPr>
                      <w:rFonts w:ascii="宋体" w:hAnsi="宋体" w:hint="eastAsia"/>
                      <w:bCs/>
                      <w:color w:val="auto"/>
                    </w:rPr>
                    <w:t>ES</w:t>
                  </w:r>
                </w:p>
              </w:tc>
              <w:tc>
                <w:tcPr>
                  <w:tcW w:w="1046" w:type="dxa"/>
                  <w:tcBorders>
                    <w:top w:val="single" w:sz="4" w:space="0" w:color="auto"/>
                    <w:left w:val="single" w:sz="4" w:space="0" w:color="auto"/>
                    <w:bottom w:val="single" w:sz="4" w:space="0" w:color="auto"/>
                    <w:right w:val="nil"/>
                    <w:tl2br w:val="nil"/>
                    <w:tr2bl w:val="nil"/>
                  </w:tcBorders>
                  <w:vAlign w:val="center"/>
                </w:tcPr>
                <w:p w:rsidR="00110ECB" w:rsidRDefault="003649E9">
                  <w:pPr>
                    <w:pStyle w:val="aff2"/>
                    <w:spacing w:line="240" w:lineRule="atLeast"/>
                    <w:ind w:leftChars="-50" w:left="-120" w:rightChars="-50" w:right="-120"/>
                    <w:rPr>
                      <w:rFonts w:ascii="宋体" w:hAnsi="宋体"/>
                      <w:bCs/>
                      <w:color w:val="auto"/>
                    </w:rPr>
                  </w:pPr>
                  <w:r>
                    <w:rPr>
                      <w:rFonts w:ascii="宋体" w:hAnsi="宋体" w:hint="eastAsia"/>
                      <w:bCs/>
                      <w:color w:val="auto"/>
                    </w:rPr>
                    <w:t>688</w:t>
                  </w:r>
                </w:p>
              </w:tc>
            </w:tr>
            <w:tr w:rsidR="00110ECB">
              <w:trPr>
                <w:trHeight w:val="631"/>
              </w:trPr>
              <w:tc>
                <w:tcPr>
                  <w:tcW w:w="1635" w:type="dxa"/>
                  <w:tcBorders>
                    <w:top w:val="single" w:sz="4" w:space="0" w:color="auto"/>
                    <w:left w:val="nil"/>
                    <w:bottom w:val="single" w:sz="4"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Cs/>
                      <w:color w:val="auto"/>
                    </w:rPr>
                  </w:pPr>
                  <w:r>
                    <w:rPr>
                      <w:rFonts w:ascii="宋体" w:hAnsi="宋体" w:hint="eastAsia"/>
                      <w:bCs/>
                      <w:color w:val="auto"/>
                    </w:rPr>
                    <w:t>上青沟河</w:t>
                  </w:r>
                </w:p>
              </w:tc>
              <w:tc>
                <w:tcPr>
                  <w:tcW w:w="1260" w:type="dxa"/>
                  <w:tcBorders>
                    <w:top w:val="single" w:sz="4" w:space="0" w:color="auto"/>
                    <w:left w:val="single" w:sz="4"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Cs/>
                      <w:color w:val="auto"/>
                    </w:rPr>
                  </w:pPr>
                  <w:r>
                    <w:rPr>
                      <w:rFonts w:ascii="宋体" w:hAnsi="宋体" w:hint="eastAsia"/>
                      <w:bCs/>
                      <w:color w:val="auto"/>
                    </w:rPr>
                    <w:t>-</w:t>
                  </w:r>
                </w:p>
              </w:tc>
              <w:tc>
                <w:tcPr>
                  <w:tcW w:w="1170" w:type="dxa"/>
                  <w:tcBorders>
                    <w:top w:val="single" w:sz="4" w:space="0" w:color="auto"/>
                    <w:left w:val="single" w:sz="4"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Cs/>
                      <w:color w:val="auto"/>
                    </w:rPr>
                  </w:pPr>
                  <w:r>
                    <w:rPr>
                      <w:rFonts w:ascii="宋体" w:hAnsi="宋体" w:hint="eastAsia"/>
                      <w:bCs/>
                      <w:color w:val="auto"/>
                    </w:rPr>
                    <w:t>-</w:t>
                  </w: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Cs/>
                      <w:color w:val="auto"/>
                    </w:rPr>
                  </w:pPr>
                  <w:r>
                    <w:rPr>
                      <w:rFonts w:ascii="宋体" w:hAnsi="宋体" w:hint="eastAsia"/>
                      <w:bCs/>
                      <w:color w:val="auto"/>
                    </w:rPr>
                    <w:t>水质</w:t>
                  </w:r>
                </w:p>
              </w:tc>
              <w:tc>
                <w:tcPr>
                  <w:tcW w:w="922" w:type="dxa"/>
                  <w:tcBorders>
                    <w:top w:val="single" w:sz="4" w:space="0" w:color="auto"/>
                    <w:left w:val="single" w:sz="4" w:space="0" w:color="auto"/>
                    <w:bottom w:val="single" w:sz="4"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Cs/>
                      <w:color w:val="auto"/>
                    </w:rPr>
                  </w:pPr>
                  <w:r>
                    <w:rPr>
                      <w:rFonts w:ascii="宋体" w:hAnsi="宋体" w:hint="eastAsia"/>
                      <w:bCs/>
                      <w:color w:val="auto"/>
                    </w:rPr>
                    <w:t>地表水</w:t>
                  </w:r>
                </w:p>
              </w:tc>
              <w:tc>
                <w:tcPr>
                  <w:tcW w:w="1445" w:type="dxa"/>
                  <w:tcBorders>
                    <w:top w:val="single" w:sz="4" w:space="0" w:color="auto"/>
                    <w:left w:val="single" w:sz="4" w:space="0" w:color="auto"/>
                    <w:bottom w:val="single" w:sz="4"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Cs/>
                      <w:color w:val="auto"/>
                      <w:lang w:val="zh-CN"/>
                    </w:rPr>
                  </w:pPr>
                  <w:r>
                    <w:rPr>
                      <w:rFonts w:ascii="宋体" w:hAnsi="宋体" w:hint="eastAsia"/>
                      <w:bCs/>
                      <w:color w:val="auto"/>
                      <w:lang w:val="zh-CN"/>
                    </w:rPr>
                    <w:t>GB3838-2002</w:t>
                  </w:r>
                </w:p>
                <w:p w:rsidR="00110ECB" w:rsidRDefault="003649E9">
                  <w:pPr>
                    <w:pStyle w:val="aff2"/>
                    <w:spacing w:line="240" w:lineRule="atLeast"/>
                    <w:ind w:leftChars="-50" w:left="-120" w:rightChars="-50" w:right="-120"/>
                    <w:rPr>
                      <w:rFonts w:ascii="宋体" w:hAnsi="宋体"/>
                      <w:bCs/>
                      <w:color w:val="auto"/>
                      <w:lang w:val="zh-CN"/>
                    </w:rPr>
                  </w:pPr>
                  <w:r>
                    <w:rPr>
                      <w:rFonts w:ascii="宋体" w:hAnsi="宋体" w:hint="eastAsia"/>
                      <w:bCs/>
                      <w:color w:val="auto"/>
                      <w:lang w:val="zh-CN"/>
                    </w:rPr>
                    <w:t>“</w:t>
                  </w:r>
                  <w:r>
                    <w:rPr>
                      <w:rFonts w:ascii="宋体" w:hAnsi="宋体" w:hint="eastAsia"/>
                      <w:bCs/>
                      <w:color w:val="auto"/>
                    </w:rPr>
                    <w:t>Ⅲ</w:t>
                  </w:r>
                  <w:r>
                    <w:rPr>
                      <w:rFonts w:ascii="宋体" w:hAnsi="宋体" w:hint="eastAsia"/>
                      <w:bCs/>
                      <w:color w:val="auto"/>
                      <w:lang w:val="zh-CN"/>
                    </w:rPr>
                    <w:t>类”</w:t>
                  </w:r>
                </w:p>
              </w:tc>
              <w:tc>
                <w:tcPr>
                  <w:tcW w:w="944" w:type="dxa"/>
                  <w:tcBorders>
                    <w:top w:val="single" w:sz="4" w:space="0" w:color="auto"/>
                    <w:left w:val="single" w:sz="4"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Cs/>
                      <w:color w:val="auto"/>
                    </w:rPr>
                  </w:pPr>
                  <w:r>
                    <w:rPr>
                      <w:rFonts w:ascii="宋体" w:hAnsi="宋体" w:hint="eastAsia"/>
                      <w:bCs/>
                      <w:color w:val="auto"/>
                    </w:rPr>
                    <w:t>S</w:t>
                  </w:r>
                </w:p>
              </w:tc>
              <w:tc>
                <w:tcPr>
                  <w:tcW w:w="1046" w:type="dxa"/>
                  <w:tcBorders>
                    <w:top w:val="single" w:sz="4" w:space="0" w:color="auto"/>
                    <w:left w:val="single" w:sz="4" w:space="0" w:color="auto"/>
                    <w:right w:val="nil"/>
                    <w:tl2br w:val="nil"/>
                    <w:tr2bl w:val="nil"/>
                  </w:tcBorders>
                  <w:vAlign w:val="center"/>
                </w:tcPr>
                <w:p w:rsidR="00110ECB" w:rsidRDefault="003649E9">
                  <w:pPr>
                    <w:pStyle w:val="aff2"/>
                    <w:spacing w:line="240" w:lineRule="atLeast"/>
                    <w:ind w:leftChars="-50" w:left="-120" w:rightChars="-50" w:right="-120"/>
                    <w:rPr>
                      <w:rFonts w:ascii="宋体" w:hAnsi="宋体"/>
                      <w:bCs/>
                      <w:color w:val="auto"/>
                    </w:rPr>
                  </w:pPr>
                  <w:r>
                    <w:rPr>
                      <w:rFonts w:ascii="宋体" w:hAnsi="宋体" w:hint="eastAsia"/>
                      <w:bCs/>
                      <w:color w:val="auto"/>
                    </w:rPr>
                    <w:t>40</w:t>
                  </w:r>
                </w:p>
              </w:tc>
            </w:tr>
            <w:tr w:rsidR="00110ECB">
              <w:trPr>
                <w:trHeight w:val="20"/>
              </w:trPr>
              <w:tc>
                <w:tcPr>
                  <w:tcW w:w="4065" w:type="dxa"/>
                  <w:gridSpan w:val="3"/>
                  <w:tcBorders>
                    <w:top w:val="single" w:sz="4" w:space="0" w:color="auto"/>
                    <w:left w:val="nil"/>
                    <w:bottom w:val="single" w:sz="12"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Cs/>
                      <w:color w:val="auto"/>
                    </w:rPr>
                  </w:pPr>
                  <w:r>
                    <w:rPr>
                      <w:rFonts w:ascii="宋体" w:hAnsi="宋体" w:hint="eastAsia"/>
                      <w:bCs/>
                      <w:color w:val="auto"/>
                    </w:rPr>
                    <w:t>厂界四周外1m及周围200m范围内居民</w:t>
                  </w:r>
                </w:p>
              </w:tc>
              <w:tc>
                <w:tcPr>
                  <w:tcW w:w="648" w:type="dxa"/>
                  <w:tcBorders>
                    <w:top w:val="single" w:sz="4" w:space="0" w:color="auto"/>
                    <w:left w:val="single" w:sz="4" w:space="0" w:color="auto"/>
                    <w:bottom w:val="single" w:sz="12"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Cs/>
                      <w:color w:val="auto"/>
                    </w:rPr>
                  </w:pPr>
                  <w:r>
                    <w:rPr>
                      <w:rFonts w:ascii="宋体" w:hAnsi="宋体" w:hint="eastAsia"/>
                      <w:bCs/>
                      <w:color w:val="auto"/>
                      <w:lang w:val="zh-CN"/>
                    </w:rPr>
                    <w:t>人群健康</w:t>
                  </w:r>
                </w:p>
              </w:tc>
              <w:tc>
                <w:tcPr>
                  <w:tcW w:w="922" w:type="dxa"/>
                  <w:tcBorders>
                    <w:top w:val="single" w:sz="4" w:space="0" w:color="auto"/>
                    <w:left w:val="single" w:sz="4" w:space="0" w:color="auto"/>
                    <w:bottom w:val="single" w:sz="12" w:space="0" w:color="auto"/>
                    <w:right w:val="single" w:sz="4" w:space="0" w:color="auto"/>
                    <w:tl2br w:val="nil"/>
                    <w:tr2bl w:val="nil"/>
                  </w:tcBorders>
                  <w:vAlign w:val="center"/>
                </w:tcPr>
                <w:p w:rsidR="00110ECB" w:rsidRDefault="003649E9">
                  <w:pPr>
                    <w:pStyle w:val="aff2"/>
                    <w:spacing w:line="240" w:lineRule="atLeast"/>
                    <w:ind w:leftChars="-50" w:left="-120" w:rightChars="-50" w:right="-120"/>
                    <w:rPr>
                      <w:rFonts w:ascii="宋体" w:hAnsi="宋体"/>
                      <w:bCs/>
                      <w:color w:val="auto"/>
                    </w:rPr>
                  </w:pPr>
                  <w:r>
                    <w:rPr>
                      <w:rFonts w:ascii="宋体" w:hAnsi="宋体" w:hint="eastAsia"/>
                      <w:bCs/>
                      <w:color w:val="auto"/>
                    </w:rPr>
                    <w:t>声环境</w:t>
                  </w:r>
                </w:p>
              </w:tc>
              <w:tc>
                <w:tcPr>
                  <w:tcW w:w="3435" w:type="dxa"/>
                  <w:gridSpan w:val="3"/>
                  <w:tcBorders>
                    <w:top w:val="single" w:sz="4" w:space="0" w:color="auto"/>
                    <w:left w:val="single" w:sz="4" w:space="0" w:color="auto"/>
                    <w:bottom w:val="single" w:sz="12" w:space="0" w:color="auto"/>
                    <w:right w:val="nil"/>
                    <w:tl2br w:val="nil"/>
                    <w:tr2bl w:val="nil"/>
                  </w:tcBorders>
                  <w:vAlign w:val="center"/>
                </w:tcPr>
                <w:p w:rsidR="00110ECB" w:rsidRDefault="003649E9">
                  <w:pPr>
                    <w:pStyle w:val="aff2"/>
                    <w:spacing w:line="240" w:lineRule="atLeast"/>
                    <w:ind w:leftChars="-50" w:left="-120" w:rightChars="-50" w:right="-120"/>
                    <w:rPr>
                      <w:rFonts w:ascii="宋体" w:hAnsi="宋体"/>
                      <w:bCs/>
                      <w:color w:val="auto"/>
                      <w:lang w:val="zh-CN"/>
                    </w:rPr>
                  </w:pPr>
                  <w:r>
                    <w:rPr>
                      <w:rFonts w:ascii="宋体" w:hAnsi="宋体" w:hint="eastAsia"/>
                      <w:bCs/>
                      <w:color w:val="auto"/>
                      <w:lang w:val="zh-CN"/>
                    </w:rPr>
                    <w:t>GB3096-2008</w:t>
                  </w:r>
                </w:p>
                <w:p w:rsidR="00110ECB" w:rsidRDefault="003649E9">
                  <w:pPr>
                    <w:pStyle w:val="aff2"/>
                    <w:spacing w:line="240" w:lineRule="atLeast"/>
                    <w:ind w:leftChars="-50" w:left="-120" w:rightChars="-50" w:right="-120"/>
                    <w:rPr>
                      <w:rFonts w:ascii="宋体" w:hAnsi="宋体"/>
                      <w:bCs/>
                      <w:color w:val="auto"/>
                      <w:lang w:val="zh-CN"/>
                    </w:rPr>
                  </w:pPr>
                  <w:r>
                    <w:rPr>
                      <w:rFonts w:ascii="宋体" w:hAnsi="宋体" w:hint="eastAsia"/>
                      <w:bCs/>
                      <w:color w:val="auto"/>
                    </w:rPr>
                    <w:t>1类区</w:t>
                  </w:r>
                </w:p>
              </w:tc>
            </w:tr>
          </w:tbl>
          <w:p w:rsidR="00110ECB" w:rsidRDefault="00110ECB">
            <w:pPr>
              <w:pStyle w:val="af6"/>
              <w:ind w:firstLineChars="0" w:firstLine="0"/>
            </w:pPr>
          </w:p>
        </w:tc>
      </w:tr>
    </w:tbl>
    <w:p w:rsidR="00110ECB" w:rsidRDefault="003649E9">
      <w:pPr>
        <w:pStyle w:val="af6"/>
        <w:ind w:firstLineChars="0" w:firstLine="0"/>
      </w:pPr>
      <w:r>
        <w:rPr>
          <w:rFonts w:hint="eastAsia"/>
          <w:b/>
          <w:sz w:val="28"/>
        </w:rPr>
        <w:lastRenderedPageBreak/>
        <w:t>评价适用标准</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8755"/>
      </w:tblGrid>
      <w:tr w:rsidR="00110ECB">
        <w:trPr>
          <w:trHeight w:val="694"/>
        </w:trPr>
        <w:tc>
          <w:tcPr>
            <w:tcW w:w="533" w:type="dxa"/>
            <w:tcBorders>
              <w:top w:val="single" w:sz="4" w:space="0" w:color="auto"/>
              <w:left w:val="single" w:sz="4" w:space="0" w:color="auto"/>
              <w:bottom w:val="single" w:sz="4" w:space="0" w:color="auto"/>
              <w:right w:val="single" w:sz="4" w:space="0" w:color="auto"/>
            </w:tcBorders>
            <w:vAlign w:val="center"/>
          </w:tcPr>
          <w:p w:rsidR="00110ECB" w:rsidRDefault="003649E9">
            <w:pPr>
              <w:jc w:val="center"/>
            </w:pPr>
            <w:r>
              <w:rPr>
                <w:rFonts w:hint="eastAsia"/>
              </w:rPr>
              <w:t>环</w:t>
            </w:r>
          </w:p>
          <w:p w:rsidR="00110ECB" w:rsidRDefault="00110ECB">
            <w:pPr>
              <w:jc w:val="center"/>
            </w:pPr>
          </w:p>
          <w:p w:rsidR="00110ECB" w:rsidRDefault="00110ECB">
            <w:pPr>
              <w:jc w:val="center"/>
            </w:pPr>
          </w:p>
          <w:p w:rsidR="00110ECB" w:rsidRDefault="003649E9">
            <w:pPr>
              <w:jc w:val="center"/>
            </w:pPr>
            <w:r>
              <w:rPr>
                <w:rFonts w:hint="eastAsia"/>
              </w:rPr>
              <w:t>境</w:t>
            </w:r>
          </w:p>
          <w:p w:rsidR="00110ECB" w:rsidRDefault="00110ECB">
            <w:pPr>
              <w:jc w:val="center"/>
            </w:pPr>
          </w:p>
          <w:p w:rsidR="00110ECB" w:rsidRDefault="00110ECB">
            <w:pPr>
              <w:jc w:val="center"/>
            </w:pPr>
          </w:p>
          <w:p w:rsidR="00110ECB" w:rsidRDefault="003649E9">
            <w:pPr>
              <w:jc w:val="center"/>
            </w:pPr>
            <w:r>
              <w:rPr>
                <w:rFonts w:hint="eastAsia"/>
              </w:rPr>
              <w:t>质</w:t>
            </w:r>
          </w:p>
          <w:p w:rsidR="00110ECB" w:rsidRDefault="00110ECB">
            <w:pPr>
              <w:jc w:val="center"/>
            </w:pPr>
          </w:p>
          <w:p w:rsidR="00110ECB" w:rsidRDefault="00110ECB">
            <w:pPr>
              <w:jc w:val="center"/>
            </w:pPr>
          </w:p>
          <w:p w:rsidR="00110ECB" w:rsidRDefault="003649E9">
            <w:pPr>
              <w:jc w:val="center"/>
            </w:pPr>
            <w:r>
              <w:rPr>
                <w:rFonts w:hint="eastAsia"/>
              </w:rPr>
              <w:t>量</w:t>
            </w:r>
          </w:p>
          <w:p w:rsidR="00110ECB" w:rsidRDefault="00110ECB">
            <w:pPr>
              <w:jc w:val="center"/>
            </w:pPr>
          </w:p>
          <w:p w:rsidR="00110ECB" w:rsidRDefault="00110ECB">
            <w:pPr>
              <w:jc w:val="center"/>
            </w:pPr>
          </w:p>
          <w:p w:rsidR="00110ECB" w:rsidRDefault="003649E9">
            <w:pPr>
              <w:jc w:val="center"/>
            </w:pPr>
            <w:r>
              <w:rPr>
                <w:rFonts w:hint="eastAsia"/>
              </w:rPr>
              <w:t>标</w:t>
            </w:r>
          </w:p>
          <w:p w:rsidR="00110ECB" w:rsidRDefault="00110ECB">
            <w:pPr>
              <w:jc w:val="center"/>
            </w:pPr>
          </w:p>
          <w:p w:rsidR="00110ECB" w:rsidRDefault="00110ECB">
            <w:pPr>
              <w:jc w:val="center"/>
            </w:pPr>
          </w:p>
          <w:p w:rsidR="00110ECB" w:rsidRDefault="003649E9">
            <w:pPr>
              <w:jc w:val="center"/>
            </w:pPr>
            <w:r>
              <w:rPr>
                <w:rFonts w:hint="eastAsia"/>
              </w:rPr>
              <w:t>准</w:t>
            </w:r>
          </w:p>
          <w:p w:rsidR="00110ECB" w:rsidRDefault="00110ECB">
            <w:pPr>
              <w:jc w:val="center"/>
            </w:pPr>
          </w:p>
          <w:p w:rsidR="00110ECB" w:rsidRDefault="00110ECB"/>
          <w:p w:rsidR="00110ECB" w:rsidRDefault="00110ECB"/>
        </w:tc>
        <w:tc>
          <w:tcPr>
            <w:tcW w:w="8755" w:type="dxa"/>
            <w:tcBorders>
              <w:top w:val="single" w:sz="4" w:space="0" w:color="auto"/>
              <w:left w:val="single" w:sz="4" w:space="0" w:color="auto"/>
              <w:bottom w:val="single" w:sz="4" w:space="0" w:color="auto"/>
              <w:right w:val="single" w:sz="4" w:space="0" w:color="auto"/>
            </w:tcBorders>
          </w:tcPr>
          <w:p w:rsidR="00110ECB" w:rsidRDefault="003649E9">
            <w:pPr>
              <w:pStyle w:val="af6"/>
              <w:spacing w:line="440" w:lineRule="exact"/>
              <w:ind w:firstLineChars="0" w:firstLine="0"/>
              <w:rPr>
                <w:b/>
                <w:sz w:val="28"/>
              </w:rPr>
            </w:pPr>
            <w:r>
              <w:rPr>
                <w:rFonts w:hint="eastAsia"/>
                <w:b/>
                <w:sz w:val="28"/>
              </w:rPr>
              <w:t>1.</w:t>
            </w:r>
            <w:r>
              <w:rPr>
                <w:rFonts w:hint="eastAsia"/>
                <w:b/>
                <w:sz w:val="28"/>
              </w:rPr>
              <w:t>地表水</w:t>
            </w:r>
          </w:p>
          <w:p w:rsidR="00110ECB" w:rsidRDefault="003649E9">
            <w:pPr>
              <w:pStyle w:val="af6"/>
              <w:ind w:firstLine="480"/>
            </w:pPr>
            <w:r>
              <w:rPr>
                <w:rFonts w:ascii="宋体" w:hAnsi="宋体" w:cs="宋体" w:hint="eastAsia"/>
              </w:rPr>
              <w:t>根据《吉林省地表水功能区》（</w:t>
            </w:r>
            <w:r>
              <w:rPr>
                <w:rFonts w:ascii="宋体" w:hAnsi="宋体" w:cs="宋体"/>
              </w:rPr>
              <w:t>DB22/388-2004</w:t>
            </w:r>
            <w:r>
              <w:rPr>
                <w:rFonts w:ascii="宋体" w:hAnsi="宋体" w:cs="宋体" w:hint="eastAsia"/>
              </w:rPr>
              <w:t>）中规定项目所在区域中上青沟河执行《地表水环境质量标准》（</w:t>
            </w:r>
            <w:r>
              <w:rPr>
                <w:rFonts w:ascii="宋体" w:hAnsi="宋体" w:cs="宋体"/>
              </w:rPr>
              <w:t>GB3838-2002</w:t>
            </w:r>
            <w:r>
              <w:rPr>
                <w:rFonts w:ascii="宋体" w:hAnsi="宋体" w:cs="宋体" w:hint="eastAsia"/>
              </w:rPr>
              <w:t>）中Ⅲ类标准。地表水环境质量标准详见</w:t>
            </w:r>
            <w:r>
              <w:rPr>
                <w:rFonts w:hint="eastAsia"/>
              </w:rPr>
              <w:t>24</w:t>
            </w:r>
            <w:r>
              <w:rPr>
                <w:rFonts w:hint="eastAsia"/>
              </w:rPr>
              <w:t>。</w:t>
            </w:r>
          </w:p>
          <w:p w:rsidR="00110ECB" w:rsidRDefault="003649E9">
            <w:pPr>
              <w:pStyle w:val="af6"/>
              <w:spacing w:line="240" w:lineRule="auto"/>
              <w:ind w:firstLineChars="0" w:firstLine="0"/>
              <w:jc w:val="center"/>
              <w:rPr>
                <w:b/>
                <w:sz w:val="21"/>
                <w:szCs w:val="21"/>
              </w:rPr>
            </w:pPr>
            <w:r>
              <w:rPr>
                <w:rFonts w:hint="eastAsia"/>
                <w:b/>
                <w:sz w:val="21"/>
                <w:szCs w:val="21"/>
                <w:u w:val="single"/>
              </w:rPr>
              <w:t>表</w:t>
            </w:r>
            <w:r>
              <w:rPr>
                <w:rFonts w:hint="eastAsia"/>
                <w:b/>
                <w:sz w:val="21"/>
                <w:szCs w:val="21"/>
                <w:u w:val="single"/>
              </w:rPr>
              <w:t xml:space="preserve">24  </w:t>
            </w:r>
            <w:r>
              <w:rPr>
                <w:rFonts w:hint="eastAsia"/>
                <w:b/>
                <w:sz w:val="21"/>
                <w:szCs w:val="21"/>
                <w:u w:val="single"/>
              </w:rPr>
              <w:t>地表水环境质量标准</w:t>
            </w:r>
            <w:r>
              <w:rPr>
                <w:rFonts w:hint="eastAsia"/>
                <w:b/>
                <w:sz w:val="21"/>
                <w:szCs w:val="21"/>
                <w:u w:val="single"/>
              </w:rPr>
              <w:t xml:space="preserve">  </w:t>
            </w:r>
            <w:r>
              <w:rPr>
                <w:rFonts w:hint="eastAsia"/>
                <w:b/>
                <w:sz w:val="21"/>
                <w:szCs w:val="21"/>
                <w:u w:val="single"/>
              </w:rPr>
              <w:t>单位：</w:t>
            </w:r>
            <w:r>
              <w:rPr>
                <w:rFonts w:hint="eastAsia"/>
                <w:b/>
                <w:sz w:val="21"/>
                <w:szCs w:val="21"/>
                <w:u w:val="single"/>
              </w:rPr>
              <w:t>mg/L</w:t>
            </w:r>
            <w:r>
              <w:rPr>
                <w:rFonts w:hint="eastAsia"/>
                <w:b/>
                <w:sz w:val="21"/>
                <w:szCs w:val="21"/>
                <w:u w:val="single"/>
              </w:rPr>
              <w:t>（</w:t>
            </w:r>
            <w:r>
              <w:rPr>
                <w:rFonts w:hint="eastAsia"/>
                <w:b/>
                <w:sz w:val="21"/>
                <w:szCs w:val="21"/>
                <w:u w:val="single"/>
              </w:rPr>
              <w:t>pH</w:t>
            </w:r>
            <w:r>
              <w:rPr>
                <w:rFonts w:hint="eastAsia"/>
                <w:b/>
                <w:sz w:val="21"/>
                <w:szCs w:val="21"/>
                <w:u w:val="single"/>
              </w:rPr>
              <w:t>无量纲）</w:t>
            </w:r>
          </w:p>
          <w:tbl>
            <w:tblPr>
              <w:tblW w:w="8539" w:type="dxa"/>
              <w:tblBorders>
                <w:top w:val="single" w:sz="12" w:space="0" w:color="auto"/>
                <w:bottom w:val="single" w:sz="12" w:space="0" w:color="auto"/>
                <w:insideH w:val="single" w:sz="4" w:space="0" w:color="auto"/>
                <w:insideV w:val="single" w:sz="4" w:space="0" w:color="auto"/>
              </w:tblBorders>
              <w:tblLayout w:type="fixed"/>
              <w:tblLook w:val="04A0"/>
            </w:tblPr>
            <w:tblGrid>
              <w:gridCol w:w="2408"/>
              <w:gridCol w:w="2782"/>
              <w:gridCol w:w="3349"/>
            </w:tblGrid>
            <w:tr w:rsidR="00110ECB">
              <w:trPr>
                <w:cantSplit/>
                <w:trHeight w:val="50"/>
              </w:trPr>
              <w:tc>
                <w:tcPr>
                  <w:tcW w:w="2408" w:type="dxa"/>
                  <w:vAlign w:val="center"/>
                </w:tcPr>
                <w:p w:rsidR="00110ECB" w:rsidRDefault="003649E9">
                  <w:pPr>
                    <w:pStyle w:val="afa"/>
                  </w:pPr>
                  <w:r>
                    <w:rPr>
                      <w:rFonts w:hint="eastAsia"/>
                    </w:rPr>
                    <w:t>污染物</w:t>
                  </w:r>
                </w:p>
              </w:tc>
              <w:tc>
                <w:tcPr>
                  <w:tcW w:w="2782" w:type="dxa"/>
                </w:tcPr>
                <w:p w:rsidR="00110ECB" w:rsidRDefault="003649E9">
                  <w:pPr>
                    <w:pStyle w:val="afa"/>
                  </w:pPr>
                  <w:r>
                    <w:rPr>
                      <w:rFonts w:hint="eastAsia"/>
                    </w:rPr>
                    <w:t>Ⅲ类标准值</w:t>
                  </w:r>
                </w:p>
              </w:tc>
              <w:tc>
                <w:tcPr>
                  <w:tcW w:w="3349" w:type="dxa"/>
                  <w:vAlign w:val="center"/>
                </w:tcPr>
                <w:p w:rsidR="00110ECB" w:rsidRDefault="003649E9">
                  <w:pPr>
                    <w:pStyle w:val="afa"/>
                  </w:pPr>
                  <w:r>
                    <w:rPr>
                      <w:rFonts w:hint="eastAsia"/>
                    </w:rPr>
                    <w:t>标准来源</w:t>
                  </w:r>
                </w:p>
              </w:tc>
            </w:tr>
            <w:tr w:rsidR="00110ECB">
              <w:trPr>
                <w:cantSplit/>
                <w:trHeight w:val="271"/>
              </w:trPr>
              <w:tc>
                <w:tcPr>
                  <w:tcW w:w="2408" w:type="dxa"/>
                  <w:vAlign w:val="center"/>
                </w:tcPr>
                <w:p w:rsidR="00110ECB" w:rsidRDefault="003649E9">
                  <w:pPr>
                    <w:pStyle w:val="afa"/>
                  </w:pPr>
                  <w:r>
                    <w:rPr>
                      <w:rFonts w:hint="eastAsia"/>
                    </w:rPr>
                    <w:t>pH</w:t>
                  </w:r>
                </w:p>
              </w:tc>
              <w:tc>
                <w:tcPr>
                  <w:tcW w:w="2782" w:type="dxa"/>
                </w:tcPr>
                <w:p w:rsidR="00110ECB" w:rsidRDefault="003649E9">
                  <w:pPr>
                    <w:pStyle w:val="afa"/>
                  </w:pPr>
                  <w:r>
                    <w:rPr>
                      <w:rFonts w:hint="eastAsia"/>
                    </w:rPr>
                    <w:t>6~9</w:t>
                  </w:r>
                </w:p>
              </w:tc>
              <w:tc>
                <w:tcPr>
                  <w:tcW w:w="3349" w:type="dxa"/>
                  <w:vMerge w:val="restart"/>
                  <w:vAlign w:val="center"/>
                </w:tcPr>
                <w:p w:rsidR="00110ECB" w:rsidRDefault="003649E9">
                  <w:pPr>
                    <w:pStyle w:val="afa"/>
                  </w:pPr>
                  <w:r>
                    <w:rPr>
                      <w:rFonts w:hint="eastAsia"/>
                    </w:rPr>
                    <w:t>GB</w:t>
                  </w:r>
                  <w:r>
                    <w:t>3838</w:t>
                  </w:r>
                  <w:r>
                    <w:rPr>
                      <w:rFonts w:hint="eastAsia"/>
                    </w:rPr>
                    <w:t>-2002</w:t>
                  </w:r>
                  <w:r>
                    <w:rPr>
                      <w:rFonts w:hint="eastAsia"/>
                    </w:rPr>
                    <w:t>《地表水环境质量标准》</w:t>
                  </w:r>
                </w:p>
              </w:tc>
            </w:tr>
            <w:tr w:rsidR="00110ECB">
              <w:trPr>
                <w:cantSplit/>
                <w:trHeight w:val="61"/>
              </w:trPr>
              <w:tc>
                <w:tcPr>
                  <w:tcW w:w="2408" w:type="dxa"/>
                  <w:vAlign w:val="center"/>
                </w:tcPr>
                <w:p w:rsidR="00110ECB" w:rsidRDefault="003649E9">
                  <w:pPr>
                    <w:pStyle w:val="afa"/>
                  </w:pPr>
                  <w:r>
                    <w:rPr>
                      <w:rFonts w:hint="eastAsia"/>
                    </w:rPr>
                    <w:t>COD</w:t>
                  </w:r>
                </w:p>
              </w:tc>
              <w:tc>
                <w:tcPr>
                  <w:tcW w:w="2782" w:type="dxa"/>
                </w:tcPr>
                <w:p w:rsidR="00110ECB" w:rsidRDefault="003649E9">
                  <w:pPr>
                    <w:pStyle w:val="afa"/>
                  </w:pPr>
                  <w:r>
                    <w:rPr>
                      <w:rFonts w:hint="eastAsia"/>
                    </w:rPr>
                    <w:t>20</w:t>
                  </w:r>
                </w:p>
              </w:tc>
              <w:tc>
                <w:tcPr>
                  <w:tcW w:w="3349" w:type="dxa"/>
                  <w:vMerge/>
                  <w:vAlign w:val="center"/>
                </w:tcPr>
                <w:p w:rsidR="00110ECB" w:rsidRDefault="00110ECB">
                  <w:pPr>
                    <w:pStyle w:val="afa"/>
                  </w:pPr>
                </w:p>
              </w:tc>
            </w:tr>
            <w:tr w:rsidR="00110ECB">
              <w:trPr>
                <w:cantSplit/>
                <w:trHeight w:val="271"/>
              </w:trPr>
              <w:tc>
                <w:tcPr>
                  <w:tcW w:w="2408" w:type="dxa"/>
                  <w:vAlign w:val="center"/>
                </w:tcPr>
                <w:p w:rsidR="00110ECB" w:rsidRDefault="003649E9">
                  <w:pPr>
                    <w:pStyle w:val="afa"/>
                  </w:pPr>
                  <w:r>
                    <w:rPr>
                      <w:rFonts w:hint="eastAsia"/>
                    </w:rPr>
                    <w:t>BOD</w:t>
                  </w:r>
                  <w:r>
                    <w:rPr>
                      <w:rFonts w:hint="eastAsia"/>
                      <w:vertAlign w:val="subscript"/>
                    </w:rPr>
                    <w:t>5</w:t>
                  </w:r>
                </w:p>
              </w:tc>
              <w:tc>
                <w:tcPr>
                  <w:tcW w:w="2782" w:type="dxa"/>
                </w:tcPr>
                <w:p w:rsidR="00110ECB" w:rsidRDefault="003649E9">
                  <w:pPr>
                    <w:pStyle w:val="afa"/>
                  </w:pPr>
                  <w:r>
                    <w:rPr>
                      <w:rFonts w:hint="eastAsia"/>
                    </w:rPr>
                    <w:t>4</w:t>
                  </w:r>
                </w:p>
              </w:tc>
              <w:tc>
                <w:tcPr>
                  <w:tcW w:w="3349" w:type="dxa"/>
                  <w:vMerge/>
                  <w:vAlign w:val="center"/>
                </w:tcPr>
                <w:p w:rsidR="00110ECB" w:rsidRDefault="00110ECB">
                  <w:pPr>
                    <w:pStyle w:val="afa"/>
                  </w:pPr>
                </w:p>
              </w:tc>
            </w:tr>
            <w:tr w:rsidR="00110ECB">
              <w:trPr>
                <w:cantSplit/>
                <w:trHeight w:val="271"/>
              </w:trPr>
              <w:tc>
                <w:tcPr>
                  <w:tcW w:w="2408" w:type="dxa"/>
                  <w:vAlign w:val="center"/>
                </w:tcPr>
                <w:p w:rsidR="00110ECB" w:rsidRDefault="003649E9">
                  <w:pPr>
                    <w:pStyle w:val="afa"/>
                  </w:pPr>
                  <w:r>
                    <w:rPr>
                      <w:rFonts w:hint="eastAsia"/>
                    </w:rPr>
                    <w:t>氨氮</w:t>
                  </w:r>
                </w:p>
              </w:tc>
              <w:tc>
                <w:tcPr>
                  <w:tcW w:w="2782" w:type="dxa"/>
                </w:tcPr>
                <w:p w:rsidR="00110ECB" w:rsidRDefault="003649E9">
                  <w:pPr>
                    <w:pStyle w:val="afa"/>
                  </w:pPr>
                  <w:r>
                    <w:rPr>
                      <w:rFonts w:hint="eastAsia"/>
                    </w:rPr>
                    <w:t>1.0</w:t>
                  </w:r>
                </w:p>
              </w:tc>
              <w:tc>
                <w:tcPr>
                  <w:tcW w:w="3349" w:type="dxa"/>
                  <w:vMerge/>
                  <w:vAlign w:val="center"/>
                </w:tcPr>
                <w:p w:rsidR="00110ECB" w:rsidRDefault="00110ECB">
                  <w:pPr>
                    <w:pStyle w:val="afa"/>
                  </w:pPr>
                </w:p>
              </w:tc>
            </w:tr>
            <w:tr w:rsidR="00110ECB">
              <w:trPr>
                <w:cantSplit/>
                <w:trHeight w:val="271"/>
              </w:trPr>
              <w:tc>
                <w:tcPr>
                  <w:tcW w:w="2408" w:type="dxa"/>
                  <w:vAlign w:val="center"/>
                </w:tcPr>
                <w:p w:rsidR="00110ECB" w:rsidRDefault="003649E9">
                  <w:pPr>
                    <w:pStyle w:val="afa"/>
                  </w:pPr>
                  <w:r>
                    <w:rPr>
                      <w:rFonts w:hint="eastAsia"/>
                    </w:rPr>
                    <w:t>SS</w:t>
                  </w:r>
                </w:p>
              </w:tc>
              <w:tc>
                <w:tcPr>
                  <w:tcW w:w="2782" w:type="dxa"/>
                  <w:vAlign w:val="center"/>
                </w:tcPr>
                <w:p w:rsidR="00110ECB" w:rsidRDefault="003649E9">
                  <w:pPr>
                    <w:pStyle w:val="afa"/>
                  </w:pPr>
                  <w:r>
                    <w:rPr>
                      <w:rFonts w:hint="eastAsia"/>
                    </w:rPr>
                    <w:t>25</w:t>
                  </w:r>
                </w:p>
              </w:tc>
              <w:tc>
                <w:tcPr>
                  <w:tcW w:w="3349" w:type="dxa"/>
                  <w:vAlign w:val="center"/>
                </w:tcPr>
                <w:p w:rsidR="00110ECB" w:rsidRDefault="003649E9">
                  <w:pPr>
                    <w:pStyle w:val="afa"/>
                  </w:pPr>
                  <w:r>
                    <w:rPr>
                      <w:rFonts w:ascii="宋体" w:hAnsi="宋体" w:cs="宋体" w:hint="eastAsia"/>
                    </w:rPr>
                    <w:t>《松花江水系环境质量标准》</w:t>
                  </w:r>
                </w:p>
              </w:tc>
            </w:tr>
          </w:tbl>
          <w:p w:rsidR="00110ECB" w:rsidRDefault="003649E9">
            <w:pPr>
              <w:pStyle w:val="af6"/>
              <w:spacing w:line="440" w:lineRule="exact"/>
              <w:ind w:firstLineChars="0" w:firstLine="0"/>
              <w:rPr>
                <w:b/>
                <w:sz w:val="28"/>
              </w:rPr>
            </w:pPr>
            <w:r>
              <w:rPr>
                <w:rFonts w:hint="eastAsia"/>
                <w:b/>
                <w:sz w:val="28"/>
              </w:rPr>
              <w:t>2.</w:t>
            </w:r>
            <w:r>
              <w:rPr>
                <w:rFonts w:hint="eastAsia"/>
                <w:b/>
                <w:sz w:val="28"/>
              </w:rPr>
              <w:t>环境空气</w:t>
            </w:r>
          </w:p>
          <w:p w:rsidR="00110ECB" w:rsidRDefault="003649E9">
            <w:pPr>
              <w:pStyle w:val="af6"/>
              <w:ind w:firstLine="480"/>
            </w:pPr>
            <w:r>
              <w:rPr>
                <w:rFonts w:hint="eastAsia"/>
              </w:rPr>
              <w:t>本项目所在地环境空气属二类功能区，因此环境空气质量标准应执行《环境空气质量标准》（</w:t>
            </w:r>
            <w:r>
              <w:rPr>
                <w:rFonts w:hint="eastAsia"/>
              </w:rPr>
              <w:t>GB3095-2012</w:t>
            </w:r>
            <w:r>
              <w:rPr>
                <w:rFonts w:hint="eastAsia"/>
              </w:rPr>
              <w:t>）中的二级标准。详见表</w:t>
            </w:r>
            <w:r>
              <w:rPr>
                <w:rFonts w:hint="eastAsia"/>
              </w:rPr>
              <w:t>25</w:t>
            </w:r>
            <w:r>
              <w:rPr>
                <w:rFonts w:hint="eastAsia"/>
              </w:rPr>
              <w:t>。</w:t>
            </w:r>
          </w:p>
          <w:p w:rsidR="00110ECB" w:rsidRDefault="003649E9">
            <w:pPr>
              <w:pStyle w:val="af6"/>
              <w:spacing w:line="240" w:lineRule="auto"/>
              <w:ind w:firstLineChars="0" w:firstLine="0"/>
              <w:jc w:val="center"/>
              <w:rPr>
                <w:b/>
                <w:sz w:val="21"/>
                <w:szCs w:val="21"/>
                <w:u w:val="single"/>
              </w:rPr>
            </w:pPr>
            <w:r>
              <w:rPr>
                <w:rFonts w:hint="eastAsia"/>
                <w:b/>
                <w:sz w:val="21"/>
                <w:szCs w:val="21"/>
                <w:u w:val="single"/>
              </w:rPr>
              <w:t>表</w:t>
            </w:r>
            <w:r>
              <w:rPr>
                <w:rFonts w:hint="eastAsia"/>
                <w:b/>
                <w:sz w:val="21"/>
                <w:szCs w:val="21"/>
                <w:u w:val="single"/>
              </w:rPr>
              <w:t xml:space="preserve">25  </w:t>
            </w:r>
            <w:r>
              <w:rPr>
                <w:rFonts w:hint="eastAsia"/>
                <w:b/>
                <w:sz w:val="21"/>
                <w:szCs w:val="21"/>
                <w:u w:val="single"/>
              </w:rPr>
              <w:t>大气环境质量标准一览表</w:t>
            </w:r>
          </w:p>
          <w:tbl>
            <w:tblPr>
              <w:tblStyle w:val="af1"/>
              <w:tblW w:w="8539" w:type="dxa"/>
              <w:tblBorders>
                <w:top w:val="single" w:sz="12" w:space="0" w:color="auto"/>
                <w:left w:val="none" w:sz="0" w:space="0" w:color="auto"/>
                <w:bottom w:val="single" w:sz="12" w:space="0" w:color="auto"/>
                <w:right w:val="none" w:sz="0" w:space="0" w:color="auto"/>
              </w:tblBorders>
              <w:tblLayout w:type="fixed"/>
              <w:tblLook w:val="04A0"/>
            </w:tblPr>
            <w:tblGrid>
              <w:gridCol w:w="2846"/>
              <w:gridCol w:w="2846"/>
              <w:gridCol w:w="2847"/>
            </w:tblGrid>
            <w:tr w:rsidR="00110ECB">
              <w:tc>
                <w:tcPr>
                  <w:tcW w:w="2846" w:type="dxa"/>
                  <w:vAlign w:val="center"/>
                </w:tcPr>
                <w:p w:rsidR="00110ECB" w:rsidRDefault="003649E9">
                  <w:pPr>
                    <w:pStyle w:val="af6"/>
                    <w:spacing w:line="240" w:lineRule="auto"/>
                    <w:ind w:firstLineChars="0" w:firstLine="0"/>
                    <w:jc w:val="center"/>
                    <w:rPr>
                      <w:sz w:val="21"/>
                      <w:szCs w:val="21"/>
                    </w:rPr>
                  </w:pPr>
                  <w:r>
                    <w:rPr>
                      <w:rFonts w:hint="eastAsia"/>
                      <w:sz w:val="21"/>
                      <w:szCs w:val="21"/>
                    </w:rPr>
                    <w:t>污染物</w:t>
                  </w:r>
                </w:p>
              </w:tc>
              <w:tc>
                <w:tcPr>
                  <w:tcW w:w="2846" w:type="dxa"/>
                  <w:vAlign w:val="center"/>
                </w:tcPr>
                <w:p w:rsidR="00110ECB" w:rsidRDefault="003649E9">
                  <w:pPr>
                    <w:pStyle w:val="af6"/>
                    <w:spacing w:line="240" w:lineRule="auto"/>
                    <w:ind w:firstLineChars="0" w:firstLine="0"/>
                    <w:jc w:val="center"/>
                    <w:rPr>
                      <w:sz w:val="21"/>
                      <w:szCs w:val="21"/>
                    </w:rPr>
                  </w:pPr>
                  <w:r>
                    <w:rPr>
                      <w:rFonts w:hint="eastAsia"/>
                      <w:sz w:val="21"/>
                      <w:szCs w:val="21"/>
                    </w:rPr>
                    <w:t>取值时间</w:t>
                  </w:r>
                </w:p>
              </w:tc>
              <w:tc>
                <w:tcPr>
                  <w:tcW w:w="2847" w:type="dxa"/>
                  <w:vAlign w:val="center"/>
                </w:tcPr>
                <w:p w:rsidR="00110ECB" w:rsidRDefault="003649E9">
                  <w:pPr>
                    <w:pStyle w:val="af6"/>
                    <w:spacing w:line="240" w:lineRule="auto"/>
                    <w:ind w:firstLineChars="0" w:firstLine="0"/>
                    <w:jc w:val="center"/>
                    <w:rPr>
                      <w:sz w:val="21"/>
                      <w:szCs w:val="21"/>
                    </w:rPr>
                  </w:pPr>
                  <w:r>
                    <w:rPr>
                      <w:rFonts w:hint="eastAsia"/>
                      <w:sz w:val="21"/>
                      <w:szCs w:val="21"/>
                    </w:rPr>
                    <w:t>二级标准</w:t>
                  </w:r>
                </w:p>
              </w:tc>
            </w:tr>
            <w:tr w:rsidR="00110ECB">
              <w:tc>
                <w:tcPr>
                  <w:tcW w:w="2846" w:type="dxa"/>
                  <w:vMerge w:val="restart"/>
                  <w:vAlign w:val="center"/>
                </w:tcPr>
                <w:p w:rsidR="00110ECB" w:rsidRDefault="003649E9">
                  <w:pPr>
                    <w:pStyle w:val="af6"/>
                    <w:spacing w:line="240" w:lineRule="auto"/>
                    <w:ind w:firstLineChars="0" w:firstLine="0"/>
                    <w:jc w:val="center"/>
                    <w:rPr>
                      <w:sz w:val="21"/>
                      <w:szCs w:val="21"/>
                    </w:rPr>
                  </w:pPr>
                  <w:r>
                    <w:rPr>
                      <w:rFonts w:hint="eastAsia"/>
                      <w:sz w:val="21"/>
                      <w:szCs w:val="21"/>
                    </w:rPr>
                    <w:t>SO</w:t>
                  </w:r>
                  <w:r>
                    <w:rPr>
                      <w:rFonts w:hint="eastAsia"/>
                      <w:sz w:val="21"/>
                      <w:szCs w:val="21"/>
                      <w:vertAlign w:val="subscript"/>
                    </w:rPr>
                    <w:t>2</w:t>
                  </w:r>
                </w:p>
              </w:tc>
              <w:tc>
                <w:tcPr>
                  <w:tcW w:w="2846" w:type="dxa"/>
                  <w:vAlign w:val="center"/>
                </w:tcPr>
                <w:p w:rsidR="00110ECB" w:rsidRDefault="003649E9">
                  <w:pPr>
                    <w:pStyle w:val="af6"/>
                    <w:spacing w:line="240" w:lineRule="auto"/>
                    <w:ind w:firstLineChars="0" w:firstLine="0"/>
                    <w:jc w:val="center"/>
                    <w:rPr>
                      <w:sz w:val="21"/>
                      <w:szCs w:val="21"/>
                    </w:rPr>
                  </w:pPr>
                  <w:r>
                    <w:rPr>
                      <w:rFonts w:hint="eastAsia"/>
                      <w:sz w:val="21"/>
                      <w:szCs w:val="21"/>
                    </w:rPr>
                    <w:t>24</w:t>
                  </w:r>
                  <w:r>
                    <w:rPr>
                      <w:rFonts w:hint="eastAsia"/>
                      <w:sz w:val="21"/>
                      <w:szCs w:val="21"/>
                    </w:rPr>
                    <w:t>小时平均</w:t>
                  </w:r>
                </w:p>
              </w:tc>
              <w:tc>
                <w:tcPr>
                  <w:tcW w:w="2847" w:type="dxa"/>
                  <w:vAlign w:val="center"/>
                </w:tcPr>
                <w:p w:rsidR="00110ECB" w:rsidRDefault="003649E9">
                  <w:pPr>
                    <w:pStyle w:val="af6"/>
                    <w:spacing w:line="240" w:lineRule="auto"/>
                    <w:ind w:firstLineChars="0" w:firstLine="0"/>
                    <w:jc w:val="center"/>
                    <w:rPr>
                      <w:sz w:val="21"/>
                      <w:szCs w:val="21"/>
                    </w:rPr>
                  </w:pPr>
                  <w:r>
                    <w:rPr>
                      <w:rFonts w:hint="eastAsia"/>
                      <w:sz w:val="21"/>
                      <w:szCs w:val="21"/>
                    </w:rPr>
                    <w:t>150</w:t>
                  </w:r>
                  <w:r>
                    <w:rPr>
                      <w:rFonts w:hint="eastAsia"/>
                      <w:sz w:val="21"/>
                      <w:szCs w:val="21"/>
                    </w:rPr>
                    <w:t>μ</w:t>
                  </w:r>
                  <w:r>
                    <w:rPr>
                      <w:rFonts w:hint="eastAsia"/>
                      <w:sz w:val="21"/>
                      <w:szCs w:val="21"/>
                    </w:rPr>
                    <w:t>g/m</w:t>
                  </w:r>
                  <w:r>
                    <w:rPr>
                      <w:rFonts w:hint="eastAsia"/>
                      <w:sz w:val="21"/>
                      <w:szCs w:val="21"/>
                      <w:vertAlign w:val="superscript"/>
                    </w:rPr>
                    <w:t>3</w:t>
                  </w:r>
                </w:p>
              </w:tc>
            </w:tr>
            <w:tr w:rsidR="00110ECB">
              <w:tc>
                <w:tcPr>
                  <w:tcW w:w="2846" w:type="dxa"/>
                  <w:vMerge/>
                  <w:vAlign w:val="center"/>
                </w:tcPr>
                <w:p w:rsidR="00110ECB" w:rsidRDefault="00110ECB">
                  <w:pPr>
                    <w:pStyle w:val="af6"/>
                    <w:spacing w:line="240" w:lineRule="auto"/>
                    <w:ind w:firstLineChars="0" w:firstLine="0"/>
                    <w:jc w:val="center"/>
                    <w:rPr>
                      <w:sz w:val="21"/>
                      <w:szCs w:val="21"/>
                    </w:rPr>
                  </w:pPr>
                </w:p>
              </w:tc>
              <w:tc>
                <w:tcPr>
                  <w:tcW w:w="2846" w:type="dxa"/>
                  <w:vAlign w:val="center"/>
                </w:tcPr>
                <w:p w:rsidR="00110ECB" w:rsidRDefault="003649E9">
                  <w:pPr>
                    <w:pStyle w:val="af6"/>
                    <w:spacing w:line="240" w:lineRule="auto"/>
                    <w:ind w:firstLineChars="0" w:firstLine="0"/>
                    <w:jc w:val="center"/>
                    <w:rPr>
                      <w:sz w:val="21"/>
                      <w:szCs w:val="21"/>
                    </w:rPr>
                  </w:pPr>
                  <w:r>
                    <w:rPr>
                      <w:rFonts w:hint="eastAsia"/>
                      <w:sz w:val="21"/>
                      <w:szCs w:val="21"/>
                    </w:rPr>
                    <w:t>1</w:t>
                  </w:r>
                  <w:r>
                    <w:rPr>
                      <w:rFonts w:hint="eastAsia"/>
                      <w:sz w:val="21"/>
                      <w:szCs w:val="21"/>
                    </w:rPr>
                    <w:t>小时平均</w:t>
                  </w:r>
                </w:p>
              </w:tc>
              <w:tc>
                <w:tcPr>
                  <w:tcW w:w="2847" w:type="dxa"/>
                  <w:vAlign w:val="center"/>
                </w:tcPr>
                <w:p w:rsidR="00110ECB" w:rsidRDefault="003649E9">
                  <w:pPr>
                    <w:pStyle w:val="af6"/>
                    <w:spacing w:line="240" w:lineRule="auto"/>
                    <w:ind w:firstLineChars="0" w:firstLine="0"/>
                    <w:jc w:val="center"/>
                    <w:rPr>
                      <w:sz w:val="21"/>
                      <w:szCs w:val="21"/>
                    </w:rPr>
                  </w:pPr>
                  <w:r>
                    <w:rPr>
                      <w:rFonts w:hint="eastAsia"/>
                      <w:sz w:val="21"/>
                      <w:szCs w:val="21"/>
                    </w:rPr>
                    <w:t>500</w:t>
                  </w:r>
                  <w:r>
                    <w:rPr>
                      <w:rFonts w:hint="eastAsia"/>
                      <w:sz w:val="21"/>
                      <w:szCs w:val="21"/>
                    </w:rPr>
                    <w:t>μ</w:t>
                  </w:r>
                  <w:r>
                    <w:rPr>
                      <w:rFonts w:hint="eastAsia"/>
                      <w:sz w:val="21"/>
                      <w:szCs w:val="21"/>
                    </w:rPr>
                    <w:t>g/m</w:t>
                  </w:r>
                  <w:r>
                    <w:rPr>
                      <w:rFonts w:hint="eastAsia"/>
                      <w:sz w:val="21"/>
                      <w:szCs w:val="21"/>
                      <w:vertAlign w:val="superscript"/>
                    </w:rPr>
                    <w:t>3</w:t>
                  </w:r>
                </w:p>
              </w:tc>
            </w:tr>
            <w:tr w:rsidR="00110ECB">
              <w:tc>
                <w:tcPr>
                  <w:tcW w:w="2846" w:type="dxa"/>
                  <w:vMerge w:val="restart"/>
                  <w:vAlign w:val="center"/>
                </w:tcPr>
                <w:p w:rsidR="00110ECB" w:rsidRDefault="003649E9">
                  <w:pPr>
                    <w:pStyle w:val="af6"/>
                    <w:spacing w:line="240" w:lineRule="auto"/>
                    <w:ind w:firstLineChars="0" w:firstLine="0"/>
                    <w:jc w:val="center"/>
                    <w:rPr>
                      <w:sz w:val="21"/>
                      <w:szCs w:val="21"/>
                    </w:rPr>
                  </w:pPr>
                  <w:r>
                    <w:rPr>
                      <w:rFonts w:hint="eastAsia"/>
                      <w:sz w:val="21"/>
                      <w:szCs w:val="21"/>
                    </w:rPr>
                    <w:t>NO</w:t>
                  </w:r>
                  <w:r>
                    <w:rPr>
                      <w:rFonts w:hint="eastAsia"/>
                      <w:sz w:val="21"/>
                      <w:szCs w:val="21"/>
                      <w:vertAlign w:val="subscript"/>
                    </w:rPr>
                    <w:t>2</w:t>
                  </w:r>
                </w:p>
              </w:tc>
              <w:tc>
                <w:tcPr>
                  <w:tcW w:w="2846" w:type="dxa"/>
                  <w:vAlign w:val="center"/>
                </w:tcPr>
                <w:p w:rsidR="00110ECB" w:rsidRDefault="003649E9">
                  <w:pPr>
                    <w:pStyle w:val="af6"/>
                    <w:spacing w:line="240" w:lineRule="auto"/>
                    <w:ind w:firstLineChars="0" w:firstLine="0"/>
                    <w:jc w:val="center"/>
                    <w:rPr>
                      <w:sz w:val="21"/>
                      <w:szCs w:val="21"/>
                    </w:rPr>
                  </w:pPr>
                  <w:r>
                    <w:rPr>
                      <w:rFonts w:hint="eastAsia"/>
                      <w:sz w:val="21"/>
                      <w:szCs w:val="21"/>
                    </w:rPr>
                    <w:t>24</w:t>
                  </w:r>
                  <w:r>
                    <w:rPr>
                      <w:rFonts w:hint="eastAsia"/>
                      <w:sz w:val="21"/>
                      <w:szCs w:val="21"/>
                    </w:rPr>
                    <w:t>小时平均</w:t>
                  </w:r>
                </w:p>
              </w:tc>
              <w:tc>
                <w:tcPr>
                  <w:tcW w:w="2847" w:type="dxa"/>
                  <w:vAlign w:val="center"/>
                </w:tcPr>
                <w:p w:rsidR="00110ECB" w:rsidRDefault="003649E9">
                  <w:pPr>
                    <w:pStyle w:val="af6"/>
                    <w:spacing w:line="240" w:lineRule="auto"/>
                    <w:ind w:firstLineChars="0" w:firstLine="0"/>
                    <w:jc w:val="center"/>
                    <w:rPr>
                      <w:sz w:val="21"/>
                      <w:szCs w:val="21"/>
                    </w:rPr>
                  </w:pPr>
                  <w:r>
                    <w:rPr>
                      <w:rFonts w:hint="eastAsia"/>
                      <w:sz w:val="21"/>
                      <w:szCs w:val="21"/>
                    </w:rPr>
                    <w:t>80</w:t>
                  </w:r>
                  <w:r>
                    <w:rPr>
                      <w:rFonts w:hint="eastAsia"/>
                      <w:sz w:val="21"/>
                      <w:szCs w:val="21"/>
                    </w:rPr>
                    <w:t>μ</w:t>
                  </w:r>
                  <w:r>
                    <w:rPr>
                      <w:rFonts w:hint="eastAsia"/>
                      <w:sz w:val="21"/>
                      <w:szCs w:val="21"/>
                    </w:rPr>
                    <w:t>g/m</w:t>
                  </w:r>
                  <w:r>
                    <w:rPr>
                      <w:rFonts w:hint="eastAsia"/>
                      <w:sz w:val="21"/>
                      <w:szCs w:val="21"/>
                      <w:vertAlign w:val="superscript"/>
                    </w:rPr>
                    <w:t>3</w:t>
                  </w:r>
                </w:p>
              </w:tc>
            </w:tr>
            <w:tr w:rsidR="00110ECB">
              <w:tc>
                <w:tcPr>
                  <w:tcW w:w="2846" w:type="dxa"/>
                  <w:vMerge/>
                  <w:vAlign w:val="center"/>
                </w:tcPr>
                <w:p w:rsidR="00110ECB" w:rsidRDefault="00110ECB">
                  <w:pPr>
                    <w:pStyle w:val="af6"/>
                    <w:spacing w:line="240" w:lineRule="auto"/>
                    <w:ind w:firstLineChars="0" w:firstLine="0"/>
                    <w:jc w:val="center"/>
                    <w:rPr>
                      <w:sz w:val="21"/>
                      <w:szCs w:val="21"/>
                    </w:rPr>
                  </w:pPr>
                </w:p>
              </w:tc>
              <w:tc>
                <w:tcPr>
                  <w:tcW w:w="2846" w:type="dxa"/>
                  <w:vAlign w:val="center"/>
                </w:tcPr>
                <w:p w:rsidR="00110ECB" w:rsidRDefault="003649E9">
                  <w:pPr>
                    <w:pStyle w:val="af6"/>
                    <w:spacing w:line="240" w:lineRule="auto"/>
                    <w:ind w:firstLineChars="0" w:firstLine="0"/>
                    <w:jc w:val="center"/>
                    <w:rPr>
                      <w:sz w:val="21"/>
                      <w:szCs w:val="21"/>
                    </w:rPr>
                  </w:pPr>
                  <w:r>
                    <w:rPr>
                      <w:rFonts w:hint="eastAsia"/>
                      <w:sz w:val="21"/>
                      <w:szCs w:val="21"/>
                    </w:rPr>
                    <w:t>1</w:t>
                  </w:r>
                  <w:r>
                    <w:rPr>
                      <w:rFonts w:hint="eastAsia"/>
                      <w:sz w:val="21"/>
                      <w:szCs w:val="21"/>
                    </w:rPr>
                    <w:t>小时平均</w:t>
                  </w:r>
                </w:p>
              </w:tc>
              <w:tc>
                <w:tcPr>
                  <w:tcW w:w="2847" w:type="dxa"/>
                  <w:vAlign w:val="center"/>
                </w:tcPr>
                <w:p w:rsidR="00110ECB" w:rsidRDefault="003649E9">
                  <w:pPr>
                    <w:pStyle w:val="af6"/>
                    <w:spacing w:line="240" w:lineRule="auto"/>
                    <w:ind w:firstLineChars="0" w:firstLine="0"/>
                    <w:jc w:val="center"/>
                    <w:rPr>
                      <w:sz w:val="21"/>
                      <w:szCs w:val="21"/>
                    </w:rPr>
                  </w:pPr>
                  <w:r>
                    <w:rPr>
                      <w:rFonts w:hint="eastAsia"/>
                      <w:sz w:val="21"/>
                      <w:szCs w:val="21"/>
                    </w:rPr>
                    <w:t>200</w:t>
                  </w:r>
                  <w:r>
                    <w:rPr>
                      <w:rFonts w:hint="eastAsia"/>
                      <w:sz w:val="21"/>
                      <w:szCs w:val="21"/>
                    </w:rPr>
                    <w:t>μ</w:t>
                  </w:r>
                  <w:r>
                    <w:rPr>
                      <w:rFonts w:hint="eastAsia"/>
                      <w:sz w:val="21"/>
                      <w:szCs w:val="21"/>
                    </w:rPr>
                    <w:t>g/m</w:t>
                  </w:r>
                  <w:r>
                    <w:rPr>
                      <w:rFonts w:hint="eastAsia"/>
                      <w:sz w:val="21"/>
                      <w:szCs w:val="21"/>
                      <w:vertAlign w:val="superscript"/>
                    </w:rPr>
                    <w:t>3</w:t>
                  </w:r>
                </w:p>
              </w:tc>
            </w:tr>
            <w:tr w:rsidR="00110ECB">
              <w:trPr>
                <w:trHeight w:val="54"/>
              </w:trPr>
              <w:tc>
                <w:tcPr>
                  <w:tcW w:w="2846" w:type="dxa"/>
                  <w:vAlign w:val="center"/>
                </w:tcPr>
                <w:p w:rsidR="00110ECB" w:rsidRDefault="003649E9">
                  <w:pPr>
                    <w:pStyle w:val="af6"/>
                    <w:spacing w:line="240" w:lineRule="auto"/>
                    <w:ind w:firstLineChars="0" w:firstLine="0"/>
                    <w:jc w:val="center"/>
                    <w:rPr>
                      <w:sz w:val="21"/>
                      <w:szCs w:val="21"/>
                    </w:rPr>
                  </w:pPr>
                  <w:r>
                    <w:rPr>
                      <w:rFonts w:hint="eastAsia"/>
                      <w:sz w:val="21"/>
                      <w:szCs w:val="21"/>
                    </w:rPr>
                    <w:t>PM</w:t>
                  </w:r>
                  <w:r>
                    <w:rPr>
                      <w:rFonts w:hint="eastAsia"/>
                      <w:sz w:val="21"/>
                      <w:szCs w:val="21"/>
                      <w:vertAlign w:val="subscript"/>
                    </w:rPr>
                    <w:t>10</w:t>
                  </w:r>
                </w:p>
              </w:tc>
              <w:tc>
                <w:tcPr>
                  <w:tcW w:w="2846" w:type="dxa"/>
                  <w:vAlign w:val="center"/>
                </w:tcPr>
                <w:p w:rsidR="00110ECB" w:rsidRDefault="003649E9">
                  <w:pPr>
                    <w:pStyle w:val="af6"/>
                    <w:spacing w:line="240" w:lineRule="auto"/>
                    <w:ind w:firstLineChars="0" w:firstLine="0"/>
                    <w:jc w:val="center"/>
                    <w:rPr>
                      <w:sz w:val="21"/>
                      <w:szCs w:val="21"/>
                    </w:rPr>
                  </w:pPr>
                  <w:r>
                    <w:rPr>
                      <w:rFonts w:hint="eastAsia"/>
                      <w:sz w:val="21"/>
                      <w:szCs w:val="21"/>
                    </w:rPr>
                    <w:t>24</w:t>
                  </w:r>
                  <w:r>
                    <w:rPr>
                      <w:rFonts w:hint="eastAsia"/>
                      <w:sz w:val="21"/>
                      <w:szCs w:val="21"/>
                    </w:rPr>
                    <w:t>小时平均</w:t>
                  </w:r>
                </w:p>
              </w:tc>
              <w:tc>
                <w:tcPr>
                  <w:tcW w:w="2847" w:type="dxa"/>
                  <w:vAlign w:val="center"/>
                </w:tcPr>
                <w:p w:rsidR="00110ECB" w:rsidRDefault="003649E9">
                  <w:pPr>
                    <w:pStyle w:val="af6"/>
                    <w:spacing w:line="240" w:lineRule="auto"/>
                    <w:ind w:firstLineChars="0" w:firstLine="0"/>
                    <w:jc w:val="center"/>
                    <w:rPr>
                      <w:sz w:val="21"/>
                      <w:szCs w:val="21"/>
                    </w:rPr>
                  </w:pPr>
                  <w:r>
                    <w:rPr>
                      <w:rFonts w:hint="eastAsia"/>
                      <w:sz w:val="21"/>
                      <w:szCs w:val="21"/>
                    </w:rPr>
                    <w:t>150</w:t>
                  </w:r>
                  <w:r>
                    <w:rPr>
                      <w:rFonts w:hint="eastAsia"/>
                      <w:sz w:val="21"/>
                      <w:szCs w:val="21"/>
                    </w:rPr>
                    <w:t>μ</w:t>
                  </w:r>
                  <w:r>
                    <w:rPr>
                      <w:rFonts w:hint="eastAsia"/>
                      <w:sz w:val="21"/>
                      <w:szCs w:val="21"/>
                    </w:rPr>
                    <w:t>g/m</w:t>
                  </w:r>
                  <w:r>
                    <w:rPr>
                      <w:rFonts w:hint="eastAsia"/>
                      <w:sz w:val="21"/>
                      <w:szCs w:val="21"/>
                      <w:vertAlign w:val="superscript"/>
                    </w:rPr>
                    <w:t>3</w:t>
                  </w:r>
                </w:p>
              </w:tc>
            </w:tr>
            <w:tr w:rsidR="00110ECB">
              <w:tc>
                <w:tcPr>
                  <w:tcW w:w="2846" w:type="dxa"/>
                  <w:vAlign w:val="center"/>
                </w:tcPr>
                <w:p w:rsidR="00110ECB" w:rsidRDefault="003649E9">
                  <w:pPr>
                    <w:pStyle w:val="af6"/>
                    <w:spacing w:line="240" w:lineRule="auto"/>
                    <w:ind w:firstLineChars="0" w:firstLine="0"/>
                    <w:jc w:val="center"/>
                    <w:rPr>
                      <w:sz w:val="21"/>
                      <w:szCs w:val="21"/>
                    </w:rPr>
                  </w:pPr>
                  <w:r>
                    <w:rPr>
                      <w:rFonts w:hint="eastAsia"/>
                      <w:sz w:val="21"/>
                      <w:szCs w:val="21"/>
                    </w:rPr>
                    <w:t>PM</w:t>
                  </w:r>
                  <w:r>
                    <w:rPr>
                      <w:rFonts w:hint="eastAsia"/>
                      <w:sz w:val="21"/>
                      <w:szCs w:val="21"/>
                      <w:vertAlign w:val="subscript"/>
                    </w:rPr>
                    <w:t>2.5</w:t>
                  </w:r>
                </w:p>
              </w:tc>
              <w:tc>
                <w:tcPr>
                  <w:tcW w:w="2846" w:type="dxa"/>
                  <w:vAlign w:val="center"/>
                </w:tcPr>
                <w:p w:rsidR="00110ECB" w:rsidRDefault="003649E9">
                  <w:pPr>
                    <w:pStyle w:val="af6"/>
                    <w:spacing w:line="240" w:lineRule="auto"/>
                    <w:ind w:firstLineChars="0" w:firstLine="0"/>
                    <w:jc w:val="center"/>
                    <w:rPr>
                      <w:sz w:val="21"/>
                      <w:szCs w:val="21"/>
                    </w:rPr>
                  </w:pPr>
                  <w:r>
                    <w:rPr>
                      <w:rFonts w:hint="eastAsia"/>
                      <w:sz w:val="21"/>
                      <w:szCs w:val="21"/>
                    </w:rPr>
                    <w:t>24</w:t>
                  </w:r>
                  <w:r>
                    <w:rPr>
                      <w:rFonts w:hint="eastAsia"/>
                      <w:sz w:val="21"/>
                      <w:szCs w:val="21"/>
                    </w:rPr>
                    <w:t>小时平均</w:t>
                  </w:r>
                </w:p>
              </w:tc>
              <w:tc>
                <w:tcPr>
                  <w:tcW w:w="2847" w:type="dxa"/>
                  <w:vAlign w:val="center"/>
                </w:tcPr>
                <w:p w:rsidR="00110ECB" w:rsidRDefault="003649E9">
                  <w:pPr>
                    <w:pStyle w:val="af6"/>
                    <w:spacing w:line="240" w:lineRule="auto"/>
                    <w:ind w:firstLineChars="0" w:firstLine="0"/>
                    <w:jc w:val="center"/>
                    <w:rPr>
                      <w:sz w:val="21"/>
                      <w:szCs w:val="21"/>
                    </w:rPr>
                  </w:pPr>
                  <w:r>
                    <w:rPr>
                      <w:rFonts w:hint="eastAsia"/>
                      <w:sz w:val="21"/>
                      <w:szCs w:val="21"/>
                    </w:rPr>
                    <w:t>75</w:t>
                  </w:r>
                  <w:r>
                    <w:rPr>
                      <w:rFonts w:hint="eastAsia"/>
                      <w:sz w:val="21"/>
                      <w:szCs w:val="21"/>
                    </w:rPr>
                    <w:t>μ</w:t>
                  </w:r>
                  <w:r>
                    <w:rPr>
                      <w:rFonts w:hint="eastAsia"/>
                      <w:sz w:val="21"/>
                      <w:szCs w:val="21"/>
                    </w:rPr>
                    <w:t>g/m</w:t>
                  </w:r>
                  <w:r>
                    <w:rPr>
                      <w:rFonts w:hint="eastAsia"/>
                      <w:sz w:val="21"/>
                      <w:szCs w:val="21"/>
                      <w:vertAlign w:val="superscript"/>
                    </w:rPr>
                    <w:t>3</w:t>
                  </w:r>
                </w:p>
              </w:tc>
            </w:tr>
            <w:tr w:rsidR="00110ECB">
              <w:tc>
                <w:tcPr>
                  <w:tcW w:w="2846" w:type="dxa"/>
                  <w:vMerge w:val="restart"/>
                  <w:vAlign w:val="center"/>
                </w:tcPr>
                <w:p w:rsidR="00110ECB" w:rsidRDefault="003649E9">
                  <w:pPr>
                    <w:pStyle w:val="af6"/>
                    <w:spacing w:line="240" w:lineRule="auto"/>
                    <w:ind w:firstLineChars="0" w:firstLine="0"/>
                    <w:jc w:val="center"/>
                    <w:rPr>
                      <w:sz w:val="21"/>
                      <w:szCs w:val="21"/>
                    </w:rPr>
                  </w:pPr>
                  <w:r>
                    <w:rPr>
                      <w:rFonts w:hint="eastAsia"/>
                      <w:sz w:val="21"/>
                      <w:szCs w:val="21"/>
                    </w:rPr>
                    <w:t>CO</w:t>
                  </w:r>
                </w:p>
              </w:tc>
              <w:tc>
                <w:tcPr>
                  <w:tcW w:w="2846" w:type="dxa"/>
                  <w:vAlign w:val="center"/>
                </w:tcPr>
                <w:p w:rsidR="00110ECB" w:rsidRDefault="003649E9">
                  <w:pPr>
                    <w:pStyle w:val="af6"/>
                    <w:spacing w:line="240" w:lineRule="auto"/>
                    <w:ind w:firstLineChars="0" w:firstLine="0"/>
                    <w:jc w:val="center"/>
                    <w:rPr>
                      <w:sz w:val="21"/>
                      <w:szCs w:val="21"/>
                    </w:rPr>
                  </w:pPr>
                  <w:r>
                    <w:rPr>
                      <w:rFonts w:hint="eastAsia"/>
                      <w:sz w:val="21"/>
                      <w:szCs w:val="21"/>
                    </w:rPr>
                    <w:t>24</w:t>
                  </w:r>
                  <w:r>
                    <w:rPr>
                      <w:rFonts w:hint="eastAsia"/>
                      <w:sz w:val="21"/>
                      <w:szCs w:val="21"/>
                    </w:rPr>
                    <w:t>小时平均</w:t>
                  </w:r>
                </w:p>
              </w:tc>
              <w:tc>
                <w:tcPr>
                  <w:tcW w:w="2847" w:type="dxa"/>
                  <w:vAlign w:val="center"/>
                </w:tcPr>
                <w:p w:rsidR="00110ECB" w:rsidRDefault="003649E9">
                  <w:pPr>
                    <w:pStyle w:val="af6"/>
                    <w:spacing w:line="240" w:lineRule="auto"/>
                    <w:ind w:firstLineChars="0" w:firstLine="0"/>
                    <w:jc w:val="center"/>
                    <w:rPr>
                      <w:sz w:val="21"/>
                      <w:szCs w:val="21"/>
                    </w:rPr>
                  </w:pPr>
                  <w:r>
                    <w:rPr>
                      <w:rFonts w:hint="eastAsia"/>
                      <w:sz w:val="21"/>
                      <w:szCs w:val="21"/>
                    </w:rPr>
                    <w:t>4mg/m</w:t>
                  </w:r>
                  <w:r>
                    <w:rPr>
                      <w:rFonts w:hint="eastAsia"/>
                      <w:sz w:val="21"/>
                      <w:szCs w:val="21"/>
                      <w:vertAlign w:val="superscript"/>
                    </w:rPr>
                    <w:t>3</w:t>
                  </w:r>
                </w:p>
              </w:tc>
            </w:tr>
            <w:tr w:rsidR="00110ECB">
              <w:tc>
                <w:tcPr>
                  <w:tcW w:w="2846" w:type="dxa"/>
                  <w:vMerge/>
                  <w:vAlign w:val="center"/>
                </w:tcPr>
                <w:p w:rsidR="00110ECB" w:rsidRDefault="00110ECB">
                  <w:pPr>
                    <w:pStyle w:val="af6"/>
                    <w:spacing w:line="240" w:lineRule="auto"/>
                    <w:ind w:firstLineChars="0" w:firstLine="0"/>
                    <w:jc w:val="center"/>
                    <w:rPr>
                      <w:sz w:val="21"/>
                      <w:szCs w:val="21"/>
                    </w:rPr>
                  </w:pPr>
                </w:p>
              </w:tc>
              <w:tc>
                <w:tcPr>
                  <w:tcW w:w="2846" w:type="dxa"/>
                  <w:vAlign w:val="center"/>
                </w:tcPr>
                <w:p w:rsidR="00110ECB" w:rsidRDefault="003649E9">
                  <w:pPr>
                    <w:pStyle w:val="af6"/>
                    <w:spacing w:line="240" w:lineRule="auto"/>
                    <w:ind w:firstLineChars="0" w:firstLine="0"/>
                    <w:jc w:val="center"/>
                    <w:rPr>
                      <w:sz w:val="21"/>
                      <w:szCs w:val="21"/>
                    </w:rPr>
                  </w:pPr>
                  <w:r>
                    <w:rPr>
                      <w:rFonts w:hint="eastAsia"/>
                      <w:sz w:val="21"/>
                      <w:szCs w:val="21"/>
                    </w:rPr>
                    <w:t>1</w:t>
                  </w:r>
                  <w:r>
                    <w:rPr>
                      <w:rFonts w:hint="eastAsia"/>
                      <w:sz w:val="21"/>
                      <w:szCs w:val="21"/>
                    </w:rPr>
                    <w:t>小时平均</w:t>
                  </w:r>
                </w:p>
              </w:tc>
              <w:tc>
                <w:tcPr>
                  <w:tcW w:w="2847" w:type="dxa"/>
                  <w:vAlign w:val="center"/>
                </w:tcPr>
                <w:p w:rsidR="00110ECB" w:rsidRDefault="003649E9">
                  <w:pPr>
                    <w:pStyle w:val="af6"/>
                    <w:spacing w:line="240" w:lineRule="auto"/>
                    <w:ind w:firstLineChars="0" w:firstLine="0"/>
                    <w:jc w:val="center"/>
                    <w:rPr>
                      <w:sz w:val="21"/>
                      <w:szCs w:val="21"/>
                    </w:rPr>
                  </w:pPr>
                  <w:r>
                    <w:rPr>
                      <w:rFonts w:hint="eastAsia"/>
                      <w:sz w:val="21"/>
                      <w:szCs w:val="21"/>
                    </w:rPr>
                    <w:t>10mg/m</w:t>
                  </w:r>
                  <w:r>
                    <w:rPr>
                      <w:rFonts w:hint="eastAsia"/>
                      <w:sz w:val="21"/>
                      <w:szCs w:val="21"/>
                      <w:vertAlign w:val="superscript"/>
                    </w:rPr>
                    <w:t>3</w:t>
                  </w:r>
                </w:p>
              </w:tc>
            </w:tr>
            <w:tr w:rsidR="00110ECB">
              <w:tc>
                <w:tcPr>
                  <w:tcW w:w="2846" w:type="dxa"/>
                  <w:vMerge w:val="restart"/>
                  <w:vAlign w:val="center"/>
                </w:tcPr>
                <w:p w:rsidR="00110ECB" w:rsidRDefault="003649E9">
                  <w:pPr>
                    <w:pStyle w:val="af6"/>
                    <w:spacing w:line="240" w:lineRule="auto"/>
                    <w:ind w:firstLineChars="0" w:firstLine="0"/>
                    <w:jc w:val="center"/>
                    <w:rPr>
                      <w:sz w:val="21"/>
                      <w:szCs w:val="21"/>
                    </w:rPr>
                  </w:pPr>
                  <w:r>
                    <w:rPr>
                      <w:rFonts w:hint="eastAsia"/>
                      <w:sz w:val="21"/>
                      <w:szCs w:val="21"/>
                    </w:rPr>
                    <w:t>O</w:t>
                  </w:r>
                  <w:r>
                    <w:rPr>
                      <w:rFonts w:hint="eastAsia"/>
                      <w:sz w:val="21"/>
                      <w:szCs w:val="21"/>
                      <w:vertAlign w:val="subscript"/>
                    </w:rPr>
                    <w:t>3</w:t>
                  </w:r>
                </w:p>
              </w:tc>
              <w:tc>
                <w:tcPr>
                  <w:tcW w:w="2846" w:type="dxa"/>
                  <w:vAlign w:val="center"/>
                </w:tcPr>
                <w:p w:rsidR="00110ECB" w:rsidRDefault="003649E9">
                  <w:pPr>
                    <w:pStyle w:val="af6"/>
                    <w:spacing w:line="240" w:lineRule="auto"/>
                    <w:ind w:firstLineChars="0" w:firstLine="0"/>
                    <w:jc w:val="center"/>
                    <w:rPr>
                      <w:sz w:val="21"/>
                      <w:szCs w:val="21"/>
                    </w:rPr>
                  </w:pPr>
                  <w:r>
                    <w:rPr>
                      <w:rFonts w:hint="eastAsia"/>
                      <w:sz w:val="21"/>
                      <w:szCs w:val="21"/>
                    </w:rPr>
                    <w:t>日最大</w:t>
                  </w:r>
                  <w:r>
                    <w:rPr>
                      <w:rFonts w:hint="eastAsia"/>
                      <w:sz w:val="21"/>
                      <w:szCs w:val="21"/>
                    </w:rPr>
                    <w:t>8</w:t>
                  </w:r>
                  <w:r>
                    <w:rPr>
                      <w:rFonts w:hint="eastAsia"/>
                      <w:sz w:val="21"/>
                      <w:szCs w:val="21"/>
                    </w:rPr>
                    <w:t>小时平均</w:t>
                  </w:r>
                </w:p>
              </w:tc>
              <w:tc>
                <w:tcPr>
                  <w:tcW w:w="2847" w:type="dxa"/>
                  <w:vAlign w:val="center"/>
                </w:tcPr>
                <w:p w:rsidR="00110ECB" w:rsidRDefault="003649E9">
                  <w:pPr>
                    <w:pStyle w:val="af6"/>
                    <w:spacing w:line="240" w:lineRule="auto"/>
                    <w:ind w:firstLineChars="0" w:firstLine="0"/>
                    <w:jc w:val="center"/>
                    <w:rPr>
                      <w:sz w:val="21"/>
                      <w:szCs w:val="21"/>
                    </w:rPr>
                  </w:pPr>
                  <w:r>
                    <w:rPr>
                      <w:rFonts w:hint="eastAsia"/>
                      <w:sz w:val="21"/>
                      <w:szCs w:val="21"/>
                    </w:rPr>
                    <w:t>160</w:t>
                  </w:r>
                  <w:r>
                    <w:rPr>
                      <w:rFonts w:hint="eastAsia"/>
                      <w:sz w:val="21"/>
                      <w:szCs w:val="21"/>
                    </w:rPr>
                    <w:t>μ</w:t>
                  </w:r>
                  <w:r>
                    <w:rPr>
                      <w:rFonts w:hint="eastAsia"/>
                      <w:sz w:val="21"/>
                      <w:szCs w:val="21"/>
                    </w:rPr>
                    <w:t>g/m</w:t>
                  </w:r>
                  <w:r>
                    <w:rPr>
                      <w:rFonts w:hint="eastAsia"/>
                      <w:sz w:val="21"/>
                      <w:szCs w:val="21"/>
                      <w:vertAlign w:val="superscript"/>
                    </w:rPr>
                    <w:t>3</w:t>
                  </w:r>
                </w:p>
              </w:tc>
            </w:tr>
            <w:tr w:rsidR="00110ECB">
              <w:tc>
                <w:tcPr>
                  <w:tcW w:w="2846" w:type="dxa"/>
                  <w:vMerge/>
                  <w:vAlign w:val="center"/>
                </w:tcPr>
                <w:p w:rsidR="00110ECB" w:rsidRDefault="00110ECB">
                  <w:pPr>
                    <w:pStyle w:val="af6"/>
                    <w:spacing w:line="240" w:lineRule="auto"/>
                    <w:ind w:firstLineChars="0" w:firstLine="0"/>
                    <w:jc w:val="center"/>
                    <w:rPr>
                      <w:sz w:val="21"/>
                      <w:szCs w:val="21"/>
                    </w:rPr>
                  </w:pPr>
                </w:p>
              </w:tc>
              <w:tc>
                <w:tcPr>
                  <w:tcW w:w="2846" w:type="dxa"/>
                  <w:vAlign w:val="center"/>
                </w:tcPr>
                <w:p w:rsidR="00110ECB" w:rsidRDefault="003649E9">
                  <w:pPr>
                    <w:pStyle w:val="af6"/>
                    <w:spacing w:line="240" w:lineRule="auto"/>
                    <w:ind w:firstLineChars="0" w:firstLine="0"/>
                    <w:jc w:val="center"/>
                    <w:rPr>
                      <w:sz w:val="21"/>
                      <w:szCs w:val="21"/>
                    </w:rPr>
                  </w:pPr>
                  <w:r>
                    <w:rPr>
                      <w:rFonts w:hint="eastAsia"/>
                      <w:sz w:val="21"/>
                      <w:szCs w:val="21"/>
                    </w:rPr>
                    <w:t>1</w:t>
                  </w:r>
                  <w:r>
                    <w:rPr>
                      <w:rFonts w:hint="eastAsia"/>
                      <w:sz w:val="21"/>
                      <w:szCs w:val="21"/>
                    </w:rPr>
                    <w:t>小时平均</w:t>
                  </w:r>
                </w:p>
              </w:tc>
              <w:tc>
                <w:tcPr>
                  <w:tcW w:w="2847" w:type="dxa"/>
                  <w:vAlign w:val="center"/>
                </w:tcPr>
                <w:p w:rsidR="00110ECB" w:rsidRDefault="003649E9">
                  <w:pPr>
                    <w:pStyle w:val="af6"/>
                    <w:spacing w:line="240" w:lineRule="auto"/>
                    <w:ind w:firstLineChars="0" w:firstLine="0"/>
                    <w:jc w:val="center"/>
                    <w:rPr>
                      <w:sz w:val="21"/>
                      <w:szCs w:val="21"/>
                    </w:rPr>
                  </w:pPr>
                  <w:r>
                    <w:rPr>
                      <w:rFonts w:hint="eastAsia"/>
                      <w:sz w:val="21"/>
                      <w:szCs w:val="21"/>
                    </w:rPr>
                    <w:t>200</w:t>
                  </w:r>
                  <w:r>
                    <w:rPr>
                      <w:rFonts w:hint="eastAsia"/>
                      <w:sz w:val="21"/>
                      <w:szCs w:val="21"/>
                    </w:rPr>
                    <w:t>μ</w:t>
                  </w:r>
                  <w:r>
                    <w:rPr>
                      <w:rFonts w:hint="eastAsia"/>
                      <w:sz w:val="21"/>
                      <w:szCs w:val="21"/>
                    </w:rPr>
                    <w:t>g/m</w:t>
                  </w:r>
                  <w:r>
                    <w:rPr>
                      <w:rFonts w:hint="eastAsia"/>
                      <w:sz w:val="21"/>
                      <w:szCs w:val="21"/>
                      <w:vertAlign w:val="superscript"/>
                    </w:rPr>
                    <w:t>3</w:t>
                  </w:r>
                </w:p>
              </w:tc>
            </w:tr>
          </w:tbl>
          <w:p w:rsidR="00110ECB" w:rsidRDefault="003649E9">
            <w:pPr>
              <w:pStyle w:val="af6"/>
              <w:spacing w:line="440" w:lineRule="exact"/>
              <w:ind w:firstLineChars="0" w:firstLine="0"/>
              <w:rPr>
                <w:b/>
                <w:sz w:val="28"/>
              </w:rPr>
            </w:pPr>
            <w:r>
              <w:rPr>
                <w:rFonts w:hint="eastAsia"/>
                <w:b/>
                <w:sz w:val="28"/>
              </w:rPr>
              <w:t>3.</w:t>
            </w:r>
            <w:r>
              <w:rPr>
                <w:rFonts w:hint="eastAsia"/>
                <w:b/>
                <w:sz w:val="28"/>
              </w:rPr>
              <w:t>声环境</w:t>
            </w:r>
          </w:p>
          <w:p w:rsidR="00110ECB" w:rsidRDefault="003649E9" w:rsidP="00BC3B22">
            <w:pPr>
              <w:pStyle w:val="af6"/>
              <w:spacing w:line="500" w:lineRule="exact"/>
              <w:ind w:firstLine="482"/>
              <w:rPr>
                <w:b/>
                <w:bCs/>
                <w:u w:val="single"/>
              </w:rPr>
            </w:pPr>
            <w:r>
              <w:rPr>
                <w:rFonts w:hint="eastAsia"/>
                <w:b/>
                <w:bCs/>
                <w:u w:val="single"/>
              </w:rPr>
              <w:t>项目所在地周边主要为居民，需要维护住宅安静的区域，故环境噪声执行《声环境质量标准》（</w:t>
            </w:r>
            <w:r>
              <w:rPr>
                <w:rFonts w:hint="eastAsia"/>
                <w:b/>
                <w:bCs/>
                <w:u w:val="single"/>
              </w:rPr>
              <w:t>GB3096-2008</w:t>
            </w:r>
            <w:r>
              <w:rPr>
                <w:rFonts w:hint="eastAsia"/>
                <w:b/>
                <w:bCs/>
                <w:u w:val="single"/>
              </w:rPr>
              <w:t>）中</w:t>
            </w:r>
            <w:r>
              <w:rPr>
                <w:rFonts w:hint="eastAsia"/>
                <w:b/>
                <w:bCs/>
                <w:u w:val="single"/>
              </w:rPr>
              <w:t>1</w:t>
            </w:r>
            <w:r>
              <w:rPr>
                <w:rFonts w:hint="eastAsia"/>
                <w:b/>
                <w:bCs/>
                <w:u w:val="single"/>
              </w:rPr>
              <w:t>类区标准要求。详见表</w:t>
            </w:r>
            <w:r>
              <w:rPr>
                <w:rFonts w:hint="eastAsia"/>
                <w:b/>
                <w:bCs/>
                <w:u w:val="single"/>
              </w:rPr>
              <w:t>26</w:t>
            </w:r>
            <w:r>
              <w:rPr>
                <w:rFonts w:hint="eastAsia"/>
                <w:b/>
                <w:bCs/>
                <w:u w:val="single"/>
              </w:rPr>
              <w:t>。</w:t>
            </w:r>
          </w:p>
          <w:p w:rsidR="00110ECB" w:rsidRDefault="00110ECB">
            <w:pPr>
              <w:pStyle w:val="afa"/>
              <w:rPr>
                <w:b/>
              </w:rPr>
            </w:pPr>
          </w:p>
          <w:p w:rsidR="00110ECB" w:rsidRDefault="003649E9">
            <w:pPr>
              <w:pStyle w:val="afa"/>
              <w:rPr>
                <w:b/>
                <w:u w:val="single"/>
              </w:rPr>
            </w:pPr>
            <w:r>
              <w:rPr>
                <w:rFonts w:hint="eastAsia"/>
                <w:b/>
                <w:u w:val="single"/>
              </w:rPr>
              <w:t>表</w:t>
            </w:r>
            <w:r>
              <w:rPr>
                <w:rFonts w:hint="eastAsia"/>
                <w:b/>
                <w:u w:val="single"/>
              </w:rPr>
              <w:t xml:space="preserve">26   </w:t>
            </w:r>
            <w:r>
              <w:rPr>
                <w:rFonts w:hint="eastAsia"/>
                <w:b/>
                <w:u w:val="single"/>
              </w:rPr>
              <w:t>声环境质量标准</w:t>
            </w:r>
            <w:r>
              <w:rPr>
                <w:rFonts w:hint="eastAsia"/>
                <w:b/>
                <w:u w:val="single"/>
              </w:rPr>
              <w:t xml:space="preserve">  </w:t>
            </w:r>
            <w:r>
              <w:rPr>
                <w:rFonts w:hint="eastAsia"/>
                <w:b/>
                <w:u w:val="single"/>
              </w:rPr>
              <w:t>单位：</w:t>
            </w:r>
            <w:r>
              <w:rPr>
                <w:rFonts w:hint="eastAsia"/>
                <w:b/>
                <w:u w:val="single"/>
              </w:rPr>
              <w:t>dB</w:t>
            </w:r>
            <w:r>
              <w:rPr>
                <w:rFonts w:hint="eastAsia"/>
                <w:b/>
                <w:u w:val="single"/>
              </w:rPr>
              <w:t>（</w:t>
            </w:r>
            <w:r>
              <w:rPr>
                <w:rFonts w:hint="eastAsia"/>
                <w:b/>
                <w:u w:val="single"/>
              </w:rPr>
              <w:t>A</w:t>
            </w:r>
            <w:r>
              <w:rPr>
                <w:rFonts w:hint="eastAsia"/>
                <w:b/>
                <w:u w:val="single"/>
              </w:rPr>
              <w:t>）</w:t>
            </w:r>
          </w:p>
          <w:tbl>
            <w:tblPr>
              <w:tblW w:w="8539" w:type="dxa"/>
              <w:tblBorders>
                <w:top w:val="single" w:sz="12" w:space="0" w:color="auto"/>
                <w:bottom w:val="single" w:sz="12" w:space="0" w:color="auto"/>
                <w:insideH w:val="single" w:sz="4" w:space="0" w:color="auto"/>
                <w:insideV w:val="single" w:sz="4" w:space="0" w:color="auto"/>
              </w:tblBorders>
              <w:tblLayout w:type="fixed"/>
              <w:tblLook w:val="04A0"/>
            </w:tblPr>
            <w:tblGrid>
              <w:gridCol w:w="2135"/>
              <w:gridCol w:w="2135"/>
              <w:gridCol w:w="2020"/>
              <w:gridCol w:w="2249"/>
            </w:tblGrid>
            <w:tr w:rsidR="00110ECB">
              <w:tc>
                <w:tcPr>
                  <w:tcW w:w="2135" w:type="dxa"/>
                  <w:vMerge w:val="restart"/>
                  <w:vAlign w:val="center"/>
                </w:tcPr>
                <w:p w:rsidR="00110ECB" w:rsidRDefault="003649E9">
                  <w:pPr>
                    <w:pStyle w:val="afa"/>
                  </w:pPr>
                  <w:r>
                    <w:rPr>
                      <w:rFonts w:hint="eastAsia"/>
                    </w:rPr>
                    <w:t>类别</w:t>
                  </w:r>
                </w:p>
              </w:tc>
              <w:tc>
                <w:tcPr>
                  <w:tcW w:w="4155" w:type="dxa"/>
                  <w:gridSpan w:val="2"/>
                  <w:vAlign w:val="center"/>
                </w:tcPr>
                <w:p w:rsidR="00110ECB" w:rsidRDefault="003649E9">
                  <w:pPr>
                    <w:pStyle w:val="afa"/>
                  </w:pPr>
                  <w:r>
                    <w:rPr>
                      <w:rFonts w:hint="eastAsia"/>
                    </w:rPr>
                    <w:t>标准值</w:t>
                  </w:r>
                </w:p>
              </w:tc>
              <w:tc>
                <w:tcPr>
                  <w:tcW w:w="2249" w:type="dxa"/>
                  <w:vAlign w:val="center"/>
                </w:tcPr>
                <w:p w:rsidR="00110ECB" w:rsidRDefault="003649E9">
                  <w:pPr>
                    <w:pStyle w:val="afa"/>
                  </w:pPr>
                  <w:r>
                    <w:rPr>
                      <w:rFonts w:hint="eastAsia"/>
                    </w:rPr>
                    <w:t>标准来源</w:t>
                  </w:r>
                </w:p>
              </w:tc>
            </w:tr>
            <w:tr w:rsidR="00110ECB">
              <w:tc>
                <w:tcPr>
                  <w:tcW w:w="2135" w:type="dxa"/>
                  <w:vMerge/>
                  <w:vAlign w:val="center"/>
                </w:tcPr>
                <w:p w:rsidR="00110ECB" w:rsidRDefault="00110ECB">
                  <w:pPr>
                    <w:pStyle w:val="afa"/>
                  </w:pPr>
                </w:p>
              </w:tc>
              <w:tc>
                <w:tcPr>
                  <w:tcW w:w="2135" w:type="dxa"/>
                  <w:vAlign w:val="center"/>
                </w:tcPr>
                <w:p w:rsidR="00110ECB" w:rsidRDefault="003649E9">
                  <w:pPr>
                    <w:pStyle w:val="afa"/>
                  </w:pPr>
                  <w:r>
                    <w:rPr>
                      <w:rFonts w:hint="eastAsia"/>
                    </w:rPr>
                    <w:t>昼间</w:t>
                  </w:r>
                </w:p>
              </w:tc>
              <w:tc>
                <w:tcPr>
                  <w:tcW w:w="2020" w:type="dxa"/>
                  <w:vAlign w:val="center"/>
                </w:tcPr>
                <w:p w:rsidR="00110ECB" w:rsidRDefault="003649E9">
                  <w:pPr>
                    <w:pStyle w:val="afa"/>
                  </w:pPr>
                  <w:r>
                    <w:rPr>
                      <w:rFonts w:hint="eastAsia"/>
                    </w:rPr>
                    <w:t>夜间</w:t>
                  </w:r>
                </w:p>
              </w:tc>
              <w:tc>
                <w:tcPr>
                  <w:tcW w:w="2249" w:type="dxa"/>
                  <w:vMerge w:val="restart"/>
                  <w:vAlign w:val="center"/>
                </w:tcPr>
                <w:p w:rsidR="00110ECB" w:rsidRDefault="003649E9">
                  <w:pPr>
                    <w:pStyle w:val="afa"/>
                  </w:pPr>
                  <w:r>
                    <w:rPr>
                      <w:rFonts w:hint="eastAsia"/>
                    </w:rPr>
                    <w:t>《声环境质量标准》</w:t>
                  </w:r>
                  <w:r>
                    <w:t>GB3096-2008</w:t>
                  </w:r>
                </w:p>
              </w:tc>
            </w:tr>
            <w:tr w:rsidR="00110ECB">
              <w:tc>
                <w:tcPr>
                  <w:tcW w:w="2135" w:type="dxa"/>
                  <w:vAlign w:val="center"/>
                </w:tcPr>
                <w:p w:rsidR="00110ECB" w:rsidRDefault="003649E9">
                  <w:pPr>
                    <w:pStyle w:val="afa"/>
                    <w:rPr>
                      <w:b/>
                      <w:bCs/>
                      <w:u w:val="single"/>
                    </w:rPr>
                  </w:pPr>
                  <w:r>
                    <w:rPr>
                      <w:rFonts w:hint="eastAsia"/>
                      <w:b/>
                      <w:bCs/>
                      <w:u w:val="single"/>
                    </w:rPr>
                    <w:t>1</w:t>
                  </w:r>
                  <w:r>
                    <w:rPr>
                      <w:rFonts w:hint="eastAsia"/>
                      <w:b/>
                      <w:bCs/>
                      <w:u w:val="single"/>
                    </w:rPr>
                    <w:t>类区</w:t>
                  </w:r>
                </w:p>
              </w:tc>
              <w:tc>
                <w:tcPr>
                  <w:tcW w:w="2135" w:type="dxa"/>
                  <w:vAlign w:val="center"/>
                </w:tcPr>
                <w:p w:rsidR="00110ECB" w:rsidRDefault="003649E9">
                  <w:pPr>
                    <w:pStyle w:val="afa"/>
                    <w:rPr>
                      <w:b/>
                      <w:bCs/>
                      <w:u w:val="single"/>
                    </w:rPr>
                  </w:pPr>
                  <w:r>
                    <w:rPr>
                      <w:rFonts w:hint="eastAsia"/>
                      <w:b/>
                      <w:bCs/>
                      <w:u w:val="single"/>
                    </w:rPr>
                    <w:t>55</w:t>
                  </w:r>
                </w:p>
              </w:tc>
              <w:tc>
                <w:tcPr>
                  <w:tcW w:w="2020" w:type="dxa"/>
                  <w:vAlign w:val="center"/>
                </w:tcPr>
                <w:p w:rsidR="00110ECB" w:rsidRDefault="003649E9">
                  <w:pPr>
                    <w:pStyle w:val="afa"/>
                    <w:rPr>
                      <w:b/>
                      <w:bCs/>
                      <w:u w:val="single"/>
                    </w:rPr>
                  </w:pPr>
                  <w:r>
                    <w:rPr>
                      <w:rFonts w:hint="eastAsia"/>
                      <w:b/>
                      <w:bCs/>
                      <w:u w:val="single"/>
                    </w:rPr>
                    <w:t>45</w:t>
                  </w:r>
                </w:p>
              </w:tc>
              <w:tc>
                <w:tcPr>
                  <w:tcW w:w="2249" w:type="dxa"/>
                  <w:vMerge/>
                  <w:vAlign w:val="center"/>
                </w:tcPr>
                <w:p w:rsidR="00110ECB" w:rsidRDefault="00110ECB">
                  <w:pPr>
                    <w:pStyle w:val="afa"/>
                  </w:pPr>
                </w:p>
              </w:tc>
            </w:tr>
          </w:tbl>
          <w:p w:rsidR="00110ECB" w:rsidRDefault="00110ECB">
            <w:pPr>
              <w:pStyle w:val="afa"/>
              <w:jc w:val="both"/>
            </w:pPr>
          </w:p>
        </w:tc>
      </w:tr>
      <w:tr w:rsidR="00110ECB">
        <w:trPr>
          <w:trHeight w:val="13891"/>
        </w:trPr>
        <w:tc>
          <w:tcPr>
            <w:tcW w:w="533" w:type="dxa"/>
            <w:tcBorders>
              <w:top w:val="single" w:sz="4" w:space="0" w:color="auto"/>
              <w:left w:val="single" w:sz="4" w:space="0" w:color="auto"/>
              <w:bottom w:val="single" w:sz="4" w:space="0" w:color="auto"/>
              <w:right w:val="single" w:sz="4" w:space="0" w:color="auto"/>
            </w:tcBorders>
            <w:vAlign w:val="center"/>
          </w:tcPr>
          <w:p w:rsidR="00110ECB" w:rsidRDefault="003649E9">
            <w:pPr>
              <w:jc w:val="center"/>
            </w:pPr>
            <w:r>
              <w:rPr>
                <w:rFonts w:hint="eastAsia"/>
              </w:rPr>
              <w:lastRenderedPageBreak/>
              <w:t>污</w:t>
            </w:r>
          </w:p>
          <w:p w:rsidR="00110ECB" w:rsidRDefault="00110ECB"/>
          <w:p w:rsidR="00110ECB" w:rsidRDefault="003649E9">
            <w:r>
              <w:rPr>
                <w:rFonts w:hint="eastAsia"/>
              </w:rPr>
              <w:t>染</w:t>
            </w:r>
          </w:p>
          <w:p w:rsidR="00110ECB" w:rsidRDefault="00110ECB"/>
          <w:p w:rsidR="00110ECB" w:rsidRDefault="003649E9">
            <w:r>
              <w:rPr>
                <w:rFonts w:hint="eastAsia"/>
              </w:rPr>
              <w:t>物</w:t>
            </w:r>
          </w:p>
          <w:p w:rsidR="00110ECB" w:rsidRDefault="00110ECB"/>
          <w:p w:rsidR="00110ECB" w:rsidRDefault="003649E9">
            <w:r>
              <w:rPr>
                <w:rFonts w:hint="eastAsia"/>
              </w:rPr>
              <w:t>排</w:t>
            </w:r>
          </w:p>
          <w:p w:rsidR="00110ECB" w:rsidRDefault="00110ECB"/>
          <w:p w:rsidR="00110ECB" w:rsidRDefault="003649E9">
            <w:r>
              <w:rPr>
                <w:rFonts w:hint="eastAsia"/>
              </w:rPr>
              <w:t>放</w:t>
            </w:r>
          </w:p>
          <w:p w:rsidR="00110ECB" w:rsidRDefault="00110ECB"/>
          <w:p w:rsidR="00110ECB" w:rsidRDefault="003649E9">
            <w:r>
              <w:rPr>
                <w:rFonts w:hint="eastAsia"/>
              </w:rPr>
              <w:t>标</w:t>
            </w:r>
          </w:p>
          <w:p w:rsidR="00110ECB" w:rsidRDefault="00110ECB"/>
          <w:p w:rsidR="00110ECB" w:rsidRDefault="003649E9">
            <w:r>
              <w:rPr>
                <w:rFonts w:hint="eastAsia"/>
              </w:rPr>
              <w:t>准</w:t>
            </w:r>
          </w:p>
        </w:tc>
        <w:tc>
          <w:tcPr>
            <w:tcW w:w="8755" w:type="dxa"/>
            <w:tcBorders>
              <w:top w:val="single" w:sz="4" w:space="0" w:color="auto"/>
              <w:left w:val="single" w:sz="4" w:space="0" w:color="auto"/>
              <w:bottom w:val="single" w:sz="4" w:space="0" w:color="auto"/>
              <w:right w:val="single" w:sz="4" w:space="0" w:color="auto"/>
            </w:tcBorders>
          </w:tcPr>
          <w:p w:rsidR="00110ECB" w:rsidRDefault="003649E9">
            <w:pPr>
              <w:jc w:val="left"/>
              <w:rPr>
                <w:b/>
                <w:sz w:val="28"/>
              </w:rPr>
            </w:pPr>
            <w:r>
              <w:rPr>
                <w:rFonts w:hint="eastAsia"/>
                <w:b/>
                <w:sz w:val="28"/>
              </w:rPr>
              <w:t>1.</w:t>
            </w:r>
            <w:r>
              <w:rPr>
                <w:rFonts w:hint="eastAsia"/>
                <w:b/>
                <w:sz w:val="28"/>
              </w:rPr>
              <w:t>废水</w:t>
            </w:r>
          </w:p>
          <w:p w:rsidR="00110ECB" w:rsidRDefault="003649E9">
            <w:pPr>
              <w:pStyle w:val="af6"/>
              <w:ind w:firstLine="480"/>
              <w:rPr>
                <w:b/>
                <w:bCs/>
                <w:u w:val="single"/>
              </w:rPr>
            </w:pPr>
            <w:r>
              <w:rPr>
                <w:rFonts w:ascii="宋体" w:hAnsi="宋体" w:cs="宋体" w:hint="eastAsia"/>
              </w:rPr>
              <w:t>项目废水主要为锅炉排污水及软化处理再生废水，属于清净下水，</w:t>
            </w:r>
            <w:r>
              <w:rPr>
                <w:rFonts w:ascii="宋体" w:hAnsi="宋体" w:hint="eastAsia"/>
                <w:b/>
                <w:bCs/>
                <w:u w:val="single"/>
              </w:rPr>
              <w:t>部分用于擦洗锅炉房地面、余下部分倒入防渗旱厕，定期清掏用作农肥。</w:t>
            </w:r>
          </w:p>
          <w:p w:rsidR="00110ECB" w:rsidRDefault="003649E9">
            <w:pPr>
              <w:jc w:val="left"/>
              <w:rPr>
                <w:b/>
                <w:sz w:val="28"/>
              </w:rPr>
            </w:pPr>
            <w:r>
              <w:rPr>
                <w:rFonts w:hint="eastAsia"/>
                <w:b/>
                <w:sz w:val="28"/>
              </w:rPr>
              <w:t>2.</w:t>
            </w:r>
            <w:r>
              <w:rPr>
                <w:rFonts w:hint="eastAsia"/>
                <w:b/>
                <w:sz w:val="28"/>
              </w:rPr>
              <w:t>废气</w:t>
            </w:r>
          </w:p>
          <w:p w:rsidR="00110ECB" w:rsidRDefault="003649E9">
            <w:pPr>
              <w:pStyle w:val="af6"/>
              <w:ind w:firstLine="480"/>
            </w:pPr>
            <w:r>
              <w:t>本项目</w:t>
            </w:r>
            <w:r>
              <w:rPr>
                <w:rFonts w:hint="eastAsia"/>
              </w:rPr>
              <w:t>锅炉烟气执行《锅炉大气污染物排放标准》（</w:t>
            </w:r>
            <w:r>
              <w:rPr>
                <w:rFonts w:hint="eastAsia"/>
              </w:rPr>
              <w:t>GB13271-2014</w:t>
            </w:r>
            <w:r>
              <w:rPr>
                <w:rFonts w:hint="eastAsia"/>
              </w:rPr>
              <w:t>）中表</w:t>
            </w:r>
            <w:r>
              <w:rPr>
                <w:rFonts w:hint="eastAsia"/>
              </w:rPr>
              <w:t>3</w:t>
            </w:r>
            <w:r>
              <w:rPr>
                <w:rFonts w:hint="eastAsia"/>
              </w:rPr>
              <w:t>大气污染物特别排放浓度限值，详见下表</w:t>
            </w:r>
            <w:r>
              <w:t>。</w:t>
            </w:r>
          </w:p>
          <w:p w:rsidR="00110ECB" w:rsidRDefault="003649E9">
            <w:pPr>
              <w:pStyle w:val="afa"/>
              <w:rPr>
                <w:b/>
                <w:u w:val="single"/>
              </w:rPr>
            </w:pPr>
            <w:r>
              <w:rPr>
                <w:rFonts w:hint="eastAsia"/>
                <w:b/>
                <w:u w:val="single"/>
              </w:rPr>
              <w:t>表</w:t>
            </w:r>
            <w:r>
              <w:rPr>
                <w:rFonts w:hint="eastAsia"/>
                <w:b/>
                <w:u w:val="single"/>
              </w:rPr>
              <w:t xml:space="preserve">27 </w:t>
            </w:r>
            <w:r>
              <w:rPr>
                <w:rFonts w:hint="eastAsia"/>
                <w:b/>
                <w:u w:val="single"/>
              </w:rPr>
              <w:t>大气污染物特别排放限值</w:t>
            </w:r>
            <w:r>
              <w:rPr>
                <w:rFonts w:hint="eastAsia"/>
                <w:b/>
                <w:u w:val="single"/>
              </w:rPr>
              <w:t xml:space="preserve">  </w:t>
            </w:r>
            <w:r>
              <w:rPr>
                <w:rFonts w:hint="eastAsia"/>
                <w:b/>
                <w:u w:val="single"/>
              </w:rPr>
              <w:t>单位：</w:t>
            </w:r>
            <w:r>
              <w:rPr>
                <w:b/>
                <w:u w:val="single"/>
              </w:rPr>
              <w:t>mg/m</w:t>
            </w:r>
            <w:r>
              <w:rPr>
                <w:b/>
                <w:u w:val="single"/>
                <w:vertAlign w:val="superscript"/>
              </w:rPr>
              <w:t>3</w:t>
            </w:r>
          </w:p>
          <w:tbl>
            <w:tblPr>
              <w:tblW w:w="8539"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310"/>
              <w:gridCol w:w="1276"/>
              <w:gridCol w:w="1559"/>
              <w:gridCol w:w="1559"/>
              <w:gridCol w:w="1497"/>
              <w:gridCol w:w="1338"/>
            </w:tblGrid>
            <w:tr w:rsidR="00110ECB">
              <w:trPr>
                <w:trHeight w:val="334"/>
                <w:jc w:val="center"/>
              </w:trPr>
              <w:tc>
                <w:tcPr>
                  <w:tcW w:w="1310" w:type="dxa"/>
                  <w:vAlign w:val="center"/>
                </w:tcPr>
                <w:p w:rsidR="00110ECB" w:rsidRDefault="003649E9">
                  <w:pPr>
                    <w:spacing w:line="240" w:lineRule="auto"/>
                    <w:jc w:val="center"/>
                    <w:rPr>
                      <w:sz w:val="21"/>
                      <w:szCs w:val="21"/>
                    </w:rPr>
                  </w:pPr>
                  <w:r>
                    <w:rPr>
                      <w:rFonts w:hint="eastAsia"/>
                      <w:sz w:val="21"/>
                      <w:szCs w:val="21"/>
                    </w:rPr>
                    <w:t>锅炉类型</w:t>
                  </w:r>
                </w:p>
              </w:tc>
              <w:tc>
                <w:tcPr>
                  <w:tcW w:w="1276" w:type="dxa"/>
                  <w:vAlign w:val="center"/>
                </w:tcPr>
                <w:p w:rsidR="00110ECB" w:rsidRDefault="003649E9">
                  <w:pPr>
                    <w:spacing w:line="240" w:lineRule="auto"/>
                    <w:jc w:val="center"/>
                    <w:rPr>
                      <w:sz w:val="21"/>
                      <w:szCs w:val="21"/>
                    </w:rPr>
                  </w:pPr>
                  <w:r>
                    <w:rPr>
                      <w:rFonts w:hint="eastAsia"/>
                      <w:sz w:val="21"/>
                      <w:szCs w:val="21"/>
                    </w:rPr>
                    <w:t>颗粒物</w:t>
                  </w:r>
                </w:p>
              </w:tc>
              <w:tc>
                <w:tcPr>
                  <w:tcW w:w="1559" w:type="dxa"/>
                  <w:vAlign w:val="center"/>
                </w:tcPr>
                <w:p w:rsidR="00110ECB" w:rsidRDefault="003649E9">
                  <w:pPr>
                    <w:spacing w:line="240" w:lineRule="auto"/>
                    <w:jc w:val="center"/>
                    <w:rPr>
                      <w:sz w:val="21"/>
                      <w:szCs w:val="21"/>
                    </w:rPr>
                  </w:pPr>
                  <w:r>
                    <w:rPr>
                      <w:sz w:val="21"/>
                      <w:szCs w:val="21"/>
                    </w:rPr>
                    <w:t>SO</w:t>
                  </w:r>
                  <w:r>
                    <w:rPr>
                      <w:sz w:val="21"/>
                      <w:szCs w:val="21"/>
                      <w:vertAlign w:val="subscript"/>
                    </w:rPr>
                    <w:t>2</w:t>
                  </w:r>
                </w:p>
              </w:tc>
              <w:tc>
                <w:tcPr>
                  <w:tcW w:w="1559" w:type="dxa"/>
                  <w:vAlign w:val="center"/>
                </w:tcPr>
                <w:p w:rsidR="00110ECB" w:rsidRDefault="003649E9">
                  <w:pPr>
                    <w:spacing w:line="240" w:lineRule="auto"/>
                    <w:jc w:val="center"/>
                    <w:rPr>
                      <w:sz w:val="21"/>
                      <w:szCs w:val="21"/>
                    </w:rPr>
                  </w:pPr>
                  <w:r>
                    <w:rPr>
                      <w:sz w:val="21"/>
                      <w:szCs w:val="21"/>
                    </w:rPr>
                    <w:t>NO</w:t>
                  </w:r>
                  <w:r>
                    <w:rPr>
                      <w:sz w:val="21"/>
                      <w:szCs w:val="21"/>
                      <w:vertAlign w:val="subscript"/>
                    </w:rPr>
                    <w:t>x</w:t>
                  </w:r>
                </w:p>
              </w:tc>
              <w:tc>
                <w:tcPr>
                  <w:tcW w:w="1497" w:type="dxa"/>
                  <w:vAlign w:val="center"/>
                </w:tcPr>
                <w:p w:rsidR="00110ECB" w:rsidRDefault="003649E9">
                  <w:pPr>
                    <w:spacing w:line="240" w:lineRule="auto"/>
                    <w:jc w:val="center"/>
                    <w:rPr>
                      <w:sz w:val="21"/>
                      <w:szCs w:val="21"/>
                    </w:rPr>
                  </w:pPr>
                  <w:r>
                    <w:rPr>
                      <w:rFonts w:hint="eastAsia"/>
                      <w:sz w:val="21"/>
                      <w:szCs w:val="21"/>
                    </w:rPr>
                    <w:t>汞及其化合物</w:t>
                  </w:r>
                </w:p>
              </w:tc>
              <w:tc>
                <w:tcPr>
                  <w:tcW w:w="1338" w:type="dxa"/>
                </w:tcPr>
                <w:p w:rsidR="00110ECB" w:rsidRDefault="003649E9">
                  <w:pPr>
                    <w:spacing w:line="240" w:lineRule="auto"/>
                    <w:jc w:val="center"/>
                    <w:rPr>
                      <w:sz w:val="21"/>
                      <w:szCs w:val="21"/>
                    </w:rPr>
                  </w:pPr>
                  <w:r>
                    <w:rPr>
                      <w:rFonts w:hint="eastAsia"/>
                      <w:sz w:val="21"/>
                      <w:szCs w:val="21"/>
                    </w:rPr>
                    <w:t>烟气黑度</w:t>
                  </w:r>
                </w:p>
              </w:tc>
            </w:tr>
            <w:tr w:rsidR="00110ECB">
              <w:trPr>
                <w:trHeight w:val="349"/>
                <w:jc w:val="center"/>
              </w:trPr>
              <w:tc>
                <w:tcPr>
                  <w:tcW w:w="1310" w:type="dxa"/>
                  <w:vAlign w:val="center"/>
                </w:tcPr>
                <w:p w:rsidR="00110ECB" w:rsidRDefault="003649E9">
                  <w:pPr>
                    <w:spacing w:line="240" w:lineRule="auto"/>
                    <w:jc w:val="center"/>
                    <w:rPr>
                      <w:sz w:val="21"/>
                      <w:szCs w:val="21"/>
                    </w:rPr>
                  </w:pPr>
                  <w:r>
                    <w:rPr>
                      <w:rFonts w:hint="eastAsia"/>
                      <w:sz w:val="21"/>
                      <w:szCs w:val="21"/>
                    </w:rPr>
                    <w:t>燃气</w:t>
                  </w:r>
                </w:p>
              </w:tc>
              <w:tc>
                <w:tcPr>
                  <w:tcW w:w="1276" w:type="dxa"/>
                  <w:vAlign w:val="center"/>
                </w:tcPr>
                <w:p w:rsidR="00110ECB" w:rsidRDefault="003649E9">
                  <w:pPr>
                    <w:spacing w:line="240" w:lineRule="auto"/>
                    <w:jc w:val="center"/>
                    <w:rPr>
                      <w:sz w:val="21"/>
                      <w:szCs w:val="21"/>
                    </w:rPr>
                  </w:pPr>
                  <w:r>
                    <w:rPr>
                      <w:rFonts w:hint="eastAsia"/>
                      <w:sz w:val="21"/>
                      <w:szCs w:val="21"/>
                    </w:rPr>
                    <w:t>20</w:t>
                  </w:r>
                </w:p>
              </w:tc>
              <w:tc>
                <w:tcPr>
                  <w:tcW w:w="1559" w:type="dxa"/>
                  <w:vAlign w:val="center"/>
                </w:tcPr>
                <w:p w:rsidR="00110ECB" w:rsidRDefault="003649E9">
                  <w:pPr>
                    <w:spacing w:line="240" w:lineRule="auto"/>
                    <w:jc w:val="center"/>
                    <w:rPr>
                      <w:sz w:val="21"/>
                      <w:szCs w:val="21"/>
                    </w:rPr>
                  </w:pPr>
                  <w:r>
                    <w:rPr>
                      <w:rFonts w:hint="eastAsia"/>
                      <w:sz w:val="21"/>
                      <w:szCs w:val="21"/>
                    </w:rPr>
                    <w:t>50</w:t>
                  </w:r>
                </w:p>
              </w:tc>
              <w:tc>
                <w:tcPr>
                  <w:tcW w:w="1559" w:type="dxa"/>
                  <w:vAlign w:val="center"/>
                </w:tcPr>
                <w:p w:rsidR="00110ECB" w:rsidRDefault="003649E9">
                  <w:pPr>
                    <w:spacing w:line="240" w:lineRule="auto"/>
                    <w:jc w:val="center"/>
                    <w:rPr>
                      <w:sz w:val="21"/>
                      <w:szCs w:val="21"/>
                    </w:rPr>
                  </w:pPr>
                  <w:r>
                    <w:rPr>
                      <w:rFonts w:hint="eastAsia"/>
                      <w:sz w:val="21"/>
                      <w:szCs w:val="21"/>
                    </w:rPr>
                    <w:t>150</w:t>
                  </w:r>
                </w:p>
              </w:tc>
              <w:tc>
                <w:tcPr>
                  <w:tcW w:w="1497" w:type="dxa"/>
                  <w:vAlign w:val="center"/>
                </w:tcPr>
                <w:p w:rsidR="00110ECB" w:rsidRDefault="003649E9">
                  <w:pPr>
                    <w:spacing w:line="240" w:lineRule="auto"/>
                    <w:jc w:val="center"/>
                    <w:rPr>
                      <w:sz w:val="21"/>
                      <w:szCs w:val="21"/>
                    </w:rPr>
                  </w:pPr>
                  <w:r>
                    <w:rPr>
                      <w:rFonts w:hint="eastAsia"/>
                      <w:sz w:val="21"/>
                      <w:szCs w:val="21"/>
                    </w:rPr>
                    <w:t>-</w:t>
                  </w:r>
                </w:p>
              </w:tc>
              <w:tc>
                <w:tcPr>
                  <w:tcW w:w="1338" w:type="dxa"/>
                </w:tcPr>
                <w:p w:rsidR="00110ECB" w:rsidRDefault="003649E9">
                  <w:pPr>
                    <w:spacing w:line="240" w:lineRule="auto"/>
                    <w:jc w:val="center"/>
                    <w:rPr>
                      <w:sz w:val="21"/>
                      <w:szCs w:val="21"/>
                    </w:rPr>
                  </w:pPr>
                  <w:r>
                    <w:rPr>
                      <w:rFonts w:hint="eastAsia"/>
                      <w:sz w:val="21"/>
                      <w:szCs w:val="21"/>
                    </w:rPr>
                    <w:t>≤</w:t>
                  </w:r>
                  <w:r>
                    <w:rPr>
                      <w:rFonts w:hint="eastAsia"/>
                      <w:sz w:val="21"/>
                      <w:szCs w:val="21"/>
                    </w:rPr>
                    <w:t>1</w:t>
                  </w:r>
                </w:p>
              </w:tc>
            </w:tr>
          </w:tbl>
          <w:p w:rsidR="00110ECB" w:rsidRDefault="003649E9">
            <w:pPr>
              <w:pStyle w:val="24"/>
              <w:spacing w:line="240" w:lineRule="auto"/>
              <w:ind w:firstLineChars="0" w:firstLine="0"/>
              <w:rPr>
                <w:b/>
                <w:sz w:val="21"/>
                <w:szCs w:val="21"/>
              </w:rPr>
            </w:pPr>
            <w:r>
              <w:rPr>
                <w:rFonts w:hint="eastAsia"/>
                <w:b/>
                <w:sz w:val="21"/>
                <w:szCs w:val="21"/>
              </w:rPr>
              <w:t>注：燃气锅炉烟囱不低于</w:t>
            </w:r>
            <w:r>
              <w:rPr>
                <w:rFonts w:hint="eastAsia"/>
                <w:b/>
                <w:sz w:val="21"/>
                <w:szCs w:val="21"/>
              </w:rPr>
              <w:t>8</w:t>
            </w:r>
            <w:r>
              <w:rPr>
                <w:rFonts w:hint="eastAsia"/>
                <w:b/>
                <w:sz w:val="21"/>
                <w:szCs w:val="21"/>
              </w:rPr>
              <w:t>米。</w:t>
            </w:r>
          </w:p>
          <w:p w:rsidR="00110ECB" w:rsidRDefault="003649E9">
            <w:pPr>
              <w:jc w:val="left"/>
              <w:rPr>
                <w:b/>
                <w:sz w:val="21"/>
                <w:szCs w:val="21"/>
              </w:rPr>
            </w:pPr>
            <w:r>
              <w:rPr>
                <w:rFonts w:hint="eastAsia"/>
                <w:b/>
                <w:sz w:val="28"/>
              </w:rPr>
              <w:t>3.</w:t>
            </w:r>
            <w:r>
              <w:rPr>
                <w:rFonts w:hint="eastAsia"/>
                <w:b/>
                <w:sz w:val="28"/>
              </w:rPr>
              <w:t>噪声</w:t>
            </w:r>
          </w:p>
          <w:p w:rsidR="00110ECB" w:rsidRDefault="003649E9">
            <w:pPr>
              <w:adjustRightInd w:val="0"/>
              <w:snapToGrid w:val="0"/>
              <w:ind w:firstLineChars="200" w:firstLine="480"/>
              <w:outlineLvl w:val="0"/>
              <w:rPr>
                <w:rFonts w:ascii="宋体" w:hAnsi="宋体" w:cs="宋体"/>
              </w:rPr>
            </w:pPr>
            <w:r>
              <w:rPr>
                <w:rFonts w:ascii="宋体" w:hAnsi="宋体" w:cs="宋体" w:hint="eastAsia"/>
              </w:rPr>
              <w:t>①施工期</w:t>
            </w:r>
          </w:p>
          <w:p w:rsidR="00110ECB" w:rsidRDefault="003649E9">
            <w:pPr>
              <w:adjustRightInd w:val="0"/>
              <w:snapToGrid w:val="0"/>
              <w:ind w:firstLineChars="200" w:firstLine="480"/>
              <w:outlineLvl w:val="0"/>
              <w:rPr>
                <w:rFonts w:ascii="宋体" w:hAnsi="宋体" w:cs="宋体"/>
              </w:rPr>
            </w:pPr>
            <w:r>
              <w:rPr>
                <w:rFonts w:ascii="宋体" w:hAnsi="宋体" w:cs="宋体" w:hint="eastAsia"/>
              </w:rPr>
              <w:t>施工期采用《建筑施工场界环境噪声排放标准》（GB12523-2011）标准进行评价，见表28。</w:t>
            </w:r>
          </w:p>
          <w:p w:rsidR="00110ECB" w:rsidRDefault="003649E9">
            <w:pPr>
              <w:spacing w:line="240" w:lineRule="auto"/>
              <w:jc w:val="center"/>
              <w:rPr>
                <w:rFonts w:ascii="宋体" w:hAnsi="宋体" w:cs="宋体"/>
                <w:b/>
                <w:sz w:val="21"/>
                <w:szCs w:val="21"/>
                <w:u w:val="single"/>
              </w:rPr>
            </w:pPr>
            <w:r>
              <w:rPr>
                <w:rFonts w:ascii="宋体" w:hAnsi="宋体" w:cs="宋体" w:hint="eastAsia"/>
                <w:b/>
                <w:sz w:val="21"/>
                <w:szCs w:val="21"/>
                <w:u w:val="single"/>
              </w:rPr>
              <w:t>表28  建筑施工场界环境噪声排放标准 单位：Leq[dB(A)]</w:t>
            </w:r>
          </w:p>
          <w:tbl>
            <w:tblPr>
              <w:tblW w:w="8539"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4276"/>
              <w:gridCol w:w="4263"/>
            </w:tblGrid>
            <w:tr w:rsidR="00110ECB">
              <w:trPr>
                <w:cantSplit/>
                <w:trHeight w:val="290"/>
                <w:jc w:val="center"/>
              </w:trPr>
              <w:tc>
                <w:tcPr>
                  <w:tcW w:w="4276" w:type="dxa"/>
                  <w:tcBorders>
                    <w:top w:val="single" w:sz="12" w:space="0" w:color="auto"/>
                    <w:left w:val="nil"/>
                    <w:bottom w:val="single" w:sz="4" w:space="0" w:color="auto"/>
                    <w:right w:val="single" w:sz="4" w:space="0" w:color="auto"/>
                  </w:tcBorders>
                  <w:shd w:val="clear" w:color="auto" w:fill="auto"/>
                  <w:vAlign w:val="center"/>
                </w:tcPr>
                <w:p w:rsidR="00110ECB" w:rsidRDefault="003649E9">
                  <w:pPr>
                    <w:jc w:val="center"/>
                    <w:rPr>
                      <w:rFonts w:ascii="宋体" w:hAnsi="宋体" w:cs="宋体"/>
                      <w:sz w:val="21"/>
                      <w:szCs w:val="21"/>
                    </w:rPr>
                  </w:pPr>
                  <w:r>
                    <w:rPr>
                      <w:rFonts w:ascii="宋体" w:hAnsi="宋体" w:cs="宋体" w:hint="eastAsia"/>
                      <w:sz w:val="21"/>
                      <w:szCs w:val="21"/>
                    </w:rPr>
                    <w:t>昼间</w:t>
                  </w:r>
                </w:p>
              </w:tc>
              <w:tc>
                <w:tcPr>
                  <w:tcW w:w="4263" w:type="dxa"/>
                  <w:tcBorders>
                    <w:top w:val="single" w:sz="12" w:space="0" w:color="auto"/>
                    <w:left w:val="nil"/>
                    <w:bottom w:val="single" w:sz="4" w:space="0" w:color="auto"/>
                    <w:right w:val="nil"/>
                  </w:tcBorders>
                  <w:shd w:val="clear" w:color="auto" w:fill="auto"/>
                  <w:vAlign w:val="center"/>
                </w:tcPr>
                <w:p w:rsidR="00110ECB" w:rsidRDefault="003649E9">
                  <w:pPr>
                    <w:jc w:val="center"/>
                    <w:rPr>
                      <w:rFonts w:ascii="宋体" w:hAnsi="宋体" w:cs="宋体"/>
                      <w:sz w:val="21"/>
                      <w:szCs w:val="21"/>
                    </w:rPr>
                  </w:pPr>
                  <w:r>
                    <w:rPr>
                      <w:rFonts w:ascii="宋体" w:hAnsi="宋体" w:cs="宋体" w:hint="eastAsia"/>
                      <w:sz w:val="21"/>
                      <w:szCs w:val="21"/>
                    </w:rPr>
                    <w:t>夜间</w:t>
                  </w:r>
                </w:p>
              </w:tc>
            </w:tr>
            <w:tr w:rsidR="00110ECB">
              <w:trPr>
                <w:trHeight w:val="237"/>
                <w:jc w:val="center"/>
              </w:trPr>
              <w:tc>
                <w:tcPr>
                  <w:tcW w:w="4276" w:type="dxa"/>
                  <w:tcBorders>
                    <w:top w:val="single" w:sz="4" w:space="0" w:color="auto"/>
                    <w:left w:val="nil"/>
                    <w:bottom w:val="single" w:sz="12" w:space="0" w:color="auto"/>
                    <w:right w:val="single" w:sz="4" w:space="0" w:color="auto"/>
                  </w:tcBorders>
                  <w:shd w:val="clear" w:color="auto" w:fill="auto"/>
                  <w:vAlign w:val="center"/>
                </w:tcPr>
                <w:p w:rsidR="00110ECB" w:rsidRDefault="003649E9">
                  <w:pPr>
                    <w:jc w:val="center"/>
                    <w:rPr>
                      <w:rFonts w:ascii="宋体" w:hAnsi="宋体" w:cs="宋体"/>
                      <w:sz w:val="21"/>
                      <w:szCs w:val="21"/>
                    </w:rPr>
                  </w:pPr>
                  <w:r>
                    <w:rPr>
                      <w:rFonts w:ascii="宋体" w:hAnsi="宋体" w:cs="宋体" w:hint="eastAsia"/>
                      <w:sz w:val="21"/>
                      <w:szCs w:val="21"/>
                    </w:rPr>
                    <w:t>70</w:t>
                  </w:r>
                </w:p>
              </w:tc>
              <w:tc>
                <w:tcPr>
                  <w:tcW w:w="4263" w:type="dxa"/>
                  <w:tcBorders>
                    <w:top w:val="single" w:sz="4" w:space="0" w:color="auto"/>
                    <w:left w:val="nil"/>
                    <w:bottom w:val="single" w:sz="12" w:space="0" w:color="auto"/>
                    <w:right w:val="nil"/>
                  </w:tcBorders>
                  <w:shd w:val="clear" w:color="auto" w:fill="auto"/>
                  <w:vAlign w:val="center"/>
                </w:tcPr>
                <w:p w:rsidR="00110ECB" w:rsidRDefault="003649E9">
                  <w:pPr>
                    <w:jc w:val="center"/>
                    <w:rPr>
                      <w:rFonts w:ascii="宋体" w:hAnsi="宋体" w:cs="宋体"/>
                      <w:sz w:val="21"/>
                      <w:szCs w:val="21"/>
                    </w:rPr>
                  </w:pPr>
                  <w:r>
                    <w:rPr>
                      <w:rFonts w:ascii="宋体" w:hAnsi="宋体" w:cs="宋体" w:hint="eastAsia"/>
                      <w:sz w:val="21"/>
                      <w:szCs w:val="21"/>
                    </w:rPr>
                    <w:t>55</w:t>
                  </w:r>
                </w:p>
              </w:tc>
            </w:tr>
          </w:tbl>
          <w:p w:rsidR="00110ECB" w:rsidRDefault="00110ECB">
            <w:pPr>
              <w:ind w:firstLineChars="200" w:firstLine="480"/>
              <w:rPr>
                <w:rFonts w:ascii="宋体" w:hAnsi="宋体" w:cs="宋体"/>
              </w:rPr>
            </w:pPr>
          </w:p>
          <w:p w:rsidR="00110ECB" w:rsidRDefault="003649E9">
            <w:pPr>
              <w:ind w:firstLineChars="200" w:firstLine="480"/>
              <w:rPr>
                <w:rFonts w:ascii="宋体" w:hAnsi="宋体" w:cs="宋体"/>
              </w:rPr>
            </w:pPr>
            <w:r>
              <w:rPr>
                <w:rFonts w:ascii="宋体" w:hAnsi="宋体" w:cs="宋体" w:hint="eastAsia"/>
              </w:rPr>
              <w:t>②营运期</w:t>
            </w:r>
          </w:p>
          <w:p w:rsidR="00110ECB" w:rsidRDefault="003649E9">
            <w:pPr>
              <w:pStyle w:val="af6"/>
              <w:ind w:firstLine="480"/>
            </w:pPr>
            <w:r>
              <w:rPr>
                <w:rFonts w:hint="eastAsia"/>
              </w:rPr>
              <w:t>本项目噪声排放来源主要来自运营期设备运行噪声。厂界四周噪声值执行《工业企业厂界环境噪声排放标准》（</w:t>
            </w:r>
            <w:r>
              <w:rPr>
                <w:rFonts w:hint="eastAsia"/>
              </w:rPr>
              <w:t>GB12348-2008</w:t>
            </w:r>
            <w:r>
              <w:rPr>
                <w:rFonts w:hint="eastAsia"/>
              </w:rPr>
              <w:t>）中</w:t>
            </w:r>
            <w:r>
              <w:rPr>
                <w:rFonts w:hint="eastAsia"/>
              </w:rPr>
              <w:t>1</w:t>
            </w:r>
            <w:r>
              <w:rPr>
                <w:rFonts w:hint="eastAsia"/>
              </w:rPr>
              <w:t>类标准值，详见下表。</w:t>
            </w:r>
          </w:p>
          <w:p w:rsidR="00110ECB" w:rsidRDefault="003649E9">
            <w:pPr>
              <w:pStyle w:val="af6"/>
              <w:spacing w:line="240" w:lineRule="auto"/>
              <w:ind w:firstLineChars="0" w:firstLine="0"/>
              <w:jc w:val="center"/>
              <w:rPr>
                <w:b/>
                <w:sz w:val="21"/>
                <w:szCs w:val="21"/>
                <w:u w:val="single"/>
              </w:rPr>
            </w:pPr>
            <w:r>
              <w:rPr>
                <w:rFonts w:hint="eastAsia"/>
                <w:b/>
                <w:sz w:val="21"/>
                <w:szCs w:val="21"/>
                <w:u w:val="single"/>
              </w:rPr>
              <w:t>表</w:t>
            </w:r>
            <w:r>
              <w:rPr>
                <w:rFonts w:hint="eastAsia"/>
                <w:b/>
                <w:sz w:val="21"/>
                <w:szCs w:val="21"/>
                <w:u w:val="single"/>
              </w:rPr>
              <w:t xml:space="preserve">29  </w:t>
            </w:r>
            <w:r>
              <w:rPr>
                <w:rFonts w:hint="eastAsia"/>
                <w:b/>
                <w:sz w:val="21"/>
                <w:szCs w:val="21"/>
                <w:u w:val="single"/>
              </w:rPr>
              <w:t>工业企业厂界环境噪声排放标准</w:t>
            </w:r>
            <w:r>
              <w:rPr>
                <w:rFonts w:hint="eastAsia"/>
                <w:b/>
                <w:sz w:val="21"/>
                <w:szCs w:val="21"/>
                <w:u w:val="single"/>
              </w:rPr>
              <w:t xml:space="preserve">      </w:t>
            </w:r>
            <w:r>
              <w:rPr>
                <w:rFonts w:hint="eastAsia"/>
                <w:b/>
                <w:sz w:val="21"/>
                <w:szCs w:val="21"/>
                <w:u w:val="single"/>
              </w:rPr>
              <w:t>单位：</w:t>
            </w:r>
            <w:r>
              <w:rPr>
                <w:rFonts w:hint="eastAsia"/>
                <w:b/>
                <w:sz w:val="21"/>
                <w:szCs w:val="21"/>
                <w:u w:val="single"/>
              </w:rPr>
              <w:t>dB</w:t>
            </w:r>
            <w:r>
              <w:rPr>
                <w:rFonts w:hint="eastAsia"/>
                <w:b/>
                <w:sz w:val="21"/>
                <w:szCs w:val="21"/>
                <w:u w:val="single"/>
              </w:rPr>
              <w:t>（</w:t>
            </w:r>
            <w:r>
              <w:rPr>
                <w:rFonts w:hint="eastAsia"/>
                <w:b/>
                <w:sz w:val="21"/>
                <w:szCs w:val="21"/>
                <w:u w:val="single"/>
              </w:rPr>
              <w:t>A</w:t>
            </w:r>
            <w:r>
              <w:rPr>
                <w:rFonts w:hint="eastAsia"/>
                <w:b/>
                <w:sz w:val="21"/>
                <w:szCs w:val="21"/>
                <w:u w:val="single"/>
              </w:rPr>
              <w:t>）</w:t>
            </w:r>
          </w:p>
          <w:tbl>
            <w:tblPr>
              <w:tblStyle w:val="af1"/>
              <w:tblpPr w:leftFromText="180" w:rightFromText="180" w:vertAnchor="text" w:horzAnchor="margin" w:tblpY="69"/>
              <w:tblOverlap w:val="never"/>
              <w:tblW w:w="8539" w:type="dxa"/>
              <w:tblBorders>
                <w:top w:val="single" w:sz="12" w:space="0" w:color="auto"/>
                <w:left w:val="none" w:sz="0" w:space="0" w:color="auto"/>
                <w:bottom w:val="single" w:sz="12" w:space="0" w:color="auto"/>
                <w:right w:val="none" w:sz="0" w:space="0" w:color="auto"/>
              </w:tblBorders>
              <w:tblLayout w:type="fixed"/>
              <w:tblLook w:val="04A0"/>
            </w:tblPr>
            <w:tblGrid>
              <w:gridCol w:w="3046"/>
              <w:gridCol w:w="3047"/>
              <w:gridCol w:w="2446"/>
            </w:tblGrid>
            <w:tr w:rsidR="00110ECB">
              <w:tc>
                <w:tcPr>
                  <w:tcW w:w="3046" w:type="dxa"/>
                  <w:vMerge w:val="restart"/>
                  <w:vAlign w:val="center"/>
                </w:tcPr>
                <w:p w:rsidR="00110ECB" w:rsidRDefault="003649E9">
                  <w:pPr>
                    <w:pStyle w:val="af6"/>
                    <w:spacing w:line="240" w:lineRule="auto"/>
                    <w:ind w:firstLineChars="0" w:firstLine="0"/>
                    <w:jc w:val="center"/>
                    <w:rPr>
                      <w:sz w:val="21"/>
                      <w:szCs w:val="21"/>
                    </w:rPr>
                  </w:pPr>
                  <w:r>
                    <w:rPr>
                      <w:rFonts w:hint="eastAsia"/>
                      <w:sz w:val="21"/>
                      <w:szCs w:val="21"/>
                    </w:rPr>
                    <w:t>类别</w:t>
                  </w:r>
                </w:p>
              </w:tc>
              <w:tc>
                <w:tcPr>
                  <w:tcW w:w="5493" w:type="dxa"/>
                  <w:gridSpan w:val="2"/>
                  <w:vAlign w:val="center"/>
                </w:tcPr>
                <w:p w:rsidR="00110ECB" w:rsidRDefault="003649E9">
                  <w:pPr>
                    <w:pStyle w:val="af6"/>
                    <w:spacing w:line="240" w:lineRule="auto"/>
                    <w:ind w:firstLineChars="0" w:firstLine="0"/>
                    <w:jc w:val="center"/>
                    <w:rPr>
                      <w:sz w:val="21"/>
                      <w:szCs w:val="21"/>
                    </w:rPr>
                  </w:pPr>
                  <w:r>
                    <w:rPr>
                      <w:sz w:val="21"/>
                      <w:szCs w:val="21"/>
                    </w:rPr>
                    <w:t>环境噪声标准值</w:t>
                  </w:r>
                </w:p>
              </w:tc>
            </w:tr>
            <w:tr w:rsidR="00110ECB">
              <w:tc>
                <w:tcPr>
                  <w:tcW w:w="3046" w:type="dxa"/>
                  <w:vMerge/>
                  <w:vAlign w:val="center"/>
                </w:tcPr>
                <w:p w:rsidR="00110ECB" w:rsidRDefault="00110ECB">
                  <w:pPr>
                    <w:pStyle w:val="af6"/>
                    <w:spacing w:line="240" w:lineRule="auto"/>
                    <w:ind w:firstLineChars="0" w:firstLine="0"/>
                    <w:jc w:val="center"/>
                    <w:rPr>
                      <w:sz w:val="21"/>
                      <w:szCs w:val="21"/>
                    </w:rPr>
                  </w:pPr>
                </w:p>
              </w:tc>
              <w:tc>
                <w:tcPr>
                  <w:tcW w:w="3047" w:type="dxa"/>
                  <w:vAlign w:val="center"/>
                </w:tcPr>
                <w:p w:rsidR="00110ECB" w:rsidRDefault="003649E9">
                  <w:pPr>
                    <w:pStyle w:val="af6"/>
                    <w:spacing w:line="240" w:lineRule="auto"/>
                    <w:ind w:firstLineChars="0" w:firstLine="0"/>
                    <w:jc w:val="center"/>
                    <w:rPr>
                      <w:sz w:val="21"/>
                      <w:szCs w:val="21"/>
                    </w:rPr>
                  </w:pPr>
                  <w:r>
                    <w:rPr>
                      <w:sz w:val="21"/>
                      <w:szCs w:val="21"/>
                    </w:rPr>
                    <w:t>昼间</w:t>
                  </w:r>
                </w:p>
              </w:tc>
              <w:tc>
                <w:tcPr>
                  <w:tcW w:w="2446" w:type="dxa"/>
                  <w:vAlign w:val="center"/>
                </w:tcPr>
                <w:p w:rsidR="00110ECB" w:rsidRDefault="003649E9">
                  <w:pPr>
                    <w:pStyle w:val="af6"/>
                    <w:spacing w:line="240" w:lineRule="auto"/>
                    <w:ind w:firstLineChars="0" w:firstLine="0"/>
                    <w:jc w:val="center"/>
                    <w:rPr>
                      <w:sz w:val="21"/>
                      <w:szCs w:val="21"/>
                    </w:rPr>
                  </w:pPr>
                  <w:r>
                    <w:rPr>
                      <w:sz w:val="21"/>
                      <w:szCs w:val="21"/>
                    </w:rPr>
                    <w:t>夜间</w:t>
                  </w:r>
                </w:p>
              </w:tc>
            </w:tr>
            <w:tr w:rsidR="00110ECB">
              <w:tc>
                <w:tcPr>
                  <w:tcW w:w="3046" w:type="dxa"/>
                  <w:vAlign w:val="center"/>
                </w:tcPr>
                <w:p w:rsidR="00110ECB" w:rsidRDefault="003649E9">
                  <w:pPr>
                    <w:pStyle w:val="af6"/>
                    <w:spacing w:line="240" w:lineRule="auto"/>
                    <w:ind w:firstLineChars="0" w:firstLine="0"/>
                    <w:jc w:val="center"/>
                    <w:rPr>
                      <w:b/>
                      <w:bCs/>
                      <w:sz w:val="21"/>
                      <w:szCs w:val="21"/>
                      <w:u w:val="single"/>
                    </w:rPr>
                  </w:pPr>
                  <w:r>
                    <w:rPr>
                      <w:rFonts w:hint="eastAsia"/>
                      <w:b/>
                      <w:bCs/>
                      <w:sz w:val="21"/>
                      <w:szCs w:val="21"/>
                      <w:u w:val="single"/>
                    </w:rPr>
                    <w:t>1</w:t>
                  </w:r>
                  <w:r>
                    <w:rPr>
                      <w:rFonts w:hint="eastAsia"/>
                      <w:b/>
                      <w:bCs/>
                      <w:sz w:val="21"/>
                      <w:szCs w:val="21"/>
                      <w:u w:val="single"/>
                    </w:rPr>
                    <w:t>类</w:t>
                  </w:r>
                </w:p>
              </w:tc>
              <w:tc>
                <w:tcPr>
                  <w:tcW w:w="3047" w:type="dxa"/>
                  <w:vAlign w:val="center"/>
                </w:tcPr>
                <w:p w:rsidR="00110ECB" w:rsidRDefault="003649E9">
                  <w:pPr>
                    <w:pStyle w:val="af6"/>
                    <w:spacing w:line="240" w:lineRule="auto"/>
                    <w:ind w:firstLineChars="0" w:firstLine="0"/>
                    <w:jc w:val="center"/>
                    <w:rPr>
                      <w:b/>
                      <w:bCs/>
                      <w:sz w:val="21"/>
                      <w:szCs w:val="21"/>
                      <w:u w:val="single"/>
                    </w:rPr>
                  </w:pPr>
                  <w:r>
                    <w:rPr>
                      <w:rFonts w:hint="eastAsia"/>
                      <w:b/>
                      <w:bCs/>
                      <w:sz w:val="21"/>
                      <w:szCs w:val="21"/>
                      <w:u w:val="single"/>
                    </w:rPr>
                    <w:t>55</w:t>
                  </w:r>
                </w:p>
              </w:tc>
              <w:tc>
                <w:tcPr>
                  <w:tcW w:w="2446" w:type="dxa"/>
                  <w:vAlign w:val="center"/>
                </w:tcPr>
                <w:p w:rsidR="00110ECB" w:rsidRDefault="003649E9">
                  <w:pPr>
                    <w:pStyle w:val="af6"/>
                    <w:spacing w:line="240" w:lineRule="auto"/>
                    <w:ind w:firstLineChars="0" w:firstLine="0"/>
                    <w:jc w:val="center"/>
                    <w:rPr>
                      <w:b/>
                      <w:bCs/>
                      <w:sz w:val="21"/>
                      <w:szCs w:val="21"/>
                      <w:u w:val="single"/>
                    </w:rPr>
                  </w:pPr>
                  <w:r>
                    <w:rPr>
                      <w:rFonts w:hint="eastAsia"/>
                      <w:b/>
                      <w:bCs/>
                      <w:sz w:val="21"/>
                      <w:szCs w:val="21"/>
                      <w:u w:val="single"/>
                    </w:rPr>
                    <w:t>45</w:t>
                  </w:r>
                </w:p>
              </w:tc>
            </w:tr>
          </w:tbl>
          <w:p w:rsidR="00110ECB" w:rsidRDefault="00110ECB">
            <w:pPr>
              <w:pStyle w:val="24"/>
              <w:ind w:firstLine="480"/>
            </w:pPr>
          </w:p>
        </w:tc>
      </w:tr>
    </w:tbl>
    <w:p w:rsidR="00110ECB" w:rsidRDefault="003649E9">
      <w:pPr>
        <w:pStyle w:val="af6"/>
        <w:ind w:firstLineChars="0" w:firstLine="0"/>
        <w:rPr>
          <w:b/>
          <w:sz w:val="28"/>
        </w:rPr>
      </w:pPr>
      <w:r>
        <w:rPr>
          <w:rFonts w:hint="eastAsia"/>
          <w:b/>
          <w:sz w:val="28"/>
        </w:rPr>
        <w:lastRenderedPageBreak/>
        <w:t>建设项目工程分析</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8"/>
      </w:tblGrid>
      <w:tr w:rsidR="00110ECB">
        <w:trPr>
          <w:trHeight w:val="411"/>
        </w:trPr>
        <w:tc>
          <w:tcPr>
            <w:tcW w:w="9288" w:type="dxa"/>
            <w:tcBorders>
              <w:top w:val="single" w:sz="4" w:space="0" w:color="auto"/>
              <w:left w:val="single" w:sz="4" w:space="0" w:color="auto"/>
              <w:bottom w:val="single" w:sz="4" w:space="0" w:color="auto"/>
              <w:right w:val="single" w:sz="4" w:space="0" w:color="auto"/>
            </w:tcBorders>
            <w:vAlign w:val="center"/>
          </w:tcPr>
          <w:p w:rsidR="00110ECB" w:rsidRDefault="003649E9">
            <w:pPr>
              <w:pStyle w:val="af6"/>
              <w:ind w:firstLineChars="0" w:firstLine="0"/>
              <w:rPr>
                <w:b/>
                <w:sz w:val="28"/>
              </w:rPr>
            </w:pPr>
            <w:r>
              <w:rPr>
                <w:rFonts w:hint="eastAsia"/>
                <w:b/>
                <w:sz w:val="28"/>
              </w:rPr>
              <w:t>工艺流程简述</w:t>
            </w:r>
          </w:p>
          <w:p w:rsidR="00110ECB" w:rsidRDefault="003649E9">
            <w:pPr>
              <w:pStyle w:val="af6"/>
              <w:ind w:firstLineChars="0" w:firstLine="0"/>
              <w:jc w:val="center"/>
              <w:rPr>
                <w:b/>
                <w:sz w:val="28"/>
              </w:rPr>
            </w:pPr>
            <w:r>
              <w:rPr>
                <w:b/>
                <w:noProof/>
                <w:sz w:val="28"/>
              </w:rPr>
              <w:drawing>
                <wp:inline distT="0" distB="0" distL="0" distR="0">
                  <wp:extent cx="4691380" cy="17462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4694727" cy="1747585"/>
                          </a:xfrm>
                          <a:prstGeom prst="rect">
                            <a:avLst/>
                          </a:prstGeom>
                        </pic:spPr>
                      </pic:pic>
                    </a:graphicData>
                  </a:graphic>
                </wp:inline>
              </w:drawing>
            </w:r>
          </w:p>
          <w:p w:rsidR="00110ECB" w:rsidRDefault="003649E9">
            <w:pPr>
              <w:pStyle w:val="af6"/>
              <w:spacing w:line="240" w:lineRule="auto"/>
              <w:ind w:firstLineChars="0" w:firstLine="0"/>
              <w:jc w:val="center"/>
              <w:rPr>
                <w:b/>
                <w:sz w:val="21"/>
                <w:szCs w:val="21"/>
              </w:rPr>
            </w:pPr>
            <w:r>
              <w:rPr>
                <w:rFonts w:hint="eastAsia"/>
                <w:b/>
                <w:sz w:val="21"/>
                <w:szCs w:val="21"/>
              </w:rPr>
              <w:t>图</w:t>
            </w:r>
            <w:r>
              <w:rPr>
                <w:rFonts w:hint="eastAsia"/>
                <w:b/>
                <w:sz w:val="21"/>
                <w:szCs w:val="21"/>
              </w:rPr>
              <w:t xml:space="preserve">2    </w:t>
            </w:r>
            <w:r>
              <w:rPr>
                <w:rFonts w:hint="eastAsia"/>
                <w:b/>
                <w:sz w:val="21"/>
                <w:szCs w:val="21"/>
              </w:rPr>
              <w:t>项目工艺流程与产污节点示意图</w:t>
            </w:r>
          </w:p>
          <w:p w:rsidR="00110ECB" w:rsidRDefault="003649E9">
            <w:pPr>
              <w:pStyle w:val="24"/>
              <w:ind w:firstLine="482"/>
            </w:pPr>
            <w:r>
              <w:rPr>
                <w:rFonts w:hint="eastAsia"/>
                <w:b/>
              </w:rPr>
              <w:t>工艺流程简述：</w:t>
            </w:r>
            <w:r>
              <w:rPr>
                <w:rFonts w:hint="eastAsia"/>
              </w:rPr>
              <w:t>新鲜水经软化水制备系统处理后由锅炉给水泵送至锅炉内，天然气经锅炉燃烧器点燃后将热量传递给锅炉内纯水，产生蒸汽及热水进行生产及冬季取暖。</w:t>
            </w:r>
          </w:p>
          <w:p w:rsidR="00110ECB" w:rsidRDefault="003649E9">
            <w:pPr>
              <w:pStyle w:val="24"/>
              <w:ind w:firstLine="480"/>
              <w:rPr>
                <w:rFonts w:ascii="宋体" w:hAnsi="宋体" w:cs="宋体"/>
                <w:bCs/>
                <w:szCs w:val="20"/>
              </w:rPr>
            </w:pPr>
            <w:r>
              <w:rPr>
                <w:rFonts w:ascii="宋体" w:hAnsi="宋体" w:cs="宋体" w:hint="eastAsia"/>
                <w:bCs/>
                <w:szCs w:val="20"/>
              </w:rPr>
              <w:t>①软化水制备工艺</w:t>
            </w:r>
          </w:p>
          <w:p w:rsidR="00110ECB" w:rsidRDefault="003649E9">
            <w:pPr>
              <w:pStyle w:val="24"/>
              <w:ind w:firstLine="480"/>
              <w:rPr>
                <w:rFonts w:ascii="宋体" w:hAnsi="宋体" w:cs="宋体"/>
                <w:bCs/>
              </w:rPr>
            </w:pPr>
            <w:r>
              <w:rPr>
                <w:rFonts w:ascii="宋体" w:hAnsi="宋体" w:cs="宋体" w:hint="eastAsia"/>
                <w:bCs/>
                <w:szCs w:val="20"/>
              </w:rPr>
              <w:t>软化水设备主要除祛水中的钙、镁离子，一般采</w:t>
            </w:r>
            <w:r>
              <w:rPr>
                <w:rFonts w:ascii="宋体" w:hAnsi="宋体" w:cs="宋体" w:hint="eastAsia"/>
                <w:bCs/>
              </w:rPr>
              <w:t>用阳</w:t>
            </w:r>
            <w:hyperlink r:id="rId17" w:tgtFrame="https://zhidao.baidu.com/question/_blank" w:history="1">
              <w:r>
                <w:rPr>
                  <w:rFonts w:ascii="宋体" w:hAnsi="宋体" w:cs="宋体" w:hint="eastAsia"/>
                  <w:bCs/>
                </w:rPr>
                <w:t>离子交换树脂</w:t>
              </w:r>
            </w:hyperlink>
            <w:r>
              <w:rPr>
                <w:rFonts w:ascii="宋体" w:hAnsi="宋体" w:cs="宋体" w:hint="eastAsia"/>
                <w:bCs/>
              </w:rPr>
              <w:t>(软水器)，将水中的Ca</w:t>
            </w:r>
            <w:r>
              <w:rPr>
                <w:rFonts w:ascii="宋体" w:hAnsi="宋体" w:cs="宋体" w:hint="eastAsia"/>
                <w:bCs/>
                <w:vertAlign w:val="superscript"/>
              </w:rPr>
              <w:t>2+</w:t>
            </w:r>
            <w:r>
              <w:rPr>
                <w:rFonts w:ascii="宋体" w:hAnsi="宋体" w:cs="宋体" w:hint="eastAsia"/>
                <w:bCs/>
              </w:rPr>
              <w:t>、Mg</w:t>
            </w:r>
            <w:r>
              <w:rPr>
                <w:rFonts w:ascii="宋体" w:hAnsi="宋体" w:cs="宋体" w:hint="eastAsia"/>
                <w:bCs/>
                <w:vertAlign w:val="superscript"/>
              </w:rPr>
              <w:t>2+</w:t>
            </w:r>
            <w:r>
              <w:rPr>
                <w:rFonts w:ascii="宋体" w:hAnsi="宋体" w:cs="宋体" w:hint="eastAsia"/>
                <w:bCs/>
              </w:rPr>
              <w:t>(形成水垢的主要成份)置换出来，随着树脂内Ca</w:t>
            </w:r>
            <w:r>
              <w:rPr>
                <w:rFonts w:ascii="宋体" w:hAnsi="宋体" w:cs="宋体" w:hint="eastAsia"/>
                <w:bCs/>
                <w:vertAlign w:val="superscript"/>
              </w:rPr>
              <w:t>2+</w:t>
            </w:r>
            <w:r>
              <w:rPr>
                <w:rFonts w:ascii="宋体" w:hAnsi="宋体" w:cs="宋体" w:hint="eastAsia"/>
                <w:bCs/>
              </w:rPr>
              <w:t>、Mg</w:t>
            </w:r>
            <w:r>
              <w:rPr>
                <w:rFonts w:ascii="宋体" w:hAnsi="宋体" w:cs="宋体" w:hint="eastAsia"/>
                <w:bCs/>
                <w:vertAlign w:val="superscript"/>
              </w:rPr>
              <w:t>2+</w:t>
            </w:r>
            <w:r>
              <w:rPr>
                <w:rFonts w:ascii="宋体" w:hAnsi="宋体" w:cs="宋体" w:hint="eastAsia"/>
                <w:bCs/>
              </w:rPr>
              <w:t>的增加，树脂去除Ca</w:t>
            </w:r>
            <w:r>
              <w:rPr>
                <w:rFonts w:ascii="宋体" w:hAnsi="宋体" w:cs="宋体" w:hint="eastAsia"/>
                <w:bCs/>
                <w:vertAlign w:val="superscript"/>
              </w:rPr>
              <w:t>2+</w:t>
            </w:r>
            <w:r>
              <w:rPr>
                <w:rFonts w:ascii="宋体" w:hAnsi="宋体" w:cs="宋体" w:hint="eastAsia"/>
                <w:bCs/>
              </w:rPr>
              <w:t>、Mg</w:t>
            </w:r>
            <w:r>
              <w:rPr>
                <w:rFonts w:ascii="宋体" w:hAnsi="宋体" w:cs="宋体" w:hint="eastAsia"/>
                <w:bCs/>
                <w:vertAlign w:val="superscript"/>
              </w:rPr>
              <w:t>2+</w:t>
            </w:r>
            <w:r>
              <w:rPr>
                <w:rFonts w:ascii="宋体" w:hAnsi="宋体" w:cs="宋体" w:hint="eastAsia"/>
                <w:bCs/>
              </w:rPr>
              <w:t>的效能逐渐降低。当树脂吸收一定量的钙镁离子之后，就必须进行再生，再生过程就是用盐箱中的食盐水冲洗树脂层，把树脂上的硬度离子在置换出来，随再生废液排出罐外，树脂就又恢复了软化交换功能。钠离子交换软化处理的原理是将原水通过钠型阳</w:t>
            </w:r>
            <w:hyperlink r:id="rId18" w:tgtFrame="https://zhidao.baidu.com/question/_blank" w:history="1">
              <w:r>
                <w:rPr>
                  <w:rFonts w:ascii="宋体" w:hAnsi="宋体" w:cs="宋体" w:hint="eastAsia"/>
                  <w:bCs/>
                </w:rPr>
                <w:t>离子交换树脂</w:t>
              </w:r>
            </w:hyperlink>
            <w:r>
              <w:rPr>
                <w:rFonts w:ascii="宋体" w:hAnsi="宋体" w:cs="宋体" w:hint="eastAsia"/>
                <w:bCs/>
              </w:rPr>
              <w:t>，使水中的硬度成分Ca</w:t>
            </w:r>
            <w:r>
              <w:rPr>
                <w:rFonts w:ascii="宋体" w:hAnsi="宋体" w:cs="宋体" w:hint="eastAsia"/>
                <w:bCs/>
                <w:vertAlign w:val="superscript"/>
              </w:rPr>
              <w:t>2+</w:t>
            </w:r>
            <w:r>
              <w:rPr>
                <w:rFonts w:ascii="宋体" w:hAnsi="宋体" w:cs="宋体" w:hint="eastAsia"/>
                <w:bCs/>
              </w:rPr>
              <w:t>、Mg</w:t>
            </w:r>
            <w:r>
              <w:rPr>
                <w:rFonts w:ascii="宋体" w:hAnsi="宋体" w:cs="宋体" w:hint="eastAsia"/>
                <w:bCs/>
                <w:vertAlign w:val="superscript"/>
              </w:rPr>
              <w:t>2+</w:t>
            </w:r>
            <w:r>
              <w:rPr>
                <w:rFonts w:ascii="宋体" w:hAnsi="宋体" w:cs="宋体" w:hint="eastAsia"/>
                <w:bCs/>
              </w:rPr>
              <w:t>与树脂中的Na</w:t>
            </w:r>
            <w:r>
              <w:rPr>
                <w:rFonts w:ascii="宋体" w:hAnsi="宋体" w:cs="宋体" w:hint="eastAsia"/>
                <w:bCs/>
                <w:vertAlign w:val="superscript"/>
              </w:rPr>
              <w:t>+</w:t>
            </w:r>
            <w:r>
              <w:rPr>
                <w:rFonts w:ascii="宋体" w:hAnsi="宋体" w:cs="宋体" w:hint="eastAsia"/>
                <w:bCs/>
              </w:rPr>
              <w:t>相交换，从而吸附水中的Ca</w:t>
            </w:r>
            <w:r>
              <w:rPr>
                <w:rFonts w:ascii="宋体" w:hAnsi="宋体" w:cs="宋体" w:hint="eastAsia"/>
                <w:bCs/>
                <w:vertAlign w:val="superscript"/>
              </w:rPr>
              <w:t>2+</w:t>
            </w:r>
            <w:r>
              <w:rPr>
                <w:rFonts w:ascii="宋体" w:hAnsi="宋体" w:cs="宋体" w:hint="eastAsia"/>
                <w:bCs/>
              </w:rPr>
              <w:t>、Mg</w:t>
            </w:r>
            <w:r>
              <w:rPr>
                <w:rFonts w:ascii="宋体" w:hAnsi="宋体" w:cs="宋体" w:hint="eastAsia"/>
                <w:bCs/>
                <w:vertAlign w:val="superscript"/>
              </w:rPr>
              <w:t>2+</w:t>
            </w:r>
            <w:r>
              <w:rPr>
                <w:rFonts w:ascii="宋体" w:hAnsi="宋体" w:cs="宋体" w:hint="eastAsia"/>
                <w:bCs/>
              </w:rPr>
              <w:t>，使水得到软化。</w:t>
            </w:r>
          </w:p>
          <w:p w:rsidR="00110ECB" w:rsidRDefault="003649E9">
            <w:pPr>
              <w:pStyle w:val="24"/>
              <w:ind w:firstLine="480"/>
              <w:rPr>
                <w:rFonts w:ascii="宋体" w:hAnsi="宋体" w:cs="宋体"/>
                <w:bCs/>
              </w:rPr>
            </w:pPr>
            <w:r>
              <w:rPr>
                <w:rFonts w:ascii="宋体" w:hAnsi="宋体" w:cs="宋体" w:hint="eastAsia"/>
                <w:bCs/>
              </w:rPr>
              <w:t>②减压站工作原理</w:t>
            </w:r>
          </w:p>
          <w:p w:rsidR="00110ECB" w:rsidRDefault="003649E9" w:rsidP="00BC3B22">
            <w:pPr>
              <w:pStyle w:val="24"/>
              <w:ind w:firstLine="482"/>
              <w:rPr>
                <w:rFonts w:ascii="宋体" w:hAnsi="宋体" w:cs="宋体"/>
                <w:b/>
                <w:bCs/>
                <w:u w:val="single"/>
              </w:rPr>
            </w:pPr>
            <w:r>
              <w:rPr>
                <w:rFonts w:ascii="宋体" w:hAnsi="宋体" w:cs="宋体" w:hint="eastAsia"/>
                <w:b/>
                <w:bCs/>
                <w:u w:val="single"/>
              </w:rPr>
              <w:t>撬车压力</w:t>
            </w:r>
            <w:r>
              <w:rPr>
                <w:rFonts w:ascii="宋体" w:hAnsi="宋体" w:cs="宋体"/>
                <w:b/>
                <w:bCs/>
                <w:u w:val="single"/>
              </w:rPr>
              <w:t>200mpa</w:t>
            </w:r>
            <w:r>
              <w:rPr>
                <w:rFonts w:ascii="宋体" w:hAnsi="宋体" w:cs="宋体" w:hint="eastAsia"/>
                <w:b/>
                <w:bCs/>
                <w:u w:val="single"/>
              </w:rPr>
              <w:t>，经预热进行三级减压后出口压力</w:t>
            </w:r>
            <w:r>
              <w:rPr>
                <w:rFonts w:ascii="宋体" w:hAnsi="宋体" w:cs="宋体"/>
                <w:b/>
                <w:bCs/>
                <w:u w:val="single"/>
              </w:rPr>
              <w:t>15kpa</w:t>
            </w:r>
            <w:r>
              <w:rPr>
                <w:rFonts w:ascii="宋体" w:hAnsi="宋体" w:cs="宋体" w:hint="eastAsia"/>
                <w:b/>
                <w:bCs/>
                <w:u w:val="single"/>
              </w:rPr>
              <w:t>经燃气管道输送至锅炉燃烧机里燃烧，无加臭工序。</w:t>
            </w:r>
          </w:p>
          <w:p w:rsidR="00110ECB" w:rsidRDefault="003649E9">
            <w:pPr>
              <w:pStyle w:val="af6"/>
              <w:ind w:firstLineChars="0" w:firstLine="0"/>
              <w:rPr>
                <w:b/>
                <w:sz w:val="28"/>
              </w:rPr>
            </w:pPr>
            <w:r>
              <w:rPr>
                <w:rFonts w:hint="eastAsia"/>
                <w:b/>
                <w:sz w:val="28"/>
              </w:rPr>
              <w:t>主要污染工序</w:t>
            </w:r>
          </w:p>
          <w:p w:rsidR="00110ECB" w:rsidRDefault="003649E9">
            <w:pPr>
              <w:spacing w:line="560" w:lineRule="exact"/>
              <w:rPr>
                <w:b/>
                <w:sz w:val="28"/>
              </w:rPr>
            </w:pPr>
            <w:r>
              <w:rPr>
                <w:rFonts w:hint="eastAsia"/>
                <w:b/>
                <w:sz w:val="28"/>
              </w:rPr>
              <w:t>1.</w:t>
            </w:r>
            <w:r>
              <w:rPr>
                <w:b/>
                <w:sz w:val="28"/>
              </w:rPr>
              <w:t>施工期环境污染因素</w:t>
            </w:r>
          </w:p>
          <w:p w:rsidR="00110ECB" w:rsidRDefault="003649E9">
            <w:pPr>
              <w:autoSpaceDE w:val="0"/>
              <w:autoSpaceDN w:val="0"/>
              <w:adjustRightInd w:val="0"/>
              <w:ind w:firstLineChars="200" w:firstLine="480"/>
            </w:pPr>
            <w:r>
              <w:rPr>
                <w:rFonts w:hint="eastAsia"/>
              </w:rPr>
              <w:t>本项目锅炉改造工程已经完成，施工期间拆除原有的</w:t>
            </w:r>
            <w:r>
              <w:rPr>
                <w:rFonts w:hint="eastAsia"/>
              </w:rPr>
              <w:t>1</w:t>
            </w:r>
            <w:r>
              <w:rPr>
                <w:rFonts w:hint="eastAsia"/>
              </w:rPr>
              <w:t>台</w:t>
            </w:r>
            <w:r>
              <w:rPr>
                <w:rFonts w:hint="eastAsia"/>
              </w:rPr>
              <w:t>10t/h</w:t>
            </w:r>
            <w:r>
              <w:rPr>
                <w:rFonts w:hint="eastAsia"/>
              </w:rPr>
              <w:t>燃煤蒸汽锅炉和其配套处理设施，安装</w:t>
            </w:r>
            <w:r>
              <w:rPr>
                <w:rFonts w:hint="eastAsia"/>
              </w:rPr>
              <w:t>1</w:t>
            </w:r>
            <w:r>
              <w:rPr>
                <w:rFonts w:hint="eastAsia"/>
              </w:rPr>
              <w:t>台新的</w:t>
            </w:r>
            <w:r>
              <w:rPr>
                <w:rFonts w:hint="eastAsia"/>
              </w:rPr>
              <w:t>10t/h</w:t>
            </w:r>
            <w:r>
              <w:rPr>
                <w:rFonts w:hint="eastAsia"/>
              </w:rPr>
              <w:t>燃气蒸汽锅炉、建设减压站、</w:t>
            </w:r>
            <w:r>
              <w:rPr>
                <w:rFonts w:hint="eastAsia"/>
                <w:b/>
                <w:bCs/>
                <w:u w:val="single"/>
              </w:rPr>
              <w:t>1</w:t>
            </w:r>
            <w:r>
              <w:rPr>
                <w:rFonts w:hint="eastAsia"/>
                <w:b/>
                <w:bCs/>
                <w:u w:val="single"/>
              </w:rPr>
              <w:t>根</w:t>
            </w:r>
            <w:r>
              <w:rPr>
                <w:rFonts w:hint="eastAsia"/>
                <w:b/>
                <w:bCs/>
                <w:u w:val="single"/>
              </w:rPr>
              <w:t>8m</w:t>
            </w:r>
            <w:r>
              <w:rPr>
                <w:rFonts w:hint="eastAsia"/>
                <w:b/>
                <w:bCs/>
                <w:u w:val="single"/>
              </w:rPr>
              <w:t>高烟囱</w:t>
            </w:r>
            <w:r>
              <w:rPr>
                <w:rFonts w:hint="eastAsia"/>
              </w:rPr>
              <w:t>，</w:t>
            </w:r>
            <w:r>
              <w:rPr>
                <w:rFonts w:hint="eastAsia"/>
                <w:b/>
                <w:bCs/>
                <w:u w:val="single"/>
              </w:rPr>
              <w:t>原有煤场、渣库没有拆除，处于闲置状态，</w:t>
            </w:r>
            <w:r>
              <w:rPr>
                <w:rFonts w:hint="eastAsia"/>
                <w:b/>
                <w:bCs/>
                <w:u w:val="single"/>
              </w:rPr>
              <w:t>45m</w:t>
            </w:r>
            <w:r>
              <w:rPr>
                <w:rFonts w:hint="eastAsia"/>
                <w:b/>
                <w:bCs/>
                <w:u w:val="single"/>
              </w:rPr>
              <w:t>高烟囱不进行拆除，</w:t>
            </w:r>
            <w:r>
              <w:rPr>
                <w:rFonts w:hint="eastAsia"/>
              </w:rPr>
              <w:t>建设施工阶段存在施工其环境影响已结束。</w:t>
            </w:r>
          </w:p>
          <w:p w:rsidR="00110ECB" w:rsidRDefault="003649E9">
            <w:pPr>
              <w:pStyle w:val="af6"/>
              <w:ind w:firstLineChars="0" w:firstLine="0"/>
            </w:pPr>
            <w:r>
              <w:rPr>
                <w:rFonts w:hint="eastAsia"/>
                <w:b/>
                <w:sz w:val="28"/>
              </w:rPr>
              <w:lastRenderedPageBreak/>
              <w:t>2.</w:t>
            </w:r>
            <w:r>
              <w:rPr>
                <w:rFonts w:hint="eastAsia"/>
                <w:b/>
                <w:sz w:val="28"/>
              </w:rPr>
              <w:t>营运期环境污染因素</w:t>
            </w:r>
          </w:p>
          <w:p w:rsidR="00110ECB" w:rsidRDefault="003649E9">
            <w:pPr>
              <w:pStyle w:val="af6"/>
              <w:ind w:firstLineChars="0" w:firstLine="0"/>
              <w:rPr>
                <w:b/>
                <w:sz w:val="28"/>
              </w:rPr>
            </w:pPr>
            <w:r>
              <w:rPr>
                <w:rFonts w:hint="eastAsia"/>
                <w:b/>
                <w:sz w:val="28"/>
              </w:rPr>
              <w:t>（</w:t>
            </w:r>
            <w:r>
              <w:rPr>
                <w:rFonts w:hint="eastAsia"/>
                <w:b/>
                <w:sz w:val="28"/>
              </w:rPr>
              <w:t>1</w:t>
            </w:r>
            <w:r>
              <w:rPr>
                <w:rFonts w:hint="eastAsia"/>
                <w:b/>
                <w:sz w:val="28"/>
              </w:rPr>
              <w:t>）废水</w:t>
            </w:r>
          </w:p>
          <w:p w:rsidR="00110ECB" w:rsidRDefault="003649E9">
            <w:pPr>
              <w:pStyle w:val="af6"/>
              <w:ind w:firstLine="480"/>
              <w:rPr>
                <w:b/>
                <w:bCs/>
                <w:u w:val="single"/>
              </w:rPr>
            </w:pPr>
            <w:r>
              <w:rPr>
                <w:rFonts w:hint="eastAsia"/>
              </w:rPr>
              <w:t>本项目生产废水主要为锅炉排污水及软化处理再生废水包括锅炉排污水和软化处理再生排水，均为清净下水，产生量约为</w:t>
            </w:r>
            <w:r>
              <w:rPr>
                <w:rFonts w:hint="eastAsia"/>
              </w:rPr>
              <w:t>7.81t/d</w:t>
            </w:r>
            <w:r>
              <w:rPr>
                <w:rFonts w:hint="eastAsia"/>
              </w:rPr>
              <w:t>（</w:t>
            </w:r>
            <w:r>
              <w:rPr>
                <w:rFonts w:hint="eastAsia"/>
              </w:rPr>
              <w:t>1328.06t/a</w:t>
            </w:r>
            <w:r>
              <w:rPr>
                <w:rFonts w:hint="eastAsia"/>
              </w:rPr>
              <w:t>），其中锅炉排污水产生量为</w:t>
            </w:r>
            <w:r>
              <w:rPr>
                <w:rFonts w:hint="eastAsia"/>
              </w:rPr>
              <w:t>1220.4t/a</w:t>
            </w:r>
            <w:r>
              <w:rPr>
                <w:rFonts w:hint="eastAsia"/>
              </w:rPr>
              <w:t>，软化处理再生排水产生量为</w:t>
            </w:r>
            <w:r>
              <w:rPr>
                <w:rFonts w:hint="eastAsia"/>
              </w:rPr>
              <w:t>107.66t/a</w:t>
            </w:r>
            <w:r>
              <w:rPr>
                <w:rFonts w:hint="eastAsia"/>
              </w:rPr>
              <w:t>，锅炉排污水及软化处理再生废水属于清净下水，污染物产生浓度及产生量：</w:t>
            </w:r>
            <w:r>
              <w:rPr>
                <w:rFonts w:hint="eastAsia"/>
              </w:rPr>
              <w:t>COD</w:t>
            </w:r>
            <w:r>
              <w:rPr>
                <w:rFonts w:hint="eastAsia"/>
              </w:rPr>
              <w:t>：</w:t>
            </w:r>
            <w:r>
              <w:rPr>
                <w:rFonts w:hint="eastAsia"/>
              </w:rPr>
              <w:t>150mg/L</w:t>
            </w:r>
            <w:r>
              <w:rPr>
                <w:rFonts w:hint="eastAsia"/>
              </w:rPr>
              <w:t>、</w:t>
            </w:r>
            <w:r>
              <w:rPr>
                <w:rFonts w:hint="eastAsia"/>
              </w:rPr>
              <w:t>0.19t/a</w:t>
            </w:r>
            <w:r>
              <w:rPr>
                <w:rFonts w:hint="eastAsia"/>
              </w:rPr>
              <w:t>；</w:t>
            </w:r>
            <w:r>
              <w:rPr>
                <w:rFonts w:hint="eastAsia"/>
              </w:rPr>
              <w:t>SS</w:t>
            </w:r>
            <w:r>
              <w:rPr>
                <w:rFonts w:hint="eastAsia"/>
              </w:rPr>
              <w:t>：</w:t>
            </w:r>
            <w:r>
              <w:rPr>
                <w:rFonts w:hint="eastAsia"/>
              </w:rPr>
              <w:t>50mg/L</w:t>
            </w:r>
            <w:r>
              <w:rPr>
                <w:rFonts w:hint="eastAsia"/>
              </w:rPr>
              <w:t>、</w:t>
            </w:r>
            <w:r>
              <w:rPr>
                <w:rFonts w:hint="eastAsia"/>
              </w:rPr>
              <w:t>0.06t/a</w:t>
            </w:r>
            <w:r>
              <w:rPr>
                <w:rFonts w:hint="eastAsia"/>
              </w:rPr>
              <w:t>。</w:t>
            </w:r>
            <w:r>
              <w:rPr>
                <w:rFonts w:hint="eastAsia"/>
                <w:b/>
                <w:bCs/>
                <w:u w:val="single"/>
              </w:rPr>
              <w:t>锅炉排污水和软化处理再生排水</w:t>
            </w:r>
            <w:r>
              <w:rPr>
                <w:rFonts w:ascii="宋体" w:hAnsi="宋体" w:hint="eastAsia"/>
                <w:b/>
                <w:bCs/>
                <w:u w:val="single"/>
              </w:rPr>
              <w:t>部分用于擦洗锅炉房地面、余下部分倒入防渗旱厕，定期清掏用作农肥。</w:t>
            </w:r>
          </w:p>
          <w:p w:rsidR="00110ECB" w:rsidRDefault="003649E9">
            <w:pPr>
              <w:pStyle w:val="af6"/>
              <w:ind w:firstLineChars="0" w:firstLine="0"/>
              <w:rPr>
                <w:b/>
                <w:sz w:val="28"/>
              </w:rPr>
            </w:pPr>
            <w:r>
              <w:rPr>
                <w:rFonts w:hint="eastAsia"/>
                <w:b/>
                <w:sz w:val="28"/>
              </w:rPr>
              <w:t>（</w:t>
            </w:r>
            <w:r>
              <w:rPr>
                <w:rFonts w:hint="eastAsia"/>
                <w:b/>
                <w:sz w:val="28"/>
              </w:rPr>
              <w:t>2</w:t>
            </w:r>
            <w:r>
              <w:rPr>
                <w:rFonts w:hint="eastAsia"/>
                <w:b/>
                <w:sz w:val="28"/>
              </w:rPr>
              <w:t>）废气</w:t>
            </w:r>
          </w:p>
          <w:p w:rsidR="00110ECB" w:rsidRDefault="003649E9">
            <w:pPr>
              <w:pStyle w:val="af6"/>
              <w:ind w:firstLine="480"/>
            </w:pPr>
            <w:r>
              <w:rPr>
                <w:rFonts w:hint="eastAsia"/>
              </w:rPr>
              <w:t>1</w:t>
            </w:r>
            <w:r>
              <w:rPr>
                <w:rFonts w:hint="eastAsia"/>
              </w:rPr>
              <w:t>）锅炉废气</w:t>
            </w:r>
          </w:p>
          <w:p w:rsidR="00110ECB" w:rsidRDefault="003649E9">
            <w:pPr>
              <w:pStyle w:val="af6"/>
              <w:ind w:firstLine="480"/>
            </w:pPr>
            <w:r>
              <w:rPr>
                <w:rFonts w:hint="eastAsia"/>
              </w:rPr>
              <w:t>本项目新建</w:t>
            </w:r>
            <w:r>
              <w:rPr>
                <w:rFonts w:hint="eastAsia"/>
              </w:rPr>
              <w:t>1</w:t>
            </w:r>
            <w:r>
              <w:rPr>
                <w:rFonts w:hint="eastAsia"/>
              </w:rPr>
              <w:t>台</w:t>
            </w:r>
            <w:r>
              <w:rPr>
                <w:rFonts w:hint="eastAsia"/>
              </w:rPr>
              <w:t>10t/h</w:t>
            </w:r>
            <w:r>
              <w:rPr>
                <w:rFonts w:hint="eastAsia"/>
              </w:rPr>
              <w:t>燃气蒸汽锅炉，燃料年使用量约</w:t>
            </w:r>
            <w:r>
              <w:rPr>
                <w:rFonts w:hint="eastAsia"/>
              </w:rPr>
              <w:t>90</w:t>
            </w:r>
            <w:r>
              <w:rPr>
                <w:rFonts w:hint="eastAsia"/>
              </w:rPr>
              <w:t>万</w:t>
            </w:r>
            <w:r>
              <w:rPr>
                <w:rFonts w:hint="eastAsia"/>
              </w:rPr>
              <w:t>m</w:t>
            </w:r>
            <w:r>
              <w:rPr>
                <w:rFonts w:hint="eastAsia"/>
                <w:vertAlign w:val="superscript"/>
              </w:rPr>
              <w:t>3</w:t>
            </w:r>
            <w:r>
              <w:rPr>
                <w:rFonts w:hint="eastAsia"/>
              </w:rPr>
              <w:t>，工作时间为</w:t>
            </w:r>
            <w:r>
              <w:rPr>
                <w:rFonts w:hint="eastAsia"/>
              </w:rPr>
              <w:t>2720h/a</w:t>
            </w:r>
            <w:r>
              <w:rPr>
                <w:rFonts w:hint="eastAsia"/>
              </w:rPr>
              <w:t>。</w:t>
            </w:r>
          </w:p>
          <w:p w:rsidR="00110ECB" w:rsidRDefault="003649E9">
            <w:pPr>
              <w:pStyle w:val="af6"/>
              <w:ind w:firstLine="480"/>
              <w:rPr>
                <w:rFonts w:ascii="宋体" w:hAnsi="宋体"/>
              </w:rPr>
            </w:pPr>
            <w:r>
              <w:rPr>
                <w:rFonts w:ascii="宋体" w:hAnsi="宋体" w:cs="宋体" w:hint="eastAsia"/>
              </w:rPr>
              <w:t>①</w:t>
            </w:r>
            <w:r>
              <w:rPr>
                <w:rFonts w:hint="eastAsia"/>
              </w:rPr>
              <w:t>根据</w:t>
            </w:r>
            <w:r>
              <w:rPr>
                <w:rFonts w:ascii="宋体" w:hAnsi="宋体" w:hint="eastAsia"/>
              </w:rPr>
              <w:t>《第一次全国污染源普查工业污染源产排污系数手册（2010年修订）》（第10分册）—4430热力生产和供应—燃气工业锅炉产排污系数可知，天然气燃料的锅炉烟气、NO</w:t>
            </w:r>
            <w:r>
              <w:rPr>
                <w:rFonts w:ascii="宋体" w:hAnsi="宋体" w:hint="eastAsia"/>
                <w:vertAlign w:val="subscript"/>
              </w:rPr>
              <w:t>x</w:t>
            </w:r>
            <w:r>
              <w:rPr>
                <w:rFonts w:ascii="宋体" w:hAnsi="宋体" w:hint="eastAsia"/>
              </w:rPr>
              <w:t>的产污系数如下，</w:t>
            </w:r>
          </w:p>
          <w:p w:rsidR="00110ECB" w:rsidRDefault="003649E9">
            <w:pPr>
              <w:ind w:firstLine="480"/>
              <w:rPr>
                <w:rFonts w:ascii="宋体" w:hAnsi="宋体"/>
              </w:rPr>
            </w:pPr>
            <w:r>
              <w:rPr>
                <w:rFonts w:ascii="宋体" w:hAnsi="宋体" w:hint="eastAsia"/>
              </w:rPr>
              <w:t>a、烟气排放系数——V=136259.17m</w:t>
            </w:r>
            <w:r>
              <w:rPr>
                <w:rFonts w:ascii="宋体" w:hAnsi="宋体" w:hint="eastAsia"/>
                <w:vertAlign w:val="superscript"/>
              </w:rPr>
              <w:t>3</w:t>
            </w:r>
            <w:r>
              <w:rPr>
                <w:rFonts w:ascii="宋体" w:hAnsi="宋体" w:hint="eastAsia"/>
              </w:rPr>
              <w:t>/万m</w:t>
            </w:r>
            <w:r>
              <w:rPr>
                <w:rFonts w:ascii="宋体" w:hAnsi="宋体" w:hint="eastAsia"/>
                <w:vertAlign w:val="superscript"/>
              </w:rPr>
              <w:t>3</w:t>
            </w:r>
            <w:r>
              <w:rPr>
                <w:rFonts w:ascii="宋体" w:hAnsi="宋体" w:hint="eastAsia"/>
              </w:rPr>
              <w:t>-燃料；</w:t>
            </w:r>
          </w:p>
          <w:p w:rsidR="00110ECB" w:rsidRDefault="003649E9">
            <w:pPr>
              <w:ind w:firstLine="480"/>
              <w:rPr>
                <w:rFonts w:ascii="宋体" w:hAnsi="宋体"/>
              </w:rPr>
            </w:pPr>
            <w:r>
              <w:rPr>
                <w:rFonts w:ascii="宋体" w:hAnsi="宋体" w:hint="eastAsia"/>
              </w:rPr>
              <w:t>b、NO</w:t>
            </w:r>
            <w:r>
              <w:rPr>
                <w:rFonts w:ascii="宋体" w:hAnsi="宋体" w:hint="eastAsia"/>
                <w:vertAlign w:val="subscript"/>
              </w:rPr>
              <w:t>x</w:t>
            </w:r>
            <w:r>
              <w:rPr>
                <w:rFonts w:ascii="宋体" w:hAnsi="宋体" w:hint="eastAsia"/>
              </w:rPr>
              <w:t xml:space="preserve">产污系数——G </w:t>
            </w:r>
            <w:r>
              <w:rPr>
                <w:rFonts w:ascii="宋体" w:hAnsi="宋体" w:hint="eastAsia"/>
                <w:vertAlign w:val="subscript"/>
              </w:rPr>
              <w:t>NOx</w:t>
            </w:r>
            <w:r>
              <w:rPr>
                <w:rFonts w:ascii="宋体" w:hAnsi="宋体" w:hint="eastAsia"/>
              </w:rPr>
              <w:t>=18.71 kg/万m</w:t>
            </w:r>
            <w:r>
              <w:rPr>
                <w:rFonts w:ascii="宋体" w:hAnsi="宋体" w:hint="eastAsia"/>
                <w:vertAlign w:val="superscript"/>
              </w:rPr>
              <w:t>3</w:t>
            </w:r>
            <w:r>
              <w:rPr>
                <w:rFonts w:ascii="宋体" w:hAnsi="宋体" w:hint="eastAsia"/>
              </w:rPr>
              <w:t>-燃料；</w:t>
            </w:r>
          </w:p>
          <w:p w:rsidR="00110ECB" w:rsidRDefault="003649E9">
            <w:pPr>
              <w:pStyle w:val="af6"/>
              <w:ind w:firstLine="480"/>
            </w:pPr>
            <w:r>
              <w:rPr>
                <w:rFonts w:hint="eastAsia"/>
              </w:rPr>
              <w:t>经计算，本项目锅炉烟气量为</w:t>
            </w:r>
            <w:r>
              <w:rPr>
                <w:rFonts w:hint="eastAsia"/>
              </w:rPr>
              <w:t>1.226</w:t>
            </w:r>
            <w:r>
              <w:rPr>
                <w:rFonts w:hint="eastAsia"/>
              </w:rPr>
              <w:t>×</w:t>
            </w:r>
            <w:r>
              <w:rPr>
                <w:rFonts w:hint="eastAsia"/>
              </w:rPr>
              <w:t>10</w:t>
            </w:r>
            <w:r>
              <w:rPr>
                <w:rFonts w:hint="eastAsia"/>
                <w:vertAlign w:val="superscript"/>
              </w:rPr>
              <w:t>7</w:t>
            </w:r>
            <w:r>
              <w:rPr>
                <w:rFonts w:hint="eastAsia"/>
              </w:rPr>
              <w:t>m</w:t>
            </w:r>
            <w:r>
              <w:rPr>
                <w:rFonts w:hint="eastAsia"/>
                <w:vertAlign w:val="superscript"/>
              </w:rPr>
              <w:t>3</w:t>
            </w:r>
            <w:r>
              <w:rPr>
                <w:rFonts w:hint="eastAsia"/>
              </w:rPr>
              <w:t>/a</w:t>
            </w:r>
            <w:r>
              <w:rPr>
                <w:rFonts w:hint="eastAsia"/>
              </w:rPr>
              <w:t>，</w:t>
            </w:r>
            <w:r>
              <w:rPr>
                <w:rFonts w:ascii="宋体" w:hAnsi="宋体" w:hint="eastAsia"/>
              </w:rPr>
              <w:t>NO</w:t>
            </w:r>
            <w:r>
              <w:rPr>
                <w:rFonts w:ascii="宋体" w:hAnsi="宋体" w:hint="eastAsia"/>
                <w:vertAlign w:val="subscript"/>
              </w:rPr>
              <w:t>x</w:t>
            </w:r>
            <w:r>
              <w:rPr>
                <w:rFonts w:ascii="宋体" w:hAnsi="宋体" w:hint="eastAsia"/>
              </w:rPr>
              <w:t>产生量为1.68t/a，产生浓度为137</w:t>
            </w:r>
            <w:r>
              <w:rPr>
                <w:rFonts w:hint="eastAsia"/>
              </w:rPr>
              <w:t>mg/m</w:t>
            </w:r>
            <w:r>
              <w:rPr>
                <w:rFonts w:hint="eastAsia"/>
                <w:vertAlign w:val="superscript"/>
              </w:rPr>
              <w:t>3</w:t>
            </w:r>
            <w:r>
              <w:rPr>
                <w:rFonts w:hint="eastAsia"/>
              </w:rPr>
              <w:t>，排放量为</w:t>
            </w:r>
            <w:r>
              <w:rPr>
                <w:rFonts w:ascii="宋体" w:hAnsi="宋体" w:hint="eastAsia"/>
              </w:rPr>
              <w:t>1.68t/a，排放浓度为137</w:t>
            </w:r>
            <w:r>
              <w:rPr>
                <w:rFonts w:hint="eastAsia"/>
              </w:rPr>
              <w:t>mg/m</w:t>
            </w:r>
            <w:r>
              <w:rPr>
                <w:rFonts w:hint="eastAsia"/>
                <w:vertAlign w:val="superscript"/>
              </w:rPr>
              <w:t>3</w:t>
            </w:r>
            <w:r>
              <w:rPr>
                <w:rFonts w:hint="eastAsia"/>
              </w:rPr>
              <w:t>。</w:t>
            </w:r>
          </w:p>
          <w:p w:rsidR="00110ECB" w:rsidRDefault="003649E9" w:rsidP="00BC3B22">
            <w:pPr>
              <w:pStyle w:val="af6"/>
              <w:ind w:firstLine="480"/>
            </w:pPr>
            <w:r>
              <w:rPr>
                <w:rFonts w:ascii="宋体" w:hAnsi="宋体" w:cs="宋体" w:hint="eastAsia"/>
              </w:rPr>
              <w:t>②</w:t>
            </w:r>
            <w:r>
              <w:rPr>
                <w:rFonts w:hint="eastAsia"/>
              </w:rPr>
              <w:t>根据《环境保护实用数据手册》可知，天然气燃烧排污系数中烟尘产污系数为</w:t>
            </w:r>
            <w:r>
              <w:rPr>
                <w:rFonts w:hint="eastAsia"/>
              </w:rPr>
              <w:t>2.4</w:t>
            </w:r>
            <w:r>
              <w:rPr>
                <w:rFonts w:ascii="宋体" w:hAnsi="宋体" w:hint="eastAsia"/>
              </w:rPr>
              <w:t>kg/万m</w:t>
            </w:r>
            <w:r>
              <w:rPr>
                <w:rFonts w:ascii="宋体" w:hAnsi="宋体" w:hint="eastAsia"/>
                <w:vertAlign w:val="superscript"/>
              </w:rPr>
              <w:t>3</w:t>
            </w:r>
            <w:r>
              <w:rPr>
                <w:rFonts w:ascii="宋体" w:hAnsi="宋体" w:hint="eastAsia"/>
              </w:rPr>
              <w:t>-燃料</w:t>
            </w:r>
            <w:r>
              <w:rPr>
                <w:rFonts w:hint="eastAsia"/>
              </w:rPr>
              <w:t>。</w:t>
            </w:r>
          </w:p>
          <w:p w:rsidR="00110ECB" w:rsidRDefault="003649E9">
            <w:pPr>
              <w:pStyle w:val="af6"/>
              <w:ind w:firstLine="480"/>
            </w:pPr>
            <w:r>
              <w:rPr>
                <w:rFonts w:hint="eastAsia"/>
              </w:rPr>
              <w:t>经计算本项目颗粒物产生量为</w:t>
            </w:r>
            <w:r>
              <w:rPr>
                <w:rFonts w:hint="eastAsia"/>
              </w:rPr>
              <w:t>0.216t/a</w:t>
            </w:r>
            <w:r>
              <w:rPr>
                <w:rFonts w:hint="eastAsia"/>
              </w:rPr>
              <w:t>，产生浓度为</w:t>
            </w:r>
            <w:r>
              <w:rPr>
                <w:rFonts w:hint="eastAsia"/>
              </w:rPr>
              <w:t>17.62mg/m</w:t>
            </w:r>
            <w:r>
              <w:rPr>
                <w:rFonts w:hint="eastAsia"/>
                <w:vertAlign w:val="superscript"/>
              </w:rPr>
              <w:t>3</w:t>
            </w:r>
            <w:r>
              <w:rPr>
                <w:rFonts w:hint="eastAsia"/>
              </w:rPr>
              <w:t>，排放量为</w:t>
            </w:r>
            <w:r>
              <w:rPr>
                <w:rFonts w:hint="eastAsia"/>
              </w:rPr>
              <w:t>0.216t/a</w:t>
            </w:r>
            <w:r>
              <w:rPr>
                <w:rFonts w:hint="eastAsia"/>
              </w:rPr>
              <w:t>，排放浓度为</w:t>
            </w:r>
            <w:r>
              <w:rPr>
                <w:rFonts w:hint="eastAsia"/>
              </w:rPr>
              <w:t>17.62mg/m</w:t>
            </w:r>
            <w:r>
              <w:rPr>
                <w:rFonts w:hint="eastAsia"/>
                <w:vertAlign w:val="superscript"/>
              </w:rPr>
              <w:t>3</w:t>
            </w:r>
            <w:r>
              <w:rPr>
                <w:rFonts w:hint="eastAsia"/>
              </w:rPr>
              <w:t>。</w:t>
            </w:r>
          </w:p>
          <w:p w:rsidR="00110ECB" w:rsidRDefault="003649E9">
            <w:pPr>
              <w:pStyle w:val="112"/>
              <w:ind w:firstLine="480"/>
              <w:rPr>
                <w:color w:val="auto"/>
                <w:sz w:val="24"/>
                <w:szCs w:val="24"/>
              </w:rPr>
            </w:pPr>
            <w:r>
              <w:rPr>
                <w:rFonts w:hint="eastAsia"/>
                <w:color w:val="auto"/>
                <w:sz w:val="24"/>
                <w:szCs w:val="24"/>
              </w:rPr>
              <w:t>③SO</w:t>
            </w:r>
            <w:r>
              <w:rPr>
                <w:rFonts w:hint="eastAsia"/>
                <w:color w:val="auto"/>
                <w:sz w:val="24"/>
                <w:szCs w:val="24"/>
                <w:vertAlign w:val="subscript"/>
              </w:rPr>
              <w:t>2</w:t>
            </w:r>
            <w:r>
              <w:rPr>
                <w:rFonts w:hint="eastAsia"/>
                <w:color w:val="auto"/>
                <w:sz w:val="24"/>
                <w:szCs w:val="24"/>
              </w:rPr>
              <w:t>量采用物料衡算法计算：</w:t>
            </w:r>
          </w:p>
          <w:p w:rsidR="00110ECB" w:rsidRDefault="003649E9">
            <w:pPr>
              <w:pStyle w:val="112"/>
              <w:ind w:firstLine="480"/>
              <w:rPr>
                <w:bCs/>
                <w:color w:val="auto"/>
                <w:sz w:val="24"/>
                <w:szCs w:val="24"/>
              </w:rPr>
            </w:pPr>
            <w:r>
              <w:rPr>
                <w:rFonts w:hint="eastAsia"/>
                <w:bCs/>
                <w:color w:val="auto"/>
                <w:sz w:val="24"/>
                <w:szCs w:val="24"/>
              </w:rPr>
              <w:t>SO</w:t>
            </w:r>
            <w:r>
              <w:rPr>
                <w:rFonts w:hint="eastAsia"/>
                <w:bCs/>
                <w:color w:val="auto"/>
                <w:sz w:val="24"/>
                <w:szCs w:val="24"/>
                <w:vertAlign w:val="subscript"/>
              </w:rPr>
              <w:t>2</w:t>
            </w:r>
            <w:r>
              <w:rPr>
                <w:rFonts w:hint="eastAsia"/>
                <w:bCs/>
                <w:color w:val="auto"/>
                <w:sz w:val="24"/>
                <w:szCs w:val="24"/>
              </w:rPr>
              <w:t xml:space="preserve">产生量——G </w:t>
            </w:r>
            <w:r>
              <w:rPr>
                <w:rFonts w:hint="eastAsia"/>
                <w:bCs/>
                <w:color w:val="auto"/>
                <w:sz w:val="24"/>
                <w:szCs w:val="24"/>
                <w:vertAlign w:val="subscript"/>
              </w:rPr>
              <w:t>SO2</w:t>
            </w:r>
            <w:r>
              <w:rPr>
                <w:rFonts w:hint="eastAsia"/>
                <w:bCs/>
                <w:color w:val="auto"/>
                <w:sz w:val="24"/>
                <w:szCs w:val="24"/>
              </w:rPr>
              <w:t>=2×B×S×85%=0.119t/a</w:t>
            </w:r>
          </w:p>
          <w:p w:rsidR="00110ECB" w:rsidRDefault="003649E9">
            <w:pPr>
              <w:pStyle w:val="112"/>
              <w:ind w:firstLineChars="400" w:firstLine="960"/>
              <w:rPr>
                <w:bCs/>
                <w:color w:val="auto"/>
                <w:sz w:val="24"/>
                <w:szCs w:val="24"/>
              </w:rPr>
            </w:pPr>
            <w:r>
              <w:rPr>
                <w:rFonts w:hint="eastAsia"/>
                <w:bCs/>
                <w:color w:val="auto"/>
                <w:sz w:val="24"/>
                <w:szCs w:val="24"/>
              </w:rPr>
              <w:t>B--燃料量-t/a；</w:t>
            </w:r>
          </w:p>
          <w:p w:rsidR="00110ECB" w:rsidRDefault="003649E9">
            <w:pPr>
              <w:pStyle w:val="112"/>
              <w:ind w:firstLineChars="400" w:firstLine="960"/>
              <w:rPr>
                <w:bCs/>
                <w:color w:val="auto"/>
                <w:sz w:val="24"/>
                <w:szCs w:val="24"/>
              </w:rPr>
            </w:pPr>
            <w:r>
              <w:rPr>
                <w:rFonts w:hint="eastAsia"/>
                <w:bCs/>
                <w:color w:val="auto"/>
                <w:sz w:val="24"/>
                <w:szCs w:val="24"/>
              </w:rPr>
              <w:t>S--含硫率，</w:t>
            </w:r>
            <w:r>
              <w:rPr>
                <w:rFonts w:hint="eastAsia"/>
                <w:color w:val="auto"/>
                <w:sz w:val="24"/>
                <w:szCs w:val="24"/>
              </w:rPr>
              <w:t>项目所用天然气应达到《天然气》（GB17820-2018）中二类指标，及总硫含量≤200mg/m</w:t>
            </w:r>
            <w:r>
              <w:rPr>
                <w:rFonts w:hint="eastAsia"/>
                <w:color w:val="auto"/>
                <w:sz w:val="24"/>
                <w:szCs w:val="24"/>
                <w:vertAlign w:val="superscript"/>
              </w:rPr>
              <w:t>3</w:t>
            </w:r>
            <w:r>
              <w:rPr>
                <w:rFonts w:hint="eastAsia"/>
                <w:color w:val="auto"/>
                <w:sz w:val="24"/>
                <w:szCs w:val="24"/>
              </w:rPr>
              <w:t>，因此取最大值200mg/m</w:t>
            </w:r>
            <w:r>
              <w:rPr>
                <w:rFonts w:hint="eastAsia"/>
                <w:color w:val="auto"/>
                <w:sz w:val="24"/>
                <w:szCs w:val="24"/>
                <w:vertAlign w:val="superscript"/>
              </w:rPr>
              <w:t>3</w:t>
            </w:r>
            <w:r>
              <w:rPr>
                <w:rFonts w:hint="eastAsia"/>
                <w:bCs/>
                <w:color w:val="auto"/>
                <w:sz w:val="24"/>
                <w:szCs w:val="24"/>
              </w:rPr>
              <w:t>。</w:t>
            </w:r>
          </w:p>
          <w:p w:rsidR="00110ECB" w:rsidRDefault="003649E9">
            <w:pPr>
              <w:pStyle w:val="112"/>
              <w:ind w:firstLine="480"/>
              <w:rPr>
                <w:bCs/>
                <w:color w:val="auto"/>
                <w:sz w:val="24"/>
                <w:szCs w:val="24"/>
              </w:rPr>
            </w:pPr>
            <w:r>
              <w:rPr>
                <w:rFonts w:hint="eastAsia"/>
                <w:bCs/>
                <w:color w:val="auto"/>
                <w:sz w:val="24"/>
                <w:szCs w:val="24"/>
              </w:rPr>
              <w:t>经计算本项目SO</w:t>
            </w:r>
            <w:r>
              <w:rPr>
                <w:rFonts w:hint="eastAsia"/>
                <w:bCs/>
                <w:color w:val="auto"/>
                <w:sz w:val="24"/>
                <w:szCs w:val="24"/>
                <w:vertAlign w:val="subscript"/>
              </w:rPr>
              <w:t>2</w:t>
            </w:r>
            <w:r>
              <w:rPr>
                <w:rFonts w:hint="eastAsia"/>
                <w:bCs/>
                <w:color w:val="auto"/>
                <w:sz w:val="24"/>
                <w:szCs w:val="24"/>
              </w:rPr>
              <w:t>产生量为0.36t/a，产生浓度为29mg/m</w:t>
            </w:r>
            <w:r>
              <w:rPr>
                <w:rFonts w:hint="eastAsia"/>
                <w:bCs/>
                <w:color w:val="auto"/>
                <w:sz w:val="24"/>
                <w:szCs w:val="24"/>
                <w:vertAlign w:val="superscript"/>
              </w:rPr>
              <w:t>3</w:t>
            </w:r>
            <w:r>
              <w:rPr>
                <w:rFonts w:hint="eastAsia"/>
                <w:bCs/>
                <w:color w:val="auto"/>
                <w:sz w:val="24"/>
                <w:szCs w:val="24"/>
              </w:rPr>
              <w:t>，排放量为0.36t/a，排</w:t>
            </w:r>
            <w:r>
              <w:rPr>
                <w:rFonts w:hint="eastAsia"/>
                <w:bCs/>
                <w:color w:val="auto"/>
                <w:sz w:val="24"/>
                <w:szCs w:val="24"/>
              </w:rPr>
              <w:lastRenderedPageBreak/>
              <w:t>放浓度为29mg/m</w:t>
            </w:r>
            <w:r>
              <w:rPr>
                <w:rFonts w:hint="eastAsia"/>
                <w:bCs/>
                <w:color w:val="auto"/>
                <w:sz w:val="24"/>
                <w:szCs w:val="24"/>
                <w:vertAlign w:val="superscript"/>
              </w:rPr>
              <w:t>3</w:t>
            </w:r>
            <w:r>
              <w:rPr>
                <w:rFonts w:hint="eastAsia"/>
                <w:bCs/>
                <w:color w:val="auto"/>
                <w:sz w:val="24"/>
                <w:szCs w:val="24"/>
              </w:rPr>
              <w:t>。</w:t>
            </w:r>
          </w:p>
          <w:p w:rsidR="00110ECB" w:rsidRDefault="003649E9">
            <w:pPr>
              <w:pStyle w:val="24"/>
              <w:ind w:firstLine="480"/>
              <w:rPr>
                <w:bCs/>
              </w:rPr>
            </w:pPr>
            <w:r>
              <w:rPr>
                <w:rFonts w:hint="eastAsia"/>
              </w:rPr>
              <w:t>经计算，本项目锅炉</w:t>
            </w:r>
            <w:r>
              <w:rPr>
                <w:rFonts w:hint="eastAsia"/>
                <w:bCs/>
              </w:rPr>
              <w:t>具体污染物产生及排放情况详见下表。</w:t>
            </w:r>
          </w:p>
          <w:p w:rsidR="00110ECB" w:rsidRDefault="00110ECB">
            <w:pPr>
              <w:spacing w:line="240" w:lineRule="auto"/>
              <w:ind w:firstLineChars="200" w:firstLine="422"/>
              <w:jc w:val="center"/>
              <w:rPr>
                <w:b/>
                <w:bCs/>
                <w:sz w:val="21"/>
                <w:szCs w:val="21"/>
                <w:u w:val="single"/>
              </w:rPr>
            </w:pPr>
          </w:p>
          <w:p w:rsidR="00110ECB" w:rsidRDefault="003649E9">
            <w:pPr>
              <w:spacing w:line="240" w:lineRule="auto"/>
              <w:ind w:firstLineChars="200" w:firstLine="422"/>
              <w:jc w:val="center"/>
              <w:rPr>
                <w:b/>
                <w:bCs/>
                <w:sz w:val="21"/>
                <w:szCs w:val="21"/>
                <w:u w:val="single"/>
              </w:rPr>
            </w:pPr>
            <w:r>
              <w:rPr>
                <w:rFonts w:hint="eastAsia"/>
                <w:b/>
                <w:bCs/>
                <w:sz w:val="21"/>
                <w:szCs w:val="21"/>
                <w:u w:val="single"/>
              </w:rPr>
              <w:t>表</w:t>
            </w:r>
            <w:r>
              <w:rPr>
                <w:rFonts w:hint="eastAsia"/>
                <w:b/>
                <w:bCs/>
                <w:sz w:val="21"/>
                <w:szCs w:val="21"/>
                <w:u w:val="single"/>
              </w:rPr>
              <w:t>30</w:t>
            </w:r>
            <w:r>
              <w:rPr>
                <w:rFonts w:hint="eastAsia"/>
                <w:b/>
                <w:bCs/>
                <w:sz w:val="21"/>
                <w:szCs w:val="21"/>
                <w:u w:val="single"/>
              </w:rPr>
              <w:t>锅炉污染物产生排放情况表</w:t>
            </w:r>
          </w:p>
          <w:tbl>
            <w:tblPr>
              <w:tblStyle w:val="af1"/>
              <w:tblW w:w="9072" w:type="dxa"/>
              <w:tblBorders>
                <w:top w:val="single" w:sz="12" w:space="0" w:color="auto"/>
                <w:left w:val="none" w:sz="0" w:space="0" w:color="auto"/>
                <w:bottom w:val="single" w:sz="12" w:space="0" w:color="auto"/>
                <w:right w:val="none" w:sz="0" w:space="0" w:color="auto"/>
              </w:tblBorders>
              <w:tblLayout w:type="fixed"/>
              <w:tblLook w:val="04A0"/>
            </w:tblPr>
            <w:tblGrid>
              <w:gridCol w:w="679"/>
              <w:gridCol w:w="983"/>
              <w:gridCol w:w="1192"/>
              <w:gridCol w:w="1112"/>
              <w:gridCol w:w="1018"/>
              <w:gridCol w:w="1198"/>
              <w:gridCol w:w="846"/>
              <w:gridCol w:w="1198"/>
              <w:gridCol w:w="846"/>
            </w:tblGrid>
            <w:tr w:rsidR="00110ECB">
              <w:tc>
                <w:tcPr>
                  <w:tcW w:w="1662" w:type="dxa"/>
                  <w:gridSpan w:val="2"/>
                  <w:vMerge w:val="restart"/>
                  <w:vAlign w:val="center"/>
                </w:tcPr>
                <w:p w:rsidR="00110ECB" w:rsidRDefault="003649E9">
                  <w:pPr>
                    <w:pStyle w:val="ac"/>
                    <w:rPr>
                      <w:sz w:val="21"/>
                      <w:szCs w:val="21"/>
                    </w:rPr>
                  </w:pPr>
                  <w:r>
                    <w:rPr>
                      <w:rFonts w:hint="eastAsia"/>
                      <w:sz w:val="21"/>
                      <w:szCs w:val="21"/>
                    </w:rPr>
                    <w:t>锅炉</w:t>
                  </w:r>
                </w:p>
              </w:tc>
              <w:tc>
                <w:tcPr>
                  <w:tcW w:w="1192" w:type="dxa"/>
                  <w:vAlign w:val="center"/>
                </w:tcPr>
                <w:p w:rsidR="00110ECB" w:rsidRDefault="003649E9">
                  <w:pPr>
                    <w:pStyle w:val="ac"/>
                    <w:rPr>
                      <w:sz w:val="21"/>
                      <w:szCs w:val="21"/>
                    </w:rPr>
                  </w:pPr>
                  <w:r>
                    <w:rPr>
                      <w:rFonts w:hint="eastAsia"/>
                      <w:sz w:val="21"/>
                      <w:szCs w:val="21"/>
                    </w:rPr>
                    <w:t>烟气量</w:t>
                  </w:r>
                </w:p>
              </w:tc>
              <w:tc>
                <w:tcPr>
                  <w:tcW w:w="2130" w:type="dxa"/>
                  <w:gridSpan w:val="2"/>
                  <w:vAlign w:val="center"/>
                </w:tcPr>
                <w:p w:rsidR="00110ECB" w:rsidRDefault="003649E9">
                  <w:pPr>
                    <w:pStyle w:val="ac"/>
                    <w:rPr>
                      <w:sz w:val="21"/>
                      <w:szCs w:val="21"/>
                    </w:rPr>
                  </w:pPr>
                  <w:r>
                    <w:rPr>
                      <w:rFonts w:hint="eastAsia"/>
                      <w:sz w:val="21"/>
                      <w:szCs w:val="21"/>
                    </w:rPr>
                    <w:t>颗粒物</w:t>
                  </w:r>
                </w:p>
              </w:tc>
              <w:tc>
                <w:tcPr>
                  <w:tcW w:w="2044" w:type="dxa"/>
                  <w:gridSpan w:val="2"/>
                  <w:vAlign w:val="center"/>
                </w:tcPr>
                <w:p w:rsidR="00110ECB" w:rsidRDefault="003649E9">
                  <w:pPr>
                    <w:pStyle w:val="ac"/>
                    <w:rPr>
                      <w:sz w:val="21"/>
                      <w:szCs w:val="21"/>
                    </w:rPr>
                  </w:pPr>
                  <w:r>
                    <w:rPr>
                      <w:rFonts w:hint="eastAsia"/>
                      <w:sz w:val="21"/>
                      <w:szCs w:val="21"/>
                    </w:rPr>
                    <w:t>氮氧化物</w:t>
                  </w:r>
                </w:p>
              </w:tc>
              <w:tc>
                <w:tcPr>
                  <w:tcW w:w="2044" w:type="dxa"/>
                  <w:gridSpan w:val="2"/>
                  <w:vAlign w:val="center"/>
                </w:tcPr>
                <w:p w:rsidR="00110ECB" w:rsidRDefault="003649E9">
                  <w:pPr>
                    <w:pStyle w:val="ac"/>
                    <w:rPr>
                      <w:sz w:val="21"/>
                      <w:szCs w:val="21"/>
                    </w:rPr>
                  </w:pPr>
                  <w:r>
                    <w:rPr>
                      <w:rFonts w:hint="eastAsia"/>
                      <w:sz w:val="21"/>
                      <w:szCs w:val="21"/>
                    </w:rPr>
                    <w:t>SO</w:t>
                  </w:r>
                  <w:r>
                    <w:rPr>
                      <w:rFonts w:hint="eastAsia"/>
                      <w:sz w:val="21"/>
                      <w:szCs w:val="21"/>
                      <w:vertAlign w:val="subscript"/>
                    </w:rPr>
                    <w:t>2</w:t>
                  </w:r>
                </w:p>
              </w:tc>
            </w:tr>
            <w:tr w:rsidR="00110ECB">
              <w:trPr>
                <w:trHeight w:val="90"/>
              </w:trPr>
              <w:tc>
                <w:tcPr>
                  <w:tcW w:w="1662" w:type="dxa"/>
                  <w:gridSpan w:val="2"/>
                  <w:vMerge/>
                  <w:vAlign w:val="center"/>
                </w:tcPr>
                <w:p w:rsidR="00110ECB" w:rsidRDefault="00110ECB">
                  <w:pPr>
                    <w:pStyle w:val="ac"/>
                    <w:rPr>
                      <w:sz w:val="21"/>
                      <w:szCs w:val="21"/>
                    </w:rPr>
                  </w:pPr>
                </w:p>
              </w:tc>
              <w:tc>
                <w:tcPr>
                  <w:tcW w:w="1192" w:type="dxa"/>
                  <w:vAlign w:val="center"/>
                </w:tcPr>
                <w:p w:rsidR="00110ECB" w:rsidRDefault="003649E9">
                  <w:pPr>
                    <w:pStyle w:val="ac"/>
                    <w:rPr>
                      <w:sz w:val="21"/>
                      <w:szCs w:val="21"/>
                    </w:rPr>
                  </w:pPr>
                  <w:r>
                    <w:rPr>
                      <w:rFonts w:hint="eastAsia"/>
                      <w:sz w:val="21"/>
                      <w:szCs w:val="21"/>
                    </w:rPr>
                    <w:t>总量（</w:t>
                  </w:r>
                  <w:r>
                    <w:rPr>
                      <w:rFonts w:hint="eastAsia"/>
                      <w:sz w:val="21"/>
                      <w:szCs w:val="21"/>
                    </w:rPr>
                    <w:t>m</w:t>
                  </w:r>
                  <w:r>
                    <w:rPr>
                      <w:rFonts w:hint="eastAsia"/>
                      <w:sz w:val="21"/>
                      <w:szCs w:val="21"/>
                      <w:vertAlign w:val="superscript"/>
                    </w:rPr>
                    <w:t>3</w:t>
                  </w:r>
                  <w:r>
                    <w:rPr>
                      <w:rFonts w:hint="eastAsia"/>
                      <w:sz w:val="21"/>
                      <w:szCs w:val="21"/>
                    </w:rPr>
                    <w:t>/a</w:t>
                  </w:r>
                  <w:r>
                    <w:rPr>
                      <w:rFonts w:hint="eastAsia"/>
                      <w:sz w:val="21"/>
                      <w:szCs w:val="21"/>
                    </w:rPr>
                    <w:t>）</w:t>
                  </w:r>
                </w:p>
              </w:tc>
              <w:tc>
                <w:tcPr>
                  <w:tcW w:w="1112" w:type="dxa"/>
                  <w:vAlign w:val="center"/>
                </w:tcPr>
                <w:p w:rsidR="00110ECB" w:rsidRDefault="003649E9">
                  <w:pPr>
                    <w:pStyle w:val="ac"/>
                    <w:rPr>
                      <w:sz w:val="21"/>
                      <w:szCs w:val="21"/>
                    </w:rPr>
                  </w:pPr>
                  <w:r>
                    <w:rPr>
                      <w:rFonts w:hint="eastAsia"/>
                      <w:sz w:val="21"/>
                      <w:szCs w:val="21"/>
                    </w:rPr>
                    <w:t>浓度（</w:t>
                  </w:r>
                  <w:r>
                    <w:rPr>
                      <w:rFonts w:hint="eastAsia"/>
                      <w:sz w:val="21"/>
                      <w:szCs w:val="21"/>
                    </w:rPr>
                    <w:t>mg/m</w:t>
                  </w:r>
                  <w:r>
                    <w:rPr>
                      <w:rFonts w:hint="eastAsia"/>
                      <w:sz w:val="21"/>
                      <w:szCs w:val="21"/>
                      <w:vertAlign w:val="superscript"/>
                    </w:rPr>
                    <w:t>3</w:t>
                  </w:r>
                  <w:r>
                    <w:rPr>
                      <w:rFonts w:hint="eastAsia"/>
                      <w:sz w:val="21"/>
                      <w:szCs w:val="21"/>
                    </w:rPr>
                    <w:t>）</w:t>
                  </w:r>
                </w:p>
              </w:tc>
              <w:tc>
                <w:tcPr>
                  <w:tcW w:w="1018" w:type="dxa"/>
                  <w:vAlign w:val="center"/>
                </w:tcPr>
                <w:p w:rsidR="00110ECB" w:rsidRDefault="003649E9">
                  <w:pPr>
                    <w:pStyle w:val="ac"/>
                    <w:rPr>
                      <w:sz w:val="21"/>
                      <w:szCs w:val="21"/>
                    </w:rPr>
                  </w:pPr>
                  <w:r>
                    <w:rPr>
                      <w:rFonts w:hint="eastAsia"/>
                      <w:sz w:val="21"/>
                      <w:szCs w:val="21"/>
                    </w:rPr>
                    <w:t>总量（</w:t>
                  </w:r>
                  <w:r>
                    <w:rPr>
                      <w:rFonts w:hint="eastAsia"/>
                      <w:sz w:val="21"/>
                      <w:szCs w:val="21"/>
                    </w:rPr>
                    <w:t>t/a</w:t>
                  </w:r>
                  <w:r>
                    <w:rPr>
                      <w:rFonts w:hint="eastAsia"/>
                      <w:sz w:val="21"/>
                      <w:szCs w:val="21"/>
                    </w:rPr>
                    <w:t>）</w:t>
                  </w:r>
                </w:p>
              </w:tc>
              <w:tc>
                <w:tcPr>
                  <w:tcW w:w="1198" w:type="dxa"/>
                  <w:vAlign w:val="center"/>
                </w:tcPr>
                <w:p w:rsidR="00110ECB" w:rsidRDefault="003649E9">
                  <w:pPr>
                    <w:pStyle w:val="ac"/>
                    <w:rPr>
                      <w:sz w:val="21"/>
                      <w:szCs w:val="21"/>
                    </w:rPr>
                  </w:pPr>
                  <w:r>
                    <w:rPr>
                      <w:rFonts w:hint="eastAsia"/>
                      <w:sz w:val="21"/>
                      <w:szCs w:val="21"/>
                    </w:rPr>
                    <w:t>浓度（</w:t>
                  </w:r>
                  <w:r>
                    <w:rPr>
                      <w:rFonts w:hint="eastAsia"/>
                      <w:sz w:val="21"/>
                      <w:szCs w:val="21"/>
                    </w:rPr>
                    <w:t>mg/m</w:t>
                  </w:r>
                  <w:r>
                    <w:rPr>
                      <w:rFonts w:hint="eastAsia"/>
                      <w:sz w:val="21"/>
                      <w:szCs w:val="21"/>
                      <w:vertAlign w:val="superscript"/>
                    </w:rPr>
                    <w:t>3</w:t>
                  </w:r>
                  <w:r>
                    <w:rPr>
                      <w:rFonts w:hint="eastAsia"/>
                      <w:sz w:val="21"/>
                      <w:szCs w:val="21"/>
                    </w:rPr>
                    <w:t>）</w:t>
                  </w:r>
                </w:p>
              </w:tc>
              <w:tc>
                <w:tcPr>
                  <w:tcW w:w="846" w:type="dxa"/>
                  <w:vAlign w:val="center"/>
                </w:tcPr>
                <w:p w:rsidR="00110ECB" w:rsidRDefault="003649E9">
                  <w:pPr>
                    <w:pStyle w:val="ac"/>
                    <w:rPr>
                      <w:sz w:val="21"/>
                      <w:szCs w:val="21"/>
                    </w:rPr>
                  </w:pPr>
                  <w:r>
                    <w:rPr>
                      <w:rFonts w:hint="eastAsia"/>
                      <w:sz w:val="21"/>
                      <w:szCs w:val="21"/>
                    </w:rPr>
                    <w:t>总量（</w:t>
                  </w:r>
                  <w:r>
                    <w:rPr>
                      <w:rFonts w:hint="eastAsia"/>
                      <w:sz w:val="21"/>
                      <w:szCs w:val="21"/>
                    </w:rPr>
                    <w:t>t/a</w:t>
                  </w:r>
                  <w:r>
                    <w:rPr>
                      <w:rFonts w:hint="eastAsia"/>
                      <w:sz w:val="21"/>
                      <w:szCs w:val="21"/>
                    </w:rPr>
                    <w:t>）</w:t>
                  </w:r>
                </w:p>
              </w:tc>
              <w:tc>
                <w:tcPr>
                  <w:tcW w:w="1198" w:type="dxa"/>
                  <w:vAlign w:val="center"/>
                </w:tcPr>
                <w:p w:rsidR="00110ECB" w:rsidRDefault="003649E9">
                  <w:pPr>
                    <w:pStyle w:val="ac"/>
                    <w:rPr>
                      <w:sz w:val="21"/>
                      <w:szCs w:val="21"/>
                    </w:rPr>
                  </w:pPr>
                  <w:r>
                    <w:rPr>
                      <w:rFonts w:hint="eastAsia"/>
                      <w:sz w:val="21"/>
                      <w:szCs w:val="21"/>
                    </w:rPr>
                    <w:t>浓度（</w:t>
                  </w:r>
                  <w:r>
                    <w:rPr>
                      <w:rFonts w:hint="eastAsia"/>
                      <w:sz w:val="21"/>
                      <w:szCs w:val="21"/>
                    </w:rPr>
                    <w:t>mg/m</w:t>
                  </w:r>
                  <w:r>
                    <w:rPr>
                      <w:rFonts w:hint="eastAsia"/>
                      <w:sz w:val="21"/>
                      <w:szCs w:val="21"/>
                      <w:vertAlign w:val="superscript"/>
                    </w:rPr>
                    <w:t>3</w:t>
                  </w:r>
                  <w:r>
                    <w:rPr>
                      <w:rFonts w:hint="eastAsia"/>
                      <w:sz w:val="21"/>
                      <w:szCs w:val="21"/>
                    </w:rPr>
                    <w:t>）</w:t>
                  </w:r>
                </w:p>
              </w:tc>
              <w:tc>
                <w:tcPr>
                  <w:tcW w:w="846" w:type="dxa"/>
                  <w:vAlign w:val="center"/>
                </w:tcPr>
                <w:p w:rsidR="00110ECB" w:rsidRDefault="003649E9">
                  <w:pPr>
                    <w:pStyle w:val="ac"/>
                    <w:rPr>
                      <w:sz w:val="21"/>
                      <w:szCs w:val="21"/>
                    </w:rPr>
                  </w:pPr>
                  <w:r>
                    <w:rPr>
                      <w:rFonts w:hint="eastAsia"/>
                      <w:sz w:val="21"/>
                      <w:szCs w:val="21"/>
                    </w:rPr>
                    <w:t>总量（</w:t>
                  </w:r>
                  <w:r>
                    <w:rPr>
                      <w:rFonts w:hint="eastAsia"/>
                      <w:sz w:val="21"/>
                      <w:szCs w:val="21"/>
                    </w:rPr>
                    <w:t>t/a</w:t>
                  </w:r>
                  <w:r>
                    <w:rPr>
                      <w:rFonts w:hint="eastAsia"/>
                      <w:sz w:val="21"/>
                      <w:szCs w:val="21"/>
                    </w:rPr>
                    <w:t>）</w:t>
                  </w:r>
                </w:p>
              </w:tc>
            </w:tr>
            <w:tr w:rsidR="00110ECB">
              <w:tc>
                <w:tcPr>
                  <w:tcW w:w="679" w:type="dxa"/>
                  <w:vMerge w:val="restart"/>
                  <w:vAlign w:val="center"/>
                </w:tcPr>
                <w:p w:rsidR="00110ECB" w:rsidRDefault="003649E9">
                  <w:pPr>
                    <w:pStyle w:val="ac"/>
                    <w:rPr>
                      <w:sz w:val="21"/>
                      <w:szCs w:val="21"/>
                    </w:rPr>
                  </w:pPr>
                  <w:r>
                    <w:rPr>
                      <w:rFonts w:hint="eastAsia"/>
                      <w:sz w:val="21"/>
                      <w:szCs w:val="21"/>
                    </w:rPr>
                    <w:t>污染物</w:t>
                  </w:r>
                </w:p>
              </w:tc>
              <w:tc>
                <w:tcPr>
                  <w:tcW w:w="983" w:type="dxa"/>
                  <w:vAlign w:val="center"/>
                </w:tcPr>
                <w:p w:rsidR="00110ECB" w:rsidRDefault="003649E9">
                  <w:pPr>
                    <w:pStyle w:val="ac"/>
                    <w:rPr>
                      <w:sz w:val="21"/>
                      <w:szCs w:val="21"/>
                    </w:rPr>
                  </w:pPr>
                  <w:r>
                    <w:rPr>
                      <w:rFonts w:hint="eastAsia"/>
                      <w:sz w:val="21"/>
                      <w:szCs w:val="21"/>
                    </w:rPr>
                    <w:t>产生量</w:t>
                  </w:r>
                </w:p>
              </w:tc>
              <w:tc>
                <w:tcPr>
                  <w:tcW w:w="1192" w:type="dxa"/>
                  <w:vMerge w:val="restart"/>
                  <w:vAlign w:val="center"/>
                </w:tcPr>
                <w:p w:rsidR="00110ECB" w:rsidRDefault="003649E9">
                  <w:pPr>
                    <w:pStyle w:val="ac"/>
                    <w:rPr>
                      <w:sz w:val="21"/>
                      <w:szCs w:val="21"/>
                    </w:rPr>
                  </w:pPr>
                  <w:r>
                    <w:rPr>
                      <w:rFonts w:hint="eastAsia"/>
                      <w:sz w:val="21"/>
                      <w:szCs w:val="21"/>
                    </w:rPr>
                    <w:t>1.226</w:t>
                  </w:r>
                  <w:r>
                    <w:rPr>
                      <w:sz w:val="21"/>
                      <w:szCs w:val="21"/>
                    </w:rPr>
                    <w:t>×10</w:t>
                  </w:r>
                  <w:r>
                    <w:rPr>
                      <w:rFonts w:hint="eastAsia"/>
                      <w:sz w:val="21"/>
                      <w:szCs w:val="21"/>
                      <w:vertAlign w:val="superscript"/>
                    </w:rPr>
                    <w:t>7</w:t>
                  </w:r>
                </w:p>
              </w:tc>
              <w:tc>
                <w:tcPr>
                  <w:tcW w:w="1112" w:type="dxa"/>
                  <w:vAlign w:val="center"/>
                </w:tcPr>
                <w:p w:rsidR="00110ECB" w:rsidRDefault="003649E9">
                  <w:pPr>
                    <w:pStyle w:val="ac"/>
                    <w:rPr>
                      <w:sz w:val="21"/>
                      <w:szCs w:val="21"/>
                    </w:rPr>
                  </w:pPr>
                  <w:r>
                    <w:rPr>
                      <w:rFonts w:hint="eastAsia"/>
                      <w:sz w:val="21"/>
                      <w:szCs w:val="21"/>
                    </w:rPr>
                    <w:t>17.62</w:t>
                  </w:r>
                </w:p>
              </w:tc>
              <w:tc>
                <w:tcPr>
                  <w:tcW w:w="1018" w:type="dxa"/>
                  <w:vAlign w:val="center"/>
                </w:tcPr>
                <w:p w:rsidR="00110ECB" w:rsidRDefault="003649E9">
                  <w:pPr>
                    <w:pStyle w:val="ac"/>
                    <w:rPr>
                      <w:sz w:val="21"/>
                      <w:szCs w:val="21"/>
                    </w:rPr>
                  </w:pPr>
                  <w:r>
                    <w:rPr>
                      <w:rFonts w:hint="eastAsia"/>
                      <w:sz w:val="21"/>
                      <w:szCs w:val="21"/>
                    </w:rPr>
                    <w:t>0.216</w:t>
                  </w:r>
                </w:p>
              </w:tc>
              <w:tc>
                <w:tcPr>
                  <w:tcW w:w="1198" w:type="dxa"/>
                  <w:vAlign w:val="center"/>
                </w:tcPr>
                <w:p w:rsidR="00110ECB" w:rsidRDefault="003649E9">
                  <w:pPr>
                    <w:pStyle w:val="ac"/>
                    <w:rPr>
                      <w:sz w:val="21"/>
                      <w:szCs w:val="21"/>
                    </w:rPr>
                  </w:pPr>
                  <w:r>
                    <w:rPr>
                      <w:rFonts w:hint="eastAsia"/>
                      <w:sz w:val="21"/>
                      <w:szCs w:val="21"/>
                    </w:rPr>
                    <w:t>137</w:t>
                  </w:r>
                </w:p>
              </w:tc>
              <w:tc>
                <w:tcPr>
                  <w:tcW w:w="846" w:type="dxa"/>
                  <w:vAlign w:val="center"/>
                </w:tcPr>
                <w:p w:rsidR="00110ECB" w:rsidRDefault="003649E9">
                  <w:pPr>
                    <w:pStyle w:val="ac"/>
                    <w:rPr>
                      <w:sz w:val="21"/>
                      <w:szCs w:val="21"/>
                    </w:rPr>
                  </w:pPr>
                  <w:r>
                    <w:rPr>
                      <w:rFonts w:hint="eastAsia"/>
                      <w:sz w:val="21"/>
                      <w:szCs w:val="21"/>
                    </w:rPr>
                    <w:t>1.68</w:t>
                  </w:r>
                </w:p>
              </w:tc>
              <w:tc>
                <w:tcPr>
                  <w:tcW w:w="1198" w:type="dxa"/>
                  <w:vAlign w:val="center"/>
                </w:tcPr>
                <w:p w:rsidR="00110ECB" w:rsidRDefault="003649E9">
                  <w:pPr>
                    <w:pStyle w:val="ac"/>
                    <w:rPr>
                      <w:sz w:val="21"/>
                      <w:szCs w:val="21"/>
                    </w:rPr>
                  </w:pPr>
                  <w:r>
                    <w:rPr>
                      <w:rFonts w:hint="eastAsia"/>
                      <w:sz w:val="21"/>
                      <w:szCs w:val="21"/>
                    </w:rPr>
                    <w:t>29</w:t>
                  </w:r>
                </w:p>
              </w:tc>
              <w:tc>
                <w:tcPr>
                  <w:tcW w:w="846" w:type="dxa"/>
                  <w:vAlign w:val="center"/>
                </w:tcPr>
                <w:p w:rsidR="00110ECB" w:rsidRDefault="003649E9">
                  <w:pPr>
                    <w:pStyle w:val="ac"/>
                    <w:rPr>
                      <w:sz w:val="21"/>
                      <w:szCs w:val="21"/>
                    </w:rPr>
                  </w:pPr>
                  <w:r>
                    <w:rPr>
                      <w:rFonts w:hint="eastAsia"/>
                      <w:sz w:val="21"/>
                      <w:szCs w:val="21"/>
                    </w:rPr>
                    <w:t>0.36</w:t>
                  </w:r>
                </w:p>
              </w:tc>
            </w:tr>
            <w:tr w:rsidR="00110ECB">
              <w:tc>
                <w:tcPr>
                  <w:tcW w:w="679" w:type="dxa"/>
                  <w:vMerge/>
                  <w:vAlign w:val="center"/>
                </w:tcPr>
                <w:p w:rsidR="00110ECB" w:rsidRDefault="00110ECB">
                  <w:pPr>
                    <w:pStyle w:val="ac"/>
                    <w:rPr>
                      <w:sz w:val="21"/>
                      <w:szCs w:val="21"/>
                    </w:rPr>
                  </w:pPr>
                </w:p>
              </w:tc>
              <w:tc>
                <w:tcPr>
                  <w:tcW w:w="983" w:type="dxa"/>
                  <w:vAlign w:val="center"/>
                </w:tcPr>
                <w:p w:rsidR="00110ECB" w:rsidRDefault="003649E9">
                  <w:pPr>
                    <w:pStyle w:val="ac"/>
                    <w:rPr>
                      <w:sz w:val="21"/>
                      <w:szCs w:val="21"/>
                    </w:rPr>
                  </w:pPr>
                  <w:r>
                    <w:rPr>
                      <w:rFonts w:hint="eastAsia"/>
                      <w:sz w:val="21"/>
                      <w:szCs w:val="21"/>
                    </w:rPr>
                    <w:t>排放量</w:t>
                  </w:r>
                </w:p>
              </w:tc>
              <w:tc>
                <w:tcPr>
                  <w:tcW w:w="1192" w:type="dxa"/>
                  <w:vMerge/>
                  <w:vAlign w:val="center"/>
                </w:tcPr>
                <w:p w:rsidR="00110ECB" w:rsidRDefault="00110ECB">
                  <w:pPr>
                    <w:pStyle w:val="ac"/>
                    <w:rPr>
                      <w:sz w:val="21"/>
                      <w:szCs w:val="21"/>
                    </w:rPr>
                  </w:pPr>
                </w:p>
              </w:tc>
              <w:tc>
                <w:tcPr>
                  <w:tcW w:w="1112" w:type="dxa"/>
                  <w:vAlign w:val="center"/>
                </w:tcPr>
                <w:p w:rsidR="00110ECB" w:rsidRDefault="003649E9">
                  <w:pPr>
                    <w:pStyle w:val="ac"/>
                    <w:rPr>
                      <w:sz w:val="21"/>
                      <w:szCs w:val="21"/>
                    </w:rPr>
                  </w:pPr>
                  <w:r>
                    <w:rPr>
                      <w:rFonts w:hint="eastAsia"/>
                      <w:sz w:val="21"/>
                      <w:szCs w:val="21"/>
                    </w:rPr>
                    <w:t>17.62</w:t>
                  </w:r>
                </w:p>
              </w:tc>
              <w:tc>
                <w:tcPr>
                  <w:tcW w:w="1018" w:type="dxa"/>
                  <w:vAlign w:val="center"/>
                </w:tcPr>
                <w:p w:rsidR="00110ECB" w:rsidRDefault="003649E9">
                  <w:pPr>
                    <w:pStyle w:val="ac"/>
                    <w:rPr>
                      <w:sz w:val="21"/>
                      <w:szCs w:val="21"/>
                    </w:rPr>
                  </w:pPr>
                  <w:r>
                    <w:rPr>
                      <w:rFonts w:hint="eastAsia"/>
                      <w:sz w:val="21"/>
                      <w:szCs w:val="21"/>
                    </w:rPr>
                    <w:t>0.216</w:t>
                  </w:r>
                </w:p>
              </w:tc>
              <w:tc>
                <w:tcPr>
                  <w:tcW w:w="1198" w:type="dxa"/>
                  <w:vAlign w:val="center"/>
                </w:tcPr>
                <w:p w:rsidR="00110ECB" w:rsidRDefault="003649E9">
                  <w:pPr>
                    <w:pStyle w:val="ac"/>
                    <w:rPr>
                      <w:sz w:val="21"/>
                      <w:szCs w:val="21"/>
                    </w:rPr>
                  </w:pPr>
                  <w:r>
                    <w:rPr>
                      <w:rFonts w:hint="eastAsia"/>
                      <w:sz w:val="21"/>
                      <w:szCs w:val="21"/>
                    </w:rPr>
                    <w:t>137</w:t>
                  </w:r>
                </w:p>
              </w:tc>
              <w:tc>
                <w:tcPr>
                  <w:tcW w:w="846" w:type="dxa"/>
                  <w:vAlign w:val="center"/>
                </w:tcPr>
                <w:p w:rsidR="00110ECB" w:rsidRDefault="003649E9">
                  <w:pPr>
                    <w:pStyle w:val="ac"/>
                    <w:rPr>
                      <w:sz w:val="21"/>
                      <w:szCs w:val="21"/>
                    </w:rPr>
                  </w:pPr>
                  <w:r>
                    <w:rPr>
                      <w:rFonts w:hint="eastAsia"/>
                      <w:sz w:val="21"/>
                      <w:szCs w:val="21"/>
                    </w:rPr>
                    <w:t>1.68</w:t>
                  </w:r>
                </w:p>
              </w:tc>
              <w:tc>
                <w:tcPr>
                  <w:tcW w:w="1198" w:type="dxa"/>
                  <w:vAlign w:val="center"/>
                </w:tcPr>
                <w:p w:rsidR="00110ECB" w:rsidRDefault="003649E9">
                  <w:pPr>
                    <w:pStyle w:val="ac"/>
                    <w:rPr>
                      <w:sz w:val="21"/>
                      <w:szCs w:val="21"/>
                    </w:rPr>
                  </w:pPr>
                  <w:r>
                    <w:rPr>
                      <w:rFonts w:hint="eastAsia"/>
                      <w:sz w:val="21"/>
                      <w:szCs w:val="21"/>
                    </w:rPr>
                    <w:t>29</w:t>
                  </w:r>
                </w:p>
              </w:tc>
              <w:tc>
                <w:tcPr>
                  <w:tcW w:w="846" w:type="dxa"/>
                  <w:vAlign w:val="center"/>
                </w:tcPr>
                <w:p w:rsidR="00110ECB" w:rsidRDefault="003649E9">
                  <w:pPr>
                    <w:pStyle w:val="ac"/>
                    <w:rPr>
                      <w:sz w:val="21"/>
                      <w:szCs w:val="21"/>
                    </w:rPr>
                  </w:pPr>
                  <w:r>
                    <w:rPr>
                      <w:rFonts w:hint="eastAsia"/>
                      <w:sz w:val="21"/>
                      <w:szCs w:val="21"/>
                    </w:rPr>
                    <w:t>0.36</w:t>
                  </w:r>
                </w:p>
              </w:tc>
            </w:tr>
          </w:tbl>
          <w:p w:rsidR="00110ECB" w:rsidRDefault="00110ECB">
            <w:pPr>
              <w:pStyle w:val="af6"/>
              <w:ind w:firstLineChars="0" w:firstLine="0"/>
              <w:rPr>
                <w:rFonts w:ascii="宋体" w:hAnsi="宋体" w:cs="宋体"/>
                <w:b/>
              </w:rPr>
            </w:pPr>
          </w:p>
          <w:p w:rsidR="00110ECB" w:rsidRDefault="003649E9">
            <w:pPr>
              <w:pStyle w:val="af6"/>
              <w:ind w:firstLine="480"/>
              <w:rPr>
                <w:rFonts w:ascii="宋体" w:hAnsi="宋体" w:cs="宋体"/>
                <w:bCs/>
              </w:rPr>
            </w:pPr>
            <w:r>
              <w:rPr>
                <w:rFonts w:ascii="宋体" w:hAnsi="宋体" w:cs="宋体" w:hint="eastAsia"/>
                <w:bCs/>
              </w:rPr>
              <w:t>2）减压站废气</w:t>
            </w:r>
          </w:p>
          <w:p w:rsidR="00110ECB" w:rsidRDefault="003649E9">
            <w:pPr>
              <w:pStyle w:val="af7"/>
              <w:ind w:firstLineChars="175" w:firstLine="422"/>
              <w:rPr>
                <w:rFonts w:ascii="宋体" w:hAnsi="宋体" w:cs="宋体"/>
                <w:b/>
                <w:u w:val="single"/>
              </w:rPr>
            </w:pPr>
            <w:r>
              <w:rPr>
                <w:rFonts w:ascii="宋体" w:hAnsi="宋体" w:cs="宋体" w:hint="eastAsia"/>
                <w:b/>
                <w:u w:val="single"/>
              </w:rPr>
              <w:t>本项目减压站在正常营运状态下，由于集输工艺采用密闭集输清管，不会产生大量的天然气泄漏。但在检修或事故放空及站内系统超压放空时会产生少量的天然气，减压站内设有1根3m高超压放散管、2根2m高排空管，减压撬内设置压力安全阀，超过规定压力既进行放散保护设备安全，达到规定安全压力后自行关闭。检修或事故放空及站内系统超压放空时产生的天然气量较小，对周围环境空气影响较小。</w:t>
            </w:r>
          </w:p>
          <w:p w:rsidR="00110ECB" w:rsidRDefault="003649E9">
            <w:pPr>
              <w:pStyle w:val="af6"/>
              <w:ind w:firstLineChars="0" w:firstLine="0"/>
              <w:rPr>
                <w:b/>
                <w:sz w:val="28"/>
              </w:rPr>
            </w:pPr>
            <w:r>
              <w:rPr>
                <w:rFonts w:hint="eastAsia"/>
                <w:b/>
                <w:sz w:val="28"/>
              </w:rPr>
              <w:t>（</w:t>
            </w:r>
            <w:r>
              <w:rPr>
                <w:rFonts w:hint="eastAsia"/>
                <w:b/>
                <w:sz w:val="28"/>
              </w:rPr>
              <w:t>3</w:t>
            </w:r>
            <w:r>
              <w:rPr>
                <w:rFonts w:hint="eastAsia"/>
                <w:b/>
                <w:sz w:val="28"/>
              </w:rPr>
              <w:t>）噪声</w:t>
            </w:r>
          </w:p>
          <w:p w:rsidR="00110ECB" w:rsidRDefault="003649E9">
            <w:pPr>
              <w:pStyle w:val="24"/>
              <w:ind w:firstLine="480"/>
            </w:pPr>
            <w:r>
              <w:rPr>
                <w:rFonts w:hint="eastAsia"/>
              </w:rPr>
              <w:t>锅炉房主要发声设备有鼓风机、引风机以及循环水泵等设备会有噪声产生。根据类比调查，各噪声源声级值在</w:t>
            </w:r>
            <w:r>
              <w:t>75-95dB</w:t>
            </w:r>
            <w:r>
              <w:rPr>
                <w:rFonts w:hint="eastAsia"/>
              </w:rPr>
              <w:t>（</w:t>
            </w:r>
            <w:r>
              <w:t>A</w:t>
            </w:r>
            <w:r>
              <w:rPr>
                <w:rFonts w:hint="eastAsia"/>
              </w:rPr>
              <w:t>）之间。</w:t>
            </w:r>
          </w:p>
          <w:p w:rsidR="00110ECB" w:rsidRDefault="003649E9">
            <w:pPr>
              <w:spacing w:line="240" w:lineRule="auto"/>
              <w:jc w:val="center"/>
              <w:rPr>
                <w:b/>
                <w:sz w:val="21"/>
                <w:szCs w:val="21"/>
                <w:u w:val="single"/>
              </w:rPr>
            </w:pPr>
            <w:r>
              <w:rPr>
                <w:rFonts w:hint="eastAsia"/>
                <w:b/>
                <w:sz w:val="21"/>
                <w:szCs w:val="21"/>
                <w:u w:val="single"/>
              </w:rPr>
              <w:t>表</w:t>
            </w:r>
            <w:r>
              <w:rPr>
                <w:rFonts w:hint="eastAsia"/>
                <w:b/>
                <w:sz w:val="21"/>
                <w:szCs w:val="21"/>
                <w:u w:val="single"/>
              </w:rPr>
              <w:t xml:space="preserve">31  </w:t>
            </w:r>
            <w:r>
              <w:rPr>
                <w:rFonts w:hint="eastAsia"/>
                <w:b/>
                <w:sz w:val="21"/>
                <w:szCs w:val="21"/>
                <w:u w:val="single"/>
              </w:rPr>
              <w:t>主要设备噪声源一览表</w:t>
            </w:r>
          </w:p>
          <w:tbl>
            <w:tblPr>
              <w:tblStyle w:val="af1"/>
              <w:tblW w:w="9072" w:type="dxa"/>
              <w:tblBorders>
                <w:top w:val="single" w:sz="12" w:space="0" w:color="auto"/>
                <w:left w:val="none" w:sz="0" w:space="0" w:color="auto"/>
                <w:bottom w:val="single" w:sz="12" w:space="0" w:color="auto"/>
                <w:right w:val="none" w:sz="0" w:space="0" w:color="auto"/>
              </w:tblBorders>
              <w:tblLayout w:type="fixed"/>
              <w:tblLook w:val="04A0"/>
            </w:tblPr>
            <w:tblGrid>
              <w:gridCol w:w="1815"/>
              <w:gridCol w:w="1815"/>
              <w:gridCol w:w="1814"/>
              <w:gridCol w:w="1814"/>
              <w:gridCol w:w="1814"/>
            </w:tblGrid>
            <w:tr w:rsidR="00110ECB">
              <w:tc>
                <w:tcPr>
                  <w:tcW w:w="1815" w:type="dxa"/>
                </w:tcPr>
                <w:p w:rsidR="00110ECB" w:rsidRDefault="003649E9">
                  <w:pPr>
                    <w:spacing w:line="240" w:lineRule="auto"/>
                    <w:jc w:val="center"/>
                    <w:rPr>
                      <w:sz w:val="21"/>
                      <w:szCs w:val="21"/>
                    </w:rPr>
                  </w:pPr>
                  <w:r>
                    <w:rPr>
                      <w:rFonts w:hint="eastAsia"/>
                      <w:sz w:val="21"/>
                      <w:szCs w:val="21"/>
                    </w:rPr>
                    <w:t>序号</w:t>
                  </w:r>
                </w:p>
              </w:tc>
              <w:tc>
                <w:tcPr>
                  <w:tcW w:w="1815" w:type="dxa"/>
                </w:tcPr>
                <w:p w:rsidR="00110ECB" w:rsidRDefault="003649E9">
                  <w:pPr>
                    <w:spacing w:line="240" w:lineRule="auto"/>
                    <w:jc w:val="center"/>
                    <w:rPr>
                      <w:sz w:val="21"/>
                      <w:szCs w:val="21"/>
                    </w:rPr>
                  </w:pPr>
                  <w:r>
                    <w:rPr>
                      <w:rFonts w:hint="eastAsia"/>
                      <w:sz w:val="21"/>
                      <w:szCs w:val="21"/>
                    </w:rPr>
                    <w:t>噪声源</w:t>
                  </w:r>
                </w:p>
              </w:tc>
              <w:tc>
                <w:tcPr>
                  <w:tcW w:w="1814" w:type="dxa"/>
                </w:tcPr>
                <w:p w:rsidR="00110ECB" w:rsidRDefault="003649E9">
                  <w:pPr>
                    <w:spacing w:line="240" w:lineRule="auto"/>
                    <w:jc w:val="center"/>
                    <w:rPr>
                      <w:sz w:val="21"/>
                      <w:szCs w:val="21"/>
                    </w:rPr>
                  </w:pPr>
                  <w:r>
                    <w:rPr>
                      <w:rFonts w:hint="eastAsia"/>
                      <w:sz w:val="21"/>
                      <w:szCs w:val="21"/>
                    </w:rPr>
                    <w:t>位置</w:t>
                  </w:r>
                </w:p>
              </w:tc>
              <w:tc>
                <w:tcPr>
                  <w:tcW w:w="1814" w:type="dxa"/>
                </w:tcPr>
                <w:p w:rsidR="00110ECB" w:rsidRDefault="003649E9">
                  <w:pPr>
                    <w:spacing w:line="240" w:lineRule="auto"/>
                    <w:jc w:val="center"/>
                    <w:rPr>
                      <w:sz w:val="21"/>
                      <w:szCs w:val="21"/>
                    </w:rPr>
                  </w:pPr>
                  <w:r>
                    <w:rPr>
                      <w:rFonts w:hint="eastAsia"/>
                      <w:sz w:val="21"/>
                      <w:szCs w:val="21"/>
                    </w:rPr>
                    <w:t>治理措施</w:t>
                  </w:r>
                </w:p>
              </w:tc>
              <w:tc>
                <w:tcPr>
                  <w:tcW w:w="1814" w:type="dxa"/>
                </w:tcPr>
                <w:p w:rsidR="00110ECB" w:rsidRDefault="003649E9">
                  <w:pPr>
                    <w:spacing w:line="240" w:lineRule="auto"/>
                    <w:jc w:val="center"/>
                    <w:rPr>
                      <w:sz w:val="21"/>
                      <w:szCs w:val="21"/>
                    </w:rPr>
                  </w:pPr>
                  <w:r>
                    <w:rPr>
                      <w:rFonts w:hint="eastAsia"/>
                      <w:sz w:val="21"/>
                      <w:szCs w:val="21"/>
                    </w:rPr>
                    <w:t>设备噪声值</w:t>
                  </w:r>
                </w:p>
              </w:tc>
            </w:tr>
            <w:tr w:rsidR="00110ECB">
              <w:tc>
                <w:tcPr>
                  <w:tcW w:w="1815" w:type="dxa"/>
                </w:tcPr>
                <w:p w:rsidR="00110ECB" w:rsidRDefault="003649E9">
                  <w:pPr>
                    <w:spacing w:line="240" w:lineRule="auto"/>
                    <w:jc w:val="center"/>
                    <w:rPr>
                      <w:sz w:val="21"/>
                      <w:szCs w:val="21"/>
                    </w:rPr>
                  </w:pPr>
                  <w:r>
                    <w:rPr>
                      <w:rFonts w:hint="eastAsia"/>
                      <w:sz w:val="21"/>
                      <w:szCs w:val="21"/>
                    </w:rPr>
                    <w:t>1</w:t>
                  </w:r>
                </w:p>
              </w:tc>
              <w:tc>
                <w:tcPr>
                  <w:tcW w:w="1815" w:type="dxa"/>
                </w:tcPr>
                <w:p w:rsidR="00110ECB" w:rsidRDefault="003649E9">
                  <w:pPr>
                    <w:spacing w:line="240" w:lineRule="auto"/>
                    <w:jc w:val="center"/>
                    <w:rPr>
                      <w:sz w:val="21"/>
                      <w:szCs w:val="21"/>
                    </w:rPr>
                  </w:pPr>
                  <w:r>
                    <w:rPr>
                      <w:rFonts w:hint="eastAsia"/>
                      <w:b/>
                      <w:bCs/>
                      <w:sz w:val="21"/>
                      <w:szCs w:val="21"/>
                      <w:u w:val="single"/>
                    </w:rPr>
                    <w:t>燃烧机</w:t>
                  </w:r>
                </w:p>
              </w:tc>
              <w:tc>
                <w:tcPr>
                  <w:tcW w:w="1814" w:type="dxa"/>
                  <w:vMerge w:val="restart"/>
                  <w:vAlign w:val="center"/>
                </w:tcPr>
                <w:p w:rsidR="00110ECB" w:rsidRDefault="003649E9">
                  <w:pPr>
                    <w:spacing w:line="240" w:lineRule="auto"/>
                    <w:jc w:val="center"/>
                    <w:rPr>
                      <w:sz w:val="21"/>
                      <w:szCs w:val="21"/>
                    </w:rPr>
                  </w:pPr>
                  <w:r>
                    <w:rPr>
                      <w:rFonts w:hint="eastAsia"/>
                      <w:sz w:val="21"/>
                      <w:szCs w:val="21"/>
                    </w:rPr>
                    <w:t>锅炉房</w:t>
                  </w:r>
                </w:p>
              </w:tc>
              <w:tc>
                <w:tcPr>
                  <w:tcW w:w="1814" w:type="dxa"/>
                </w:tcPr>
                <w:p w:rsidR="00110ECB" w:rsidRDefault="003649E9">
                  <w:pPr>
                    <w:spacing w:line="240" w:lineRule="auto"/>
                    <w:jc w:val="center"/>
                    <w:rPr>
                      <w:sz w:val="21"/>
                      <w:szCs w:val="21"/>
                    </w:rPr>
                  </w:pPr>
                  <w:r>
                    <w:rPr>
                      <w:rFonts w:hint="eastAsia"/>
                      <w:sz w:val="21"/>
                      <w:szCs w:val="21"/>
                    </w:rPr>
                    <w:t>隔声、减振</w:t>
                  </w:r>
                </w:p>
              </w:tc>
              <w:tc>
                <w:tcPr>
                  <w:tcW w:w="1814" w:type="dxa"/>
                  <w:vMerge w:val="restart"/>
                  <w:vAlign w:val="center"/>
                </w:tcPr>
                <w:p w:rsidR="00110ECB" w:rsidRDefault="003649E9">
                  <w:pPr>
                    <w:spacing w:line="240" w:lineRule="auto"/>
                    <w:jc w:val="center"/>
                    <w:rPr>
                      <w:sz w:val="21"/>
                      <w:szCs w:val="21"/>
                    </w:rPr>
                  </w:pPr>
                  <w:r>
                    <w:rPr>
                      <w:rFonts w:hint="eastAsia"/>
                      <w:sz w:val="21"/>
                      <w:szCs w:val="21"/>
                    </w:rPr>
                    <w:t>75-95dB</w:t>
                  </w:r>
                  <w:r>
                    <w:rPr>
                      <w:rFonts w:hint="eastAsia"/>
                      <w:sz w:val="21"/>
                      <w:szCs w:val="21"/>
                    </w:rPr>
                    <w:t>（</w:t>
                  </w:r>
                  <w:r>
                    <w:rPr>
                      <w:rFonts w:hint="eastAsia"/>
                      <w:sz w:val="21"/>
                      <w:szCs w:val="21"/>
                    </w:rPr>
                    <w:t>A</w:t>
                  </w:r>
                  <w:r>
                    <w:rPr>
                      <w:rFonts w:hint="eastAsia"/>
                      <w:sz w:val="21"/>
                      <w:szCs w:val="21"/>
                    </w:rPr>
                    <w:t>）</w:t>
                  </w:r>
                </w:p>
              </w:tc>
            </w:tr>
            <w:tr w:rsidR="00110ECB">
              <w:tc>
                <w:tcPr>
                  <w:tcW w:w="1815" w:type="dxa"/>
                </w:tcPr>
                <w:p w:rsidR="00110ECB" w:rsidRDefault="003649E9">
                  <w:pPr>
                    <w:spacing w:line="240" w:lineRule="auto"/>
                    <w:jc w:val="center"/>
                    <w:rPr>
                      <w:sz w:val="21"/>
                      <w:szCs w:val="21"/>
                    </w:rPr>
                  </w:pPr>
                  <w:r>
                    <w:rPr>
                      <w:rFonts w:hint="eastAsia"/>
                      <w:sz w:val="21"/>
                      <w:szCs w:val="21"/>
                    </w:rPr>
                    <w:t>2</w:t>
                  </w:r>
                </w:p>
              </w:tc>
              <w:tc>
                <w:tcPr>
                  <w:tcW w:w="1815" w:type="dxa"/>
                </w:tcPr>
                <w:p w:rsidR="00110ECB" w:rsidRDefault="003649E9">
                  <w:pPr>
                    <w:spacing w:line="240" w:lineRule="auto"/>
                    <w:jc w:val="center"/>
                    <w:rPr>
                      <w:sz w:val="21"/>
                      <w:szCs w:val="21"/>
                    </w:rPr>
                  </w:pPr>
                  <w:r>
                    <w:rPr>
                      <w:rFonts w:hint="eastAsia"/>
                      <w:sz w:val="21"/>
                      <w:szCs w:val="21"/>
                    </w:rPr>
                    <w:t>水泵</w:t>
                  </w:r>
                </w:p>
              </w:tc>
              <w:tc>
                <w:tcPr>
                  <w:tcW w:w="1814" w:type="dxa"/>
                  <w:vMerge/>
                </w:tcPr>
                <w:p w:rsidR="00110ECB" w:rsidRDefault="00110ECB">
                  <w:pPr>
                    <w:spacing w:line="240" w:lineRule="auto"/>
                    <w:jc w:val="center"/>
                    <w:rPr>
                      <w:sz w:val="21"/>
                      <w:szCs w:val="21"/>
                    </w:rPr>
                  </w:pPr>
                </w:p>
              </w:tc>
              <w:tc>
                <w:tcPr>
                  <w:tcW w:w="1814" w:type="dxa"/>
                </w:tcPr>
                <w:p w:rsidR="00110ECB" w:rsidRDefault="003649E9">
                  <w:pPr>
                    <w:spacing w:line="240" w:lineRule="auto"/>
                    <w:jc w:val="center"/>
                    <w:rPr>
                      <w:sz w:val="21"/>
                      <w:szCs w:val="21"/>
                    </w:rPr>
                  </w:pPr>
                  <w:r>
                    <w:rPr>
                      <w:rFonts w:hint="eastAsia"/>
                      <w:sz w:val="21"/>
                      <w:szCs w:val="21"/>
                    </w:rPr>
                    <w:t>隔声、减振</w:t>
                  </w:r>
                </w:p>
              </w:tc>
              <w:tc>
                <w:tcPr>
                  <w:tcW w:w="1814" w:type="dxa"/>
                  <w:vMerge/>
                </w:tcPr>
                <w:p w:rsidR="00110ECB" w:rsidRDefault="00110ECB">
                  <w:pPr>
                    <w:spacing w:line="240" w:lineRule="auto"/>
                    <w:jc w:val="center"/>
                    <w:rPr>
                      <w:sz w:val="21"/>
                      <w:szCs w:val="21"/>
                    </w:rPr>
                  </w:pPr>
                </w:p>
              </w:tc>
            </w:tr>
          </w:tbl>
          <w:p w:rsidR="00110ECB" w:rsidRDefault="003649E9">
            <w:pPr>
              <w:pStyle w:val="af6"/>
              <w:ind w:firstLineChars="0" w:firstLine="0"/>
              <w:rPr>
                <w:b/>
                <w:sz w:val="28"/>
              </w:rPr>
            </w:pPr>
            <w:r>
              <w:rPr>
                <w:rFonts w:hint="eastAsia"/>
                <w:b/>
                <w:sz w:val="28"/>
              </w:rPr>
              <w:t>（</w:t>
            </w:r>
            <w:r>
              <w:rPr>
                <w:rFonts w:hint="eastAsia"/>
                <w:b/>
                <w:sz w:val="28"/>
              </w:rPr>
              <w:t>4</w:t>
            </w:r>
            <w:r>
              <w:rPr>
                <w:rFonts w:hint="eastAsia"/>
                <w:b/>
                <w:sz w:val="28"/>
              </w:rPr>
              <w:t>）固体废物</w:t>
            </w:r>
          </w:p>
          <w:p w:rsidR="00110ECB" w:rsidRDefault="003649E9">
            <w:pPr>
              <w:pStyle w:val="24"/>
              <w:ind w:firstLine="480"/>
            </w:pPr>
            <w:r>
              <w:rPr>
                <w:rFonts w:hint="eastAsia"/>
              </w:rPr>
              <w:t>项目建成后，不新增劳动定员，无新增生活垃圾产生，因此本项目固体废物主要为软化水制备产生的废弃的离子交换树脂，锅炉维修时产生的废机油及含油抹布。</w:t>
            </w:r>
          </w:p>
          <w:p w:rsidR="00110ECB" w:rsidRDefault="003649E9">
            <w:pPr>
              <w:pStyle w:val="24"/>
              <w:ind w:firstLine="480"/>
            </w:pPr>
            <w:r>
              <w:rPr>
                <w:rFonts w:ascii="宋体" w:hAnsi="宋体" w:cs="宋体" w:hint="eastAsia"/>
              </w:rPr>
              <w:t>①</w:t>
            </w:r>
            <w:r>
              <w:rPr>
                <w:rFonts w:hint="eastAsia"/>
              </w:rPr>
              <w:t>废弃的离子交换树脂</w:t>
            </w:r>
          </w:p>
          <w:p w:rsidR="00110ECB" w:rsidRDefault="003649E9">
            <w:pPr>
              <w:pStyle w:val="24"/>
              <w:ind w:firstLine="480"/>
              <w:rPr>
                <w:rFonts w:ascii="宋体" w:hAnsi="宋体" w:cs="宋体"/>
              </w:rPr>
            </w:pPr>
            <w:r>
              <w:rPr>
                <w:rFonts w:hint="eastAsia"/>
              </w:rPr>
              <w:t>废弃的离子交换树脂产生量约为</w:t>
            </w:r>
            <w:r>
              <w:rPr>
                <w:rFonts w:hint="eastAsia"/>
              </w:rPr>
              <w:t>0.8t/a</w:t>
            </w:r>
            <w:r>
              <w:rPr>
                <w:rFonts w:hint="eastAsia"/>
              </w:rPr>
              <w:t>，根据《国家危险废物名录》可查，</w:t>
            </w:r>
            <w:r>
              <w:rPr>
                <w:rFonts w:ascii="宋体" w:hAnsi="宋体" w:cs="宋体" w:hint="eastAsia"/>
              </w:rPr>
              <w:t>离子交换树脂为危险废物，废物类别为HW13有机树脂类废物，废物代码为900-015-13、废弃的离子交换树脂，危险特性T。废弃的离子交换树脂由供应厂家现场更换后回收，供应厂家统一委托有资质单位进行处理。</w:t>
            </w:r>
          </w:p>
          <w:p w:rsidR="00110ECB" w:rsidRDefault="003649E9" w:rsidP="00BC3B22">
            <w:pPr>
              <w:pStyle w:val="24"/>
              <w:ind w:firstLine="482"/>
              <w:rPr>
                <w:rFonts w:ascii="宋体" w:hAnsi="宋体" w:cs="宋体"/>
                <w:b/>
                <w:bCs/>
                <w:u w:val="single"/>
              </w:rPr>
            </w:pPr>
            <w:r>
              <w:rPr>
                <w:rFonts w:ascii="宋体" w:hAnsi="宋体" w:cs="宋体" w:hint="eastAsia"/>
                <w:b/>
                <w:bCs/>
                <w:u w:val="single"/>
              </w:rPr>
              <w:t>②</w:t>
            </w:r>
            <w:r>
              <w:rPr>
                <w:rFonts w:hint="eastAsia"/>
                <w:b/>
                <w:bCs/>
                <w:u w:val="single"/>
              </w:rPr>
              <w:t>废机油及含油抹布</w:t>
            </w:r>
          </w:p>
          <w:p w:rsidR="00110ECB" w:rsidRDefault="003649E9" w:rsidP="00BC3B22">
            <w:pPr>
              <w:pStyle w:val="24"/>
              <w:ind w:firstLine="482"/>
              <w:rPr>
                <w:b/>
                <w:bCs/>
                <w:u w:val="single"/>
              </w:rPr>
            </w:pPr>
            <w:r>
              <w:rPr>
                <w:rFonts w:ascii="宋体" w:hAnsi="宋体" w:cs="宋体" w:hint="eastAsia"/>
                <w:b/>
                <w:bCs/>
                <w:u w:val="single"/>
              </w:rPr>
              <w:lastRenderedPageBreak/>
              <w:t>企业每年夏季检修一次，产生废机油及含油抹布约5kg，根据</w:t>
            </w:r>
            <w:r>
              <w:rPr>
                <w:rFonts w:hint="eastAsia"/>
                <w:b/>
                <w:bCs/>
                <w:u w:val="single"/>
              </w:rPr>
              <w:t>《国家危险废物名录》可查，废机油为危险废物，</w:t>
            </w:r>
            <w:r>
              <w:rPr>
                <w:rFonts w:ascii="宋体" w:hAnsi="宋体" w:cs="宋体" w:hint="eastAsia"/>
                <w:b/>
                <w:bCs/>
                <w:u w:val="single"/>
              </w:rPr>
              <w:t>废物类别为HW08废矿物油与含矿物油废物，废物代码为900-214-08、</w:t>
            </w:r>
            <w:r>
              <w:rPr>
                <w:b/>
                <w:bCs/>
                <w:kern w:val="0"/>
                <w:szCs w:val="21"/>
                <w:u w:val="single"/>
              </w:rPr>
              <w:t>车辆、机械维修和拆解过程中产生的</w:t>
            </w:r>
            <w:r>
              <w:rPr>
                <w:rFonts w:hint="eastAsia"/>
                <w:b/>
                <w:bCs/>
                <w:kern w:val="0"/>
                <w:szCs w:val="21"/>
                <w:u w:val="single"/>
              </w:rPr>
              <w:t>废</w:t>
            </w:r>
            <w:r>
              <w:rPr>
                <w:b/>
                <w:bCs/>
                <w:kern w:val="0"/>
                <w:szCs w:val="21"/>
                <w:u w:val="single"/>
              </w:rPr>
              <w:t>发动机油、制动器油、自动变速器油、齿轮油等废润滑油</w:t>
            </w:r>
            <w:r>
              <w:rPr>
                <w:rFonts w:ascii="宋体" w:hAnsi="宋体" w:cs="宋体" w:hint="eastAsia"/>
                <w:b/>
                <w:bCs/>
                <w:u w:val="single"/>
              </w:rPr>
              <w:t>，危险特性</w:t>
            </w:r>
            <w:r>
              <w:rPr>
                <w:b/>
                <w:bCs/>
                <w:kern w:val="0"/>
                <w:szCs w:val="21"/>
                <w:u w:val="single"/>
              </w:rPr>
              <w:t>T</w:t>
            </w:r>
            <w:r>
              <w:rPr>
                <w:b/>
                <w:bCs/>
                <w:szCs w:val="21"/>
                <w:u w:val="single"/>
              </w:rPr>
              <w:t>，</w:t>
            </w:r>
            <w:r>
              <w:rPr>
                <w:b/>
                <w:bCs/>
                <w:szCs w:val="21"/>
                <w:u w:val="single"/>
              </w:rPr>
              <w:t>I</w:t>
            </w:r>
            <w:r>
              <w:rPr>
                <w:rFonts w:hint="eastAsia"/>
                <w:b/>
                <w:bCs/>
                <w:szCs w:val="21"/>
                <w:u w:val="single"/>
              </w:rPr>
              <w:t>。含油抹布已豁免，可与生活垃圾一起处理，废机油由检修厂家检修后带走，不在企业内储存，由检修厂家统一送往有资质单位处理。</w:t>
            </w:r>
          </w:p>
          <w:p w:rsidR="00110ECB" w:rsidRDefault="003649E9">
            <w:pPr>
              <w:pStyle w:val="af6"/>
              <w:ind w:firstLineChars="0" w:firstLine="0"/>
              <w:rPr>
                <w:b/>
                <w:sz w:val="28"/>
              </w:rPr>
            </w:pPr>
            <w:r>
              <w:rPr>
                <w:rFonts w:hint="eastAsia"/>
                <w:b/>
                <w:sz w:val="28"/>
              </w:rPr>
              <w:t>（</w:t>
            </w:r>
            <w:r>
              <w:rPr>
                <w:rFonts w:hint="eastAsia"/>
                <w:b/>
                <w:sz w:val="28"/>
              </w:rPr>
              <w:t>5</w:t>
            </w:r>
            <w:r>
              <w:rPr>
                <w:rFonts w:hint="eastAsia"/>
                <w:b/>
                <w:sz w:val="28"/>
              </w:rPr>
              <w:t>）以新带老整改措施</w:t>
            </w:r>
          </w:p>
          <w:p w:rsidR="00110ECB" w:rsidRDefault="003649E9">
            <w:pPr>
              <w:pStyle w:val="af6"/>
              <w:ind w:firstLine="480"/>
            </w:pPr>
            <w:r>
              <w:rPr>
                <w:rFonts w:hint="eastAsia"/>
              </w:rPr>
              <w:t>本项目完成技改后，原有燃煤蒸汽锅炉及其烟气处理措施均进行拆除，更换为使用清洁能源天然气的燃气蒸汽锅炉，污染物排放浓度可稳定达标排放，且锅炉烟气污染物排放量大大减少，其中烟尘的排放量减少</w:t>
            </w:r>
            <w:r>
              <w:rPr>
                <w:rFonts w:hint="eastAsia"/>
              </w:rPr>
              <w:t>1.103t/a</w:t>
            </w:r>
            <w:r>
              <w:rPr>
                <w:rFonts w:hint="eastAsia"/>
              </w:rPr>
              <w:t>，</w:t>
            </w:r>
            <w:r>
              <w:rPr>
                <w:rFonts w:hint="eastAsia"/>
              </w:rPr>
              <w:t>SO</w:t>
            </w:r>
            <w:r>
              <w:rPr>
                <w:rFonts w:hint="eastAsia"/>
                <w:vertAlign w:val="subscript"/>
              </w:rPr>
              <w:t>2</w:t>
            </w:r>
            <w:r>
              <w:rPr>
                <w:rFonts w:hint="eastAsia"/>
              </w:rPr>
              <w:t>的排放量减少</w:t>
            </w:r>
            <w:r>
              <w:rPr>
                <w:rFonts w:hint="eastAsia"/>
              </w:rPr>
              <w:t>7.34t/a</w:t>
            </w:r>
            <w:r>
              <w:rPr>
                <w:rFonts w:hint="eastAsia"/>
              </w:rPr>
              <w:t>，</w:t>
            </w:r>
            <w:r>
              <w:rPr>
                <w:rFonts w:hint="eastAsia"/>
              </w:rPr>
              <w:t>NO</w:t>
            </w:r>
            <w:r>
              <w:rPr>
                <w:rFonts w:hint="eastAsia"/>
                <w:vertAlign w:val="subscript"/>
              </w:rPr>
              <w:t>x</w:t>
            </w:r>
            <w:r>
              <w:rPr>
                <w:rFonts w:hint="eastAsia"/>
              </w:rPr>
              <w:t>的排放量减少</w:t>
            </w:r>
            <w:r>
              <w:rPr>
                <w:rFonts w:hint="eastAsia"/>
              </w:rPr>
              <w:t>5.53t/a</w:t>
            </w:r>
            <w:r>
              <w:rPr>
                <w:rFonts w:hint="eastAsia"/>
              </w:rPr>
              <w:t>。本项目的建成将大大减少了污染物的排放，对区域环境具有贡献性。</w:t>
            </w:r>
          </w:p>
          <w:p w:rsidR="00110ECB" w:rsidRDefault="003649E9">
            <w:pPr>
              <w:pStyle w:val="af6"/>
              <w:ind w:firstLineChars="0" w:firstLine="0"/>
              <w:rPr>
                <w:b/>
                <w:sz w:val="28"/>
              </w:rPr>
            </w:pPr>
            <w:r>
              <w:rPr>
                <w:rFonts w:hint="eastAsia"/>
                <w:b/>
                <w:sz w:val="28"/>
              </w:rPr>
              <w:t>（</w:t>
            </w:r>
            <w:r>
              <w:rPr>
                <w:rFonts w:hint="eastAsia"/>
                <w:b/>
                <w:sz w:val="28"/>
              </w:rPr>
              <w:t>6</w:t>
            </w:r>
            <w:r>
              <w:rPr>
                <w:rFonts w:hint="eastAsia"/>
                <w:b/>
                <w:sz w:val="28"/>
              </w:rPr>
              <w:t>）三本账核算</w:t>
            </w:r>
          </w:p>
          <w:p w:rsidR="00110ECB" w:rsidRDefault="003649E9">
            <w:pPr>
              <w:pStyle w:val="24"/>
              <w:ind w:firstLine="480"/>
            </w:pPr>
            <w:r>
              <w:rPr>
                <w:rFonts w:hint="eastAsia"/>
              </w:rPr>
              <w:t>本项目投入运营后，各污染物排放量三本账详见下表。</w:t>
            </w:r>
          </w:p>
          <w:p w:rsidR="00110ECB" w:rsidRDefault="003649E9">
            <w:pPr>
              <w:spacing w:line="240" w:lineRule="auto"/>
              <w:ind w:firstLineChars="200" w:firstLine="422"/>
              <w:jc w:val="center"/>
              <w:rPr>
                <w:b/>
                <w:bCs/>
                <w:sz w:val="21"/>
                <w:szCs w:val="21"/>
                <w:u w:val="single"/>
              </w:rPr>
            </w:pPr>
            <w:r>
              <w:rPr>
                <w:rFonts w:hint="eastAsia"/>
                <w:b/>
                <w:bCs/>
                <w:sz w:val="21"/>
                <w:szCs w:val="21"/>
                <w:u w:val="single"/>
              </w:rPr>
              <w:t>表</w:t>
            </w:r>
            <w:r>
              <w:rPr>
                <w:rFonts w:hint="eastAsia"/>
                <w:b/>
                <w:bCs/>
                <w:sz w:val="21"/>
                <w:szCs w:val="21"/>
                <w:u w:val="single"/>
              </w:rPr>
              <w:t xml:space="preserve">32 </w:t>
            </w:r>
            <w:r>
              <w:rPr>
                <w:rFonts w:hint="eastAsia"/>
                <w:b/>
                <w:bCs/>
                <w:sz w:val="21"/>
                <w:szCs w:val="21"/>
                <w:u w:val="single"/>
              </w:rPr>
              <w:t>污染物排放</w:t>
            </w:r>
            <w:r>
              <w:rPr>
                <w:b/>
                <w:bCs/>
                <w:sz w:val="21"/>
                <w:szCs w:val="21"/>
                <w:u w:val="single"/>
              </w:rPr>
              <w:t>“</w:t>
            </w:r>
            <w:r>
              <w:rPr>
                <w:rFonts w:hint="eastAsia"/>
                <w:b/>
                <w:bCs/>
                <w:sz w:val="21"/>
                <w:szCs w:val="21"/>
                <w:u w:val="single"/>
              </w:rPr>
              <w:t>三本帐</w:t>
            </w:r>
            <w:r>
              <w:rPr>
                <w:b/>
                <w:bCs/>
                <w:sz w:val="21"/>
                <w:szCs w:val="21"/>
                <w:u w:val="single"/>
              </w:rPr>
              <w:t>”</w:t>
            </w:r>
            <w:r>
              <w:rPr>
                <w:rFonts w:hint="eastAsia"/>
                <w:b/>
                <w:bCs/>
                <w:sz w:val="21"/>
                <w:szCs w:val="21"/>
                <w:u w:val="single"/>
              </w:rPr>
              <w:t>核算一览表单位（</w:t>
            </w:r>
            <w:r>
              <w:rPr>
                <w:b/>
                <w:bCs/>
                <w:sz w:val="21"/>
                <w:szCs w:val="21"/>
                <w:u w:val="single"/>
              </w:rPr>
              <w:t>t/a</w:t>
            </w:r>
            <w:r>
              <w:rPr>
                <w:rFonts w:hint="eastAsia"/>
                <w:b/>
                <w:bCs/>
                <w:sz w:val="21"/>
                <w:szCs w:val="21"/>
                <w:u w:val="single"/>
              </w:rPr>
              <w:t>）</w:t>
            </w:r>
          </w:p>
          <w:tbl>
            <w:tblPr>
              <w:tblW w:w="9072" w:type="dxa"/>
              <w:tblBorders>
                <w:top w:val="single" w:sz="12" w:space="0" w:color="auto"/>
                <w:bottom w:val="single" w:sz="12" w:space="0" w:color="auto"/>
                <w:insideH w:val="single" w:sz="4" w:space="0" w:color="auto"/>
                <w:insideV w:val="single" w:sz="4" w:space="0" w:color="auto"/>
              </w:tblBorders>
              <w:tblLayout w:type="fixed"/>
              <w:tblLook w:val="04A0"/>
            </w:tblPr>
            <w:tblGrid>
              <w:gridCol w:w="857"/>
              <w:gridCol w:w="1272"/>
              <w:gridCol w:w="1154"/>
              <w:gridCol w:w="1366"/>
              <w:gridCol w:w="1448"/>
              <w:gridCol w:w="1943"/>
              <w:gridCol w:w="1032"/>
            </w:tblGrid>
            <w:tr w:rsidR="00110ECB">
              <w:trPr>
                <w:trHeight w:val="283"/>
              </w:trPr>
              <w:tc>
                <w:tcPr>
                  <w:tcW w:w="857"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类别</w:t>
                  </w:r>
                </w:p>
              </w:tc>
              <w:tc>
                <w:tcPr>
                  <w:tcW w:w="1272"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污染物</w:t>
                  </w:r>
                </w:p>
              </w:tc>
              <w:tc>
                <w:tcPr>
                  <w:tcW w:w="1154"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现有工程排放量</w:t>
                  </w:r>
                </w:p>
              </w:tc>
              <w:tc>
                <w:tcPr>
                  <w:tcW w:w="1366"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拟建项目排放量</w:t>
                  </w:r>
                </w:p>
              </w:tc>
              <w:tc>
                <w:tcPr>
                  <w:tcW w:w="1448"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以新带老消减量</w:t>
                  </w:r>
                </w:p>
              </w:tc>
              <w:tc>
                <w:tcPr>
                  <w:tcW w:w="1943"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技改工程完成后总排放量</w:t>
                  </w:r>
                </w:p>
              </w:tc>
              <w:tc>
                <w:tcPr>
                  <w:tcW w:w="1032"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增减量变化</w:t>
                  </w:r>
                </w:p>
              </w:tc>
            </w:tr>
            <w:tr w:rsidR="00110ECB">
              <w:trPr>
                <w:trHeight w:val="283"/>
              </w:trPr>
              <w:tc>
                <w:tcPr>
                  <w:tcW w:w="857" w:type="dxa"/>
                  <w:vMerge w:val="restart"/>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水污染物</w:t>
                  </w:r>
                </w:p>
              </w:tc>
              <w:tc>
                <w:tcPr>
                  <w:tcW w:w="1272"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生活污水</w:t>
                  </w:r>
                </w:p>
              </w:tc>
              <w:tc>
                <w:tcPr>
                  <w:tcW w:w="1154"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163.2</w:t>
                  </w:r>
                </w:p>
              </w:tc>
              <w:tc>
                <w:tcPr>
                  <w:tcW w:w="1366"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0.00</w:t>
                  </w:r>
                </w:p>
              </w:tc>
              <w:tc>
                <w:tcPr>
                  <w:tcW w:w="1448"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0.00</w:t>
                  </w:r>
                </w:p>
              </w:tc>
              <w:tc>
                <w:tcPr>
                  <w:tcW w:w="1943"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163.2</w:t>
                  </w:r>
                </w:p>
              </w:tc>
              <w:tc>
                <w:tcPr>
                  <w:tcW w:w="1032"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0.00</w:t>
                  </w:r>
                </w:p>
              </w:tc>
            </w:tr>
            <w:tr w:rsidR="00110ECB">
              <w:trPr>
                <w:trHeight w:val="283"/>
              </w:trPr>
              <w:tc>
                <w:tcPr>
                  <w:tcW w:w="857" w:type="dxa"/>
                  <w:vMerge/>
                  <w:shd w:val="clear" w:color="auto" w:fill="auto"/>
                  <w:noWrap/>
                  <w:vAlign w:val="center"/>
                </w:tcPr>
                <w:p w:rsidR="00110ECB" w:rsidRDefault="00110ECB">
                  <w:pPr>
                    <w:widowControl/>
                    <w:spacing w:line="240" w:lineRule="auto"/>
                    <w:jc w:val="center"/>
                    <w:rPr>
                      <w:rFonts w:cs="宋体"/>
                      <w:kern w:val="0"/>
                      <w:sz w:val="21"/>
                      <w:szCs w:val="21"/>
                    </w:rPr>
                  </w:pPr>
                </w:p>
              </w:tc>
              <w:tc>
                <w:tcPr>
                  <w:tcW w:w="1272" w:type="dxa"/>
                  <w:shd w:val="clear" w:color="auto" w:fill="auto"/>
                  <w:noWrap/>
                  <w:vAlign w:val="center"/>
                </w:tcPr>
                <w:p w:rsidR="00110ECB" w:rsidRDefault="003649E9">
                  <w:pPr>
                    <w:widowControl/>
                    <w:spacing w:line="240" w:lineRule="auto"/>
                    <w:jc w:val="center"/>
                    <w:rPr>
                      <w:rFonts w:cs="宋体"/>
                      <w:b/>
                      <w:bCs/>
                      <w:kern w:val="0"/>
                      <w:sz w:val="21"/>
                      <w:szCs w:val="21"/>
                      <w:u w:val="single"/>
                    </w:rPr>
                  </w:pPr>
                  <w:r>
                    <w:rPr>
                      <w:rFonts w:cs="宋体" w:hint="eastAsia"/>
                      <w:b/>
                      <w:bCs/>
                      <w:kern w:val="0"/>
                      <w:sz w:val="21"/>
                      <w:szCs w:val="21"/>
                      <w:u w:val="single"/>
                    </w:rPr>
                    <w:t>锅炉排污水</w:t>
                  </w:r>
                </w:p>
              </w:tc>
              <w:tc>
                <w:tcPr>
                  <w:tcW w:w="1154" w:type="dxa"/>
                  <w:shd w:val="clear" w:color="auto" w:fill="auto"/>
                  <w:noWrap/>
                  <w:vAlign w:val="center"/>
                </w:tcPr>
                <w:p w:rsidR="00110ECB" w:rsidRDefault="003649E9">
                  <w:pPr>
                    <w:widowControl/>
                    <w:spacing w:line="240" w:lineRule="auto"/>
                    <w:jc w:val="center"/>
                    <w:rPr>
                      <w:rFonts w:cs="宋体"/>
                      <w:b/>
                      <w:bCs/>
                      <w:kern w:val="0"/>
                      <w:sz w:val="21"/>
                      <w:szCs w:val="21"/>
                      <w:u w:val="single"/>
                    </w:rPr>
                  </w:pPr>
                  <w:r>
                    <w:rPr>
                      <w:rFonts w:cs="宋体" w:hint="eastAsia"/>
                      <w:b/>
                      <w:bCs/>
                      <w:kern w:val="0"/>
                      <w:sz w:val="21"/>
                      <w:szCs w:val="21"/>
                      <w:u w:val="single"/>
                    </w:rPr>
                    <w:t>1088</w:t>
                  </w:r>
                </w:p>
              </w:tc>
              <w:tc>
                <w:tcPr>
                  <w:tcW w:w="1366" w:type="dxa"/>
                  <w:shd w:val="clear" w:color="auto" w:fill="auto"/>
                  <w:noWrap/>
                  <w:vAlign w:val="center"/>
                </w:tcPr>
                <w:p w:rsidR="00110ECB" w:rsidRDefault="003649E9">
                  <w:pPr>
                    <w:widowControl/>
                    <w:spacing w:line="240" w:lineRule="auto"/>
                    <w:jc w:val="center"/>
                    <w:rPr>
                      <w:rFonts w:cs="宋体"/>
                      <w:b/>
                      <w:bCs/>
                      <w:kern w:val="0"/>
                      <w:sz w:val="21"/>
                      <w:szCs w:val="21"/>
                      <w:u w:val="single"/>
                    </w:rPr>
                  </w:pPr>
                  <w:r>
                    <w:rPr>
                      <w:rFonts w:cs="宋体" w:hint="eastAsia"/>
                      <w:b/>
                      <w:bCs/>
                      <w:kern w:val="0"/>
                      <w:sz w:val="21"/>
                      <w:szCs w:val="21"/>
                      <w:u w:val="single"/>
                    </w:rPr>
                    <w:t>1328.06</w:t>
                  </w:r>
                </w:p>
              </w:tc>
              <w:tc>
                <w:tcPr>
                  <w:tcW w:w="1448" w:type="dxa"/>
                  <w:shd w:val="clear" w:color="auto" w:fill="auto"/>
                  <w:noWrap/>
                  <w:vAlign w:val="center"/>
                </w:tcPr>
                <w:p w:rsidR="00110ECB" w:rsidRDefault="003649E9">
                  <w:pPr>
                    <w:widowControl/>
                    <w:spacing w:line="240" w:lineRule="auto"/>
                    <w:jc w:val="center"/>
                    <w:rPr>
                      <w:rFonts w:cs="宋体"/>
                      <w:b/>
                      <w:bCs/>
                      <w:kern w:val="0"/>
                      <w:sz w:val="21"/>
                      <w:szCs w:val="21"/>
                      <w:u w:val="single"/>
                    </w:rPr>
                  </w:pPr>
                  <w:r>
                    <w:rPr>
                      <w:rFonts w:cs="宋体" w:hint="eastAsia"/>
                      <w:b/>
                      <w:bCs/>
                      <w:kern w:val="0"/>
                      <w:sz w:val="21"/>
                      <w:szCs w:val="21"/>
                      <w:u w:val="single"/>
                    </w:rPr>
                    <w:t>1088</w:t>
                  </w:r>
                </w:p>
              </w:tc>
              <w:tc>
                <w:tcPr>
                  <w:tcW w:w="1943" w:type="dxa"/>
                  <w:shd w:val="clear" w:color="auto" w:fill="auto"/>
                  <w:noWrap/>
                  <w:vAlign w:val="center"/>
                </w:tcPr>
                <w:p w:rsidR="00110ECB" w:rsidRDefault="003649E9">
                  <w:pPr>
                    <w:widowControl/>
                    <w:spacing w:line="240" w:lineRule="auto"/>
                    <w:jc w:val="center"/>
                    <w:rPr>
                      <w:rFonts w:cs="宋体"/>
                      <w:b/>
                      <w:bCs/>
                      <w:kern w:val="0"/>
                      <w:sz w:val="21"/>
                      <w:szCs w:val="21"/>
                      <w:u w:val="single"/>
                    </w:rPr>
                  </w:pPr>
                  <w:r>
                    <w:rPr>
                      <w:rFonts w:cs="宋体" w:hint="eastAsia"/>
                      <w:b/>
                      <w:bCs/>
                      <w:kern w:val="0"/>
                      <w:sz w:val="21"/>
                      <w:szCs w:val="21"/>
                      <w:u w:val="single"/>
                    </w:rPr>
                    <w:t>1328.06</w:t>
                  </w:r>
                </w:p>
              </w:tc>
              <w:tc>
                <w:tcPr>
                  <w:tcW w:w="1032" w:type="dxa"/>
                  <w:shd w:val="clear" w:color="auto" w:fill="auto"/>
                  <w:noWrap/>
                  <w:vAlign w:val="center"/>
                </w:tcPr>
                <w:p w:rsidR="00110ECB" w:rsidRDefault="003649E9">
                  <w:pPr>
                    <w:widowControl/>
                    <w:spacing w:line="240" w:lineRule="auto"/>
                    <w:jc w:val="center"/>
                    <w:rPr>
                      <w:rFonts w:cs="宋体"/>
                      <w:b/>
                      <w:bCs/>
                      <w:kern w:val="0"/>
                      <w:sz w:val="21"/>
                      <w:szCs w:val="21"/>
                      <w:u w:val="single"/>
                    </w:rPr>
                  </w:pPr>
                  <w:r>
                    <w:rPr>
                      <w:rFonts w:cs="宋体" w:hint="eastAsia"/>
                      <w:b/>
                      <w:bCs/>
                      <w:kern w:val="0"/>
                      <w:sz w:val="21"/>
                      <w:szCs w:val="21"/>
                      <w:u w:val="single"/>
                    </w:rPr>
                    <w:t>+240.06</w:t>
                  </w:r>
                </w:p>
              </w:tc>
            </w:tr>
            <w:tr w:rsidR="00110ECB">
              <w:trPr>
                <w:trHeight w:val="283"/>
              </w:trPr>
              <w:tc>
                <w:tcPr>
                  <w:tcW w:w="857" w:type="dxa"/>
                  <w:vMerge w:val="restart"/>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大气污染物</w:t>
                  </w:r>
                </w:p>
              </w:tc>
              <w:tc>
                <w:tcPr>
                  <w:tcW w:w="1272"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SO</w:t>
                  </w:r>
                  <w:r>
                    <w:rPr>
                      <w:rFonts w:cs="宋体" w:hint="eastAsia"/>
                      <w:kern w:val="0"/>
                      <w:sz w:val="21"/>
                      <w:szCs w:val="21"/>
                      <w:vertAlign w:val="subscript"/>
                    </w:rPr>
                    <w:t>2</w:t>
                  </w:r>
                </w:p>
              </w:tc>
              <w:tc>
                <w:tcPr>
                  <w:tcW w:w="1154"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7.70</w:t>
                  </w:r>
                </w:p>
              </w:tc>
              <w:tc>
                <w:tcPr>
                  <w:tcW w:w="1366"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0.36</w:t>
                  </w:r>
                </w:p>
              </w:tc>
              <w:tc>
                <w:tcPr>
                  <w:tcW w:w="1448"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7.34</w:t>
                  </w:r>
                </w:p>
              </w:tc>
              <w:tc>
                <w:tcPr>
                  <w:tcW w:w="1943"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0.36</w:t>
                  </w:r>
                </w:p>
              </w:tc>
              <w:tc>
                <w:tcPr>
                  <w:tcW w:w="1032"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-7.34</w:t>
                  </w:r>
                </w:p>
              </w:tc>
            </w:tr>
            <w:tr w:rsidR="00110ECB">
              <w:trPr>
                <w:trHeight w:val="283"/>
              </w:trPr>
              <w:tc>
                <w:tcPr>
                  <w:tcW w:w="857" w:type="dxa"/>
                  <w:vMerge/>
                  <w:shd w:val="clear" w:color="auto" w:fill="auto"/>
                  <w:noWrap/>
                  <w:vAlign w:val="center"/>
                </w:tcPr>
                <w:p w:rsidR="00110ECB" w:rsidRDefault="00110ECB">
                  <w:pPr>
                    <w:widowControl/>
                    <w:spacing w:line="240" w:lineRule="auto"/>
                    <w:jc w:val="center"/>
                    <w:rPr>
                      <w:rFonts w:cs="宋体"/>
                      <w:kern w:val="0"/>
                      <w:sz w:val="21"/>
                      <w:szCs w:val="21"/>
                    </w:rPr>
                  </w:pPr>
                </w:p>
              </w:tc>
              <w:tc>
                <w:tcPr>
                  <w:tcW w:w="1272"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烟尘</w:t>
                  </w:r>
                </w:p>
              </w:tc>
              <w:tc>
                <w:tcPr>
                  <w:tcW w:w="1154"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1.36</w:t>
                  </w:r>
                </w:p>
              </w:tc>
              <w:tc>
                <w:tcPr>
                  <w:tcW w:w="1366"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0.216</w:t>
                  </w:r>
                </w:p>
              </w:tc>
              <w:tc>
                <w:tcPr>
                  <w:tcW w:w="1448"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1.144</w:t>
                  </w:r>
                </w:p>
              </w:tc>
              <w:tc>
                <w:tcPr>
                  <w:tcW w:w="1943"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0.216</w:t>
                  </w:r>
                </w:p>
              </w:tc>
              <w:tc>
                <w:tcPr>
                  <w:tcW w:w="1032"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-1.144</w:t>
                  </w:r>
                </w:p>
              </w:tc>
            </w:tr>
            <w:tr w:rsidR="00110ECB">
              <w:trPr>
                <w:trHeight w:val="283"/>
              </w:trPr>
              <w:tc>
                <w:tcPr>
                  <w:tcW w:w="857" w:type="dxa"/>
                  <w:vMerge/>
                  <w:shd w:val="clear" w:color="auto" w:fill="auto"/>
                  <w:noWrap/>
                  <w:vAlign w:val="center"/>
                </w:tcPr>
                <w:p w:rsidR="00110ECB" w:rsidRDefault="00110ECB">
                  <w:pPr>
                    <w:widowControl/>
                    <w:spacing w:line="240" w:lineRule="auto"/>
                    <w:jc w:val="center"/>
                    <w:rPr>
                      <w:rFonts w:cs="宋体"/>
                      <w:kern w:val="0"/>
                      <w:sz w:val="21"/>
                      <w:szCs w:val="21"/>
                    </w:rPr>
                  </w:pPr>
                </w:p>
              </w:tc>
              <w:tc>
                <w:tcPr>
                  <w:tcW w:w="1272"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NO</w:t>
                  </w:r>
                  <w:r>
                    <w:rPr>
                      <w:rFonts w:cs="宋体" w:hint="eastAsia"/>
                      <w:kern w:val="0"/>
                      <w:sz w:val="21"/>
                      <w:szCs w:val="21"/>
                      <w:vertAlign w:val="subscript"/>
                    </w:rPr>
                    <w:t>x</w:t>
                  </w:r>
                </w:p>
              </w:tc>
              <w:tc>
                <w:tcPr>
                  <w:tcW w:w="1154"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7.21</w:t>
                  </w:r>
                </w:p>
              </w:tc>
              <w:tc>
                <w:tcPr>
                  <w:tcW w:w="1366"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1.68</w:t>
                  </w:r>
                </w:p>
              </w:tc>
              <w:tc>
                <w:tcPr>
                  <w:tcW w:w="1448"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5.53</w:t>
                  </w:r>
                </w:p>
              </w:tc>
              <w:tc>
                <w:tcPr>
                  <w:tcW w:w="1943"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1.68</w:t>
                  </w:r>
                </w:p>
              </w:tc>
              <w:tc>
                <w:tcPr>
                  <w:tcW w:w="1032"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-5.53</w:t>
                  </w:r>
                </w:p>
              </w:tc>
            </w:tr>
            <w:tr w:rsidR="00110ECB">
              <w:trPr>
                <w:trHeight w:val="283"/>
              </w:trPr>
              <w:tc>
                <w:tcPr>
                  <w:tcW w:w="857" w:type="dxa"/>
                  <w:vMerge w:val="restart"/>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固废</w:t>
                  </w:r>
                </w:p>
              </w:tc>
              <w:tc>
                <w:tcPr>
                  <w:tcW w:w="1272"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生活垃圾</w:t>
                  </w:r>
                </w:p>
              </w:tc>
              <w:tc>
                <w:tcPr>
                  <w:tcW w:w="1154"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1.7</w:t>
                  </w:r>
                </w:p>
              </w:tc>
              <w:tc>
                <w:tcPr>
                  <w:tcW w:w="1366"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0.00</w:t>
                  </w:r>
                </w:p>
              </w:tc>
              <w:tc>
                <w:tcPr>
                  <w:tcW w:w="1448"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0.00</w:t>
                  </w:r>
                </w:p>
              </w:tc>
              <w:tc>
                <w:tcPr>
                  <w:tcW w:w="1943"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1.7</w:t>
                  </w:r>
                </w:p>
              </w:tc>
              <w:tc>
                <w:tcPr>
                  <w:tcW w:w="1032"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0.00</w:t>
                  </w:r>
                </w:p>
              </w:tc>
            </w:tr>
            <w:tr w:rsidR="00110ECB">
              <w:trPr>
                <w:trHeight w:val="283"/>
              </w:trPr>
              <w:tc>
                <w:tcPr>
                  <w:tcW w:w="857" w:type="dxa"/>
                  <w:vMerge/>
                  <w:shd w:val="clear" w:color="auto" w:fill="auto"/>
                  <w:noWrap/>
                  <w:vAlign w:val="center"/>
                </w:tcPr>
                <w:p w:rsidR="00110ECB" w:rsidRDefault="00110ECB">
                  <w:pPr>
                    <w:widowControl/>
                    <w:spacing w:line="240" w:lineRule="auto"/>
                    <w:jc w:val="center"/>
                    <w:rPr>
                      <w:rFonts w:cs="宋体"/>
                      <w:kern w:val="0"/>
                      <w:sz w:val="21"/>
                      <w:szCs w:val="21"/>
                    </w:rPr>
                  </w:pPr>
                </w:p>
              </w:tc>
              <w:tc>
                <w:tcPr>
                  <w:tcW w:w="1272" w:type="dxa"/>
                  <w:shd w:val="clear" w:color="auto" w:fill="auto"/>
                  <w:noWrap/>
                  <w:vAlign w:val="center"/>
                </w:tcPr>
                <w:p w:rsidR="00110ECB" w:rsidRDefault="003649E9">
                  <w:pPr>
                    <w:spacing w:line="240" w:lineRule="auto"/>
                    <w:jc w:val="center"/>
                    <w:rPr>
                      <w:rFonts w:cs="宋体"/>
                      <w:kern w:val="0"/>
                      <w:sz w:val="21"/>
                      <w:szCs w:val="21"/>
                    </w:rPr>
                  </w:pPr>
                  <w:r>
                    <w:rPr>
                      <w:rFonts w:ascii="宋体" w:hAnsi="宋体" w:cs="宋体" w:hint="eastAsia"/>
                      <w:sz w:val="21"/>
                      <w:szCs w:val="21"/>
                    </w:rPr>
                    <w:t>除尘灰</w:t>
                  </w:r>
                </w:p>
              </w:tc>
              <w:tc>
                <w:tcPr>
                  <w:tcW w:w="1154"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21.3</w:t>
                  </w:r>
                </w:p>
              </w:tc>
              <w:tc>
                <w:tcPr>
                  <w:tcW w:w="1366"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0.00</w:t>
                  </w:r>
                </w:p>
              </w:tc>
              <w:tc>
                <w:tcPr>
                  <w:tcW w:w="1448"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21.3</w:t>
                  </w:r>
                </w:p>
              </w:tc>
              <w:tc>
                <w:tcPr>
                  <w:tcW w:w="1943"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0.00</w:t>
                  </w:r>
                </w:p>
              </w:tc>
              <w:tc>
                <w:tcPr>
                  <w:tcW w:w="1032"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-21.3</w:t>
                  </w:r>
                </w:p>
              </w:tc>
            </w:tr>
            <w:tr w:rsidR="00110ECB">
              <w:trPr>
                <w:trHeight w:val="283"/>
              </w:trPr>
              <w:tc>
                <w:tcPr>
                  <w:tcW w:w="857" w:type="dxa"/>
                  <w:vMerge/>
                  <w:shd w:val="clear" w:color="auto" w:fill="auto"/>
                  <w:noWrap/>
                  <w:vAlign w:val="center"/>
                </w:tcPr>
                <w:p w:rsidR="00110ECB" w:rsidRDefault="00110ECB">
                  <w:pPr>
                    <w:widowControl/>
                    <w:spacing w:line="240" w:lineRule="auto"/>
                    <w:jc w:val="center"/>
                    <w:rPr>
                      <w:rFonts w:cs="宋体"/>
                      <w:kern w:val="0"/>
                      <w:sz w:val="21"/>
                      <w:szCs w:val="21"/>
                    </w:rPr>
                  </w:pPr>
                </w:p>
              </w:tc>
              <w:tc>
                <w:tcPr>
                  <w:tcW w:w="1272" w:type="dxa"/>
                  <w:shd w:val="clear" w:color="auto" w:fill="auto"/>
                  <w:noWrap/>
                  <w:vAlign w:val="center"/>
                </w:tcPr>
                <w:p w:rsidR="00110ECB" w:rsidRDefault="003649E9">
                  <w:pPr>
                    <w:spacing w:line="240" w:lineRule="auto"/>
                    <w:jc w:val="center"/>
                    <w:rPr>
                      <w:rFonts w:cs="宋体"/>
                      <w:kern w:val="0"/>
                      <w:sz w:val="21"/>
                      <w:szCs w:val="21"/>
                    </w:rPr>
                  </w:pPr>
                  <w:r>
                    <w:rPr>
                      <w:rFonts w:ascii="宋体" w:hAnsi="宋体" w:cs="宋体" w:hint="eastAsia"/>
                      <w:sz w:val="21"/>
                      <w:szCs w:val="21"/>
                    </w:rPr>
                    <w:t>炉灰渣</w:t>
                  </w:r>
                </w:p>
              </w:tc>
              <w:tc>
                <w:tcPr>
                  <w:tcW w:w="1154"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870</w:t>
                  </w:r>
                </w:p>
              </w:tc>
              <w:tc>
                <w:tcPr>
                  <w:tcW w:w="1366"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0.00</w:t>
                  </w:r>
                </w:p>
              </w:tc>
              <w:tc>
                <w:tcPr>
                  <w:tcW w:w="1448"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870</w:t>
                  </w:r>
                </w:p>
              </w:tc>
              <w:tc>
                <w:tcPr>
                  <w:tcW w:w="1943"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0.00</w:t>
                  </w:r>
                </w:p>
              </w:tc>
              <w:tc>
                <w:tcPr>
                  <w:tcW w:w="1032" w:type="dxa"/>
                  <w:shd w:val="clear" w:color="auto" w:fill="auto"/>
                  <w:noWrap/>
                  <w:vAlign w:val="center"/>
                </w:tcPr>
                <w:p w:rsidR="00110ECB" w:rsidRDefault="003649E9">
                  <w:pPr>
                    <w:widowControl/>
                    <w:spacing w:line="240" w:lineRule="auto"/>
                    <w:jc w:val="center"/>
                    <w:rPr>
                      <w:rFonts w:cs="宋体"/>
                      <w:kern w:val="0"/>
                      <w:sz w:val="21"/>
                      <w:szCs w:val="21"/>
                    </w:rPr>
                  </w:pPr>
                  <w:r>
                    <w:rPr>
                      <w:rFonts w:cs="宋体" w:hint="eastAsia"/>
                      <w:kern w:val="0"/>
                      <w:sz w:val="21"/>
                      <w:szCs w:val="21"/>
                    </w:rPr>
                    <w:t>-870</w:t>
                  </w:r>
                </w:p>
              </w:tc>
            </w:tr>
            <w:tr w:rsidR="00110ECB">
              <w:trPr>
                <w:trHeight w:val="283"/>
              </w:trPr>
              <w:tc>
                <w:tcPr>
                  <w:tcW w:w="857" w:type="dxa"/>
                  <w:vMerge/>
                  <w:shd w:val="clear" w:color="auto" w:fill="auto"/>
                  <w:noWrap/>
                  <w:vAlign w:val="center"/>
                </w:tcPr>
                <w:p w:rsidR="00110ECB" w:rsidRDefault="00110ECB">
                  <w:pPr>
                    <w:widowControl/>
                    <w:spacing w:line="240" w:lineRule="auto"/>
                    <w:jc w:val="center"/>
                    <w:rPr>
                      <w:rFonts w:cs="宋体"/>
                      <w:kern w:val="0"/>
                      <w:sz w:val="21"/>
                      <w:szCs w:val="21"/>
                    </w:rPr>
                  </w:pPr>
                </w:p>
              </w:tc>
              <w:tc>
                <w:tcPr>
                  <w:tcW w:w="1272"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离子交换树脂</w:t>
                  </w:r>
                </w:p>
              </w:tc>
              <w:tc>
                <w:tcPr>
                  <w:tcW w:w="1154" w:type="dxa"/>
                  <w:shd w:val="clear" w:color="auto" w:fill="auto"/>
                  <w:noWrap/>
                  <w:vAlign w:val="center"/>
                </w:tcPr>
                <w:p w:rsidR="00110ECB" w:rsidRDefault="003649E9">
                  <w:pPr>
                    <w:widowControl/>
                    <w:spacing w:line="240" w:lineRule="auto"/>
                    <w:jc w:val="center"/>
                    <w:rPr>
                      <w:rFonts w:cs="宋体"/>
                      <w:b/>
                      <w:bCs/>
                      <w:kern w:val="0"/>
                      <w:sz w:val="21"/>
                      <w:szCs w:val="21"/>
                      <w:u w:val="single"/>
                    </w:rPr>
                  </w:pPr>
                  <w:r>
                    <w:rPr>
                      <w:rFonts w:cs="宋体" w:hint="eastAsia"/>
                      <w:b/>
                      <w:bCs/>
                      <w:kern w:val="0"/>
                      <w:sz w:val="21"/>
                      <w:szCs w:val="21"/>
                      <w:u w:val="single"/>
                    </w:rPr>
                    <w:t>0.8</w:t>
                  </w:r>
                </w:p>
              </w:tc>
              <w:tc>
                <w:tcPr>
                  <w:tcW w:w="1366" w:type="dxa"/>
                  <w:shd w:val="clear" w:color="auto" w:fill="auto"/>
                  <w:noWrap/>
                  <w:vAlign w:val="center"/>
                </w:tcPr>
                <w:p w:rsidR="00110ECB" w:rsidRDefault="003649E9">
                  <w:pPr>
                    <w:widowControl/>
                    <w:spacing w:line="240" w:lineRule="auto"/>
                    <w:jc w:val="center"/>
                    <w:rPr>
                      <w:rFonts w:cs="宋体"/>
                      <w:b/>
                      <w:bCs/>
                      <w:kern w:val="0"/>
                      <w:sz w:val="21"/>
                      <w:szCs w:val="21"/>
                      <w:u w:val="single"/>
                    </w:rPr>
                  </w:pPr>
                  <w:r>
                    <w:rPr>
                      <w:rFonts w:cs="宋体" w:hint="eastAsia"/>
                      <w:b/>
                      <w:bCs/>
                      <w:kern w:val="0"/>
                      <w:sz w:val="21"/>
                      <w:szCs w:val="21"/>
                      <w:u w:val="single"/>
                    </w:rPr>
                    <w:t>0.8</w:t>
                  </w:r>
                </w:p>
              </w:tc>
              <w:tc>
                <w:tcPr>
                  <w:tcW w:w="1448" w:type="dxa"/>
                  <w:shd w:val="clear" w:color="auto" w:fill="auto"/>
                  <w:noWrap/>
                  <w:vAlign w:val="center"/>
                </w:tcPr>
                <w:p w:rsidR="00110ECB" w:rsidRDefault="003649E9">
                  <w:pPr>
                    <w:widowControl/>
                    <w:spacing w:line="240" w:lineRule="auto"/>
                    <w:jc w:val="center"/>
                    <w:rPr>
                      <w:rFonts w:cs="宋体"/>
                      <w:b/>
                      <w:bCs/>
                      <w:kern w:val="0"/>
                      <w:sz w:val="21"/>
                      <w:szCs w:val="21"/>
                      <w:u w:val="single"/>
                    </w:rPr>
                  </w:pPr>
                  <w:r>
                    <w:rPr>
                      <w:rFonts w:cs="宋体" w:hint="eastAsia"/>
                      <w:b/>
                      <w:bCs/>
                      <w:kern w:val="0"/>
                      <w:sz w:val="21"/>
                      <w:szCs w:val="21"/>
                      <w:u w:val="single"/>
                    </w:rPr>
                    <w:t>0.8</w:t>
                  </w:r>
                </w:p>
              </w:tc>
              <w:tc>
                <w:tcPr>
                  <w:tcW w:w="1943" w:type="dxa"/>
                  <w:shd w:val="clear" w:color="auto" w:fill="auto"/>
                  <w:noWrap/>
                  <w:vAlign w:val="center"/>
                </w:tcPr>
                <w:p w:rsidR="00110ECB" w:rsidRDefault="003649E9">
                  <w:pPr>
                    <w:widowControl/>
                    <w:spacing w:line="240" w:lineRule="auto"/>
                    <w:jc w:val="center"/>
                    <w:rPr>
                      <w:rFonts w:cs="宋体"/>
                      <w:b/>
                      <w:bCs/>
                      <w:kern w:val="0"/>
                      <w:sz w:val="21"/>
                      <w:szCs w:val="21"/>
                      <w:u w:val="single"/>
                    </w:rPr>
                  </w:pPr>
                  <w:r>
                    <w:rPr>
                      <w:rFonts w:cs="宋体" w:hint="eastAsia"/>
                      <w:b/>
                      <w:bCs/>
                      <w:kern w:val="0"/>
                      <w:sz w:val="21"/>
                      <w:szCs w:val="21"/>
                      <w:u w:val="single"/>
                    </w:rPr>
                    <w:t>0.8</w:t>
                  </w:r>
                </w:p>
              </w:tc>
              <w:tc>
                <w:tcPr>
                  <w:tcW w:w="1032" w:type="dxa"/>
                  <w:shd w:val="clear" w:color="auto" w:fill="auto"/>
                  <w:noWrap/>
                  <w:vAlign w:val="center"/>
                </w:tcPr>
                <w:p w:rsidR="00110ECB" w:rsidRDefault="003649E9">
                  <w:pPr>
                    <w:widowControl/>
                    <w:spacing w:line="240" w:lineRule="auto"/>
                    <w:jc w:val="center"/>
                    <w:rPr>
                      <w:rFonts w:cs="宋体"/>
                      <w:b/>
                      <w:bCs/>
                      <w:kern w:val="0"/>
                      <w:sz w:val="21"/>
                      <w:szCs w:val="21"/>
                      <w:u w:val="single"/>
                    </w:rPr>
                  </w:pPr>
                  <w:r>
                    <w:rPr>
                      <w:rFonts w:cs="宋体" w:hint="eastAsia"/>
                      <w:b/>
                      <w:bCs/>
                      <w:kern w:val="0"/>
                      <w:sz w:val="21"/>
                      <w:szCs w:val="21"/>
                      <w:u w:val="single"/>
                    </w:rPr>
                    <w:t>0.00</w:t>
                  </w:r>
                </w:p>
              </w:tc>
            </w:tr>
            <w:tr w:rsidR="00110ECB">
              <w:trPr>
                <w:trHeight w:val="283"/>
              </w:trPr>
              <w:tc>
                <w:tcPr>
                  <w:tcW w:w="857" w:type="dxa"/>
                  <w:vMerge/>
                  <w:shd w:val="clear" w:color="auto" w:fill="auto"/>
                  <w:noWrap/>
                  <w:vAlign w:val="center"/>
                </w:tcPr>
                <w:p w:rsidR="00110ECB" w:rsidRDefault="00110ECB">
                  <w:pPr>
                    <w:widowControl/>
                    <w:spacing w:line="240" w:lineRule="auto"/>
                    <w:jc w:val="center"/>
                    <w:rPr>
                      <w:rFonts w:cs="宋体"/>
                      <w:kern w:val="0"/>
                      <w:sz w:val="21"/>
                      <w:szCs w:val="21"/>
                    </w:rPr>
                  </w:pPr>
                </w:p>
              </w:tc>
              <w:tc>
                <w:tcPr>
                  <w:tcW w:w="1272"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废机油及含油抹布</w:t>
                  </w:r>
                </w:p>
              </w:tc>
              <w:tc>
                <w:tcPr>
                  <w:tcW w:w="1154" w:type="dxa"/>
                  <w:shd w:val="clear" w:color="auto" w:fill="auto"/>
                  <w:noWrap/>
                  <w:vAlign w:val="center"/>
                </w:tcPr>
                <w:p w:rsidR="00110ECB" w:rsidRDefault="003649E9">
                  <w:pPr>
                    <w:widowControl/>
                    <w:spacing w:line="240" w:lineRule="auto"/>
                    <w:jc w:val="center"/>
                    <w:rPr>
                      <w:rFonts w:cs="宋体"/>
                      <w:b/>
                      <w:bCs/>
                      <w:kern w:val="0"/>
                      <w:sz w:val="21"/>
                      <w:szCs w:val="21"/>
                      <w:u w:val="single"/>
                    </w:rPr>
                  </w:pPr>
                  <w:r>
                    <w:rPr>
                      <w:rFonts w:cs="宋体" w:hint="eastAsia"/>
                      <w:b/>
                      <w:bCs/>
                      <w:kern w:val="0"/>
                      <w:sz w:val="21"/>
                      <w:szCs w:val="21"/>
                      <w:u w:val="single"/>
                    </w:rPr>
                    <w:t>0.005</w:t>
                  </w:r>
                </w:p>
              </w:tc>
              <w:tc>
                <w:tcPr>
                  <w:tcW w:w="1366" w:type="dxa"/>
                  <w:shd w:val="clear" w:color="auto" w:fill="auto"/>
                  <w:noWrap/>
                  <w:vAlign w:val="center"/>
                </w:tcPr>
                <w:p w:rsidR="00110ECB" w:rsidRDefault="003649E9">
                  <w:pPr>
                    <w:widowControl/>
                    <w:spacing w:line="240" w:lineRule="auto"/>
                    <w:jc w:val="center"/>
                    <w:rPr>
                      <w:rFonts w:cs="宋体"/>
                      <w:b/>
                      <w:bCs/>
                      <w:kern w:val="0"/>
                      <w:sz w:val="21"/>
                      <w:szCs w:val="21"/>
                      <w:u w:val="single"/>
                    </w:rPr>
                  </w:pPr>
                  <w:r>
                    <w:rPr>
                      <w:rFonts w:cs="宋体" w:hint="eastAsia"/>
                      <w:b/>
                      <w:bCs/>
                      <w:kern w:val="0"/>
                      <w:sz w:val="21"/>
                      <w:szCs w:val="21"/>
                      <w:u w:val="single"/>
                    </w:rPr>
                    <w:t>0.005</w:t>
                  </w:r>
                </w:p>
              </w:tc>
              <w:tc>
                <w:tcPr>
                  <w:tcW w:w="1448" w:type="dxa"/>
                  <w:shd w:val="clear" w:color="auto" w:fill="auto"/>
                  <w:noWrap/>
                  <w:vAlign w:val="center"/>
                </w:tcPr>
                <w:p w:rsidR="00110ECB" w:rsidRDefault="003649E9">
                  <w:pPr>
                    <w:widowControl/>
                    <w:spacing w:line="240" w:lineRule="auto"/>
                    <w:jc w:val="center"/>
                    <w:rPr>
                      <w:rFonts w:cs="宋体"/>
                      <w:b/>
                      <w:bCs/>
                      <w:kern w:val="0"/>
                      <w:sz w:val="21"/>
                      <w:szCs w:val="21"/>
                      <w:u w:val="single"/>
                    </w:rPr>
                  </w:pPr>
                  <w:r>
                    <w:rPr>
                      <w:rFonts w:cs="宋体" w:hint="eastAsia"/>
                      <w:b/>
                      <w:bCs/>
                      <w:kern w:val="0"/>
                      <w:sz w:val="21"/>
                      <w:szCs w:val="21"/>
                      <w:u w:val="single"/>
                    </w:rPr>
                    <w:t>0.005</w:t>
                  </w:r>
                </w:p>
              </w:tc>
              <w:tc>
                <w:tcPr>
                  <w:tcW w:w="1943" w:type="dxa"/>
                  <w:shd w:val="clear" w:color="auto" w:fill="auto"/>
                  <w:noWrap/>
                  <w:vAlign w:val="center"/>
                </w:tcPr>
                <w:p w:rsidR="00110ECB" w:rsidRDefault="003649E9">
                  <w:pPr>
                    <w:widowControl/>
                    <w:spacing w:line="240" w:lineRule="auto"/>
                    <w:jc w:val="center"/>
                    <w:rPr>
                      <w:rFonts w:cs="宋体"/>
                      <w:b/>
                      <w:bCs/>
                      <w:kern w:val="0"/>
                      <w:sz w:val="21"/>
                      <w:szCs w:val="21"/>
                      <w:u w:val="single"/>
                    </w:rPr>
                  </w:pPr>
                  <w:r>
                    <w:rPr>
                      <w:rFonts w:cs="宋体" w:hint="eastAsia"/>
                      <w:b/>
                      <w:bCs/>
                      <w:kern w:val="0"/>
                      <w:sz w:val="21"/>
                      <w:szCs w:val="21"/>
                      <w:u w:val="single"/>
                    </w:rPr>
                    <w:t>0.005</w:t>
                  </w:r>
                </w:p>
              </w:tc>
              <w:tc>
                <w:tcPr>
                  <w:tcW w:w="1032" w:type="dxa"/>
                  <w:shd w:val="clear" w:color="auto" w:fill="auto"/>
                  <w:noWrap/>
                  <w:vAlign w:val="center"/>
                </w:tcPr>
                <w:p w:rsidR="00110ECB" w:rsidRDefault="003649E9">
                  <w:pPr>
                    <w:widowControl/>
                    <w:spacing w:line="240" w:lineRule="auto"/>
                    <w:jc w:val="center"/>
                    <w:rPr>
                      <w:rFonts w:cs="宋体"/>
                      <w:b/>
                      <w:bCs/>
                      <w:kern w:val="0"/>
                      <w:sz w:val="21"/>
                      <w:szCs w:val="21"/>
                      <w:u w:val="single"/>
                    </w:rPr>
                  </w:pPr>
                  <w:r>
                    <w:rPr>
                      <w:rFonts w:cs="宋体" w:hint="eastAsia"/>
                      <w:b/>
                      <w:bCs/>
                      <w:kern w:val="0"/>
                      <w:sz w:val="21"/>
                      <w:szCs w:val="21"/>
                      <w:u w:val="single"/>
                    </w:rPr>
                    <w:t>0.00</w:t>
                  </w:r>
                </w:p>
              </w:tc>
            </w:tr>
          </w:tbl>
          <w:p w:rsidR="00110ECB" w:rsidRDefault="00110ECB">
            <w:pPr>
              <w:spacing w:line="240" w:lineRule="auto"/>
              <w:ind w:firstLineChars="200" w:firstLine="422"/>
              <w:jc w:val="center"/>
              <w:rPr>
                <w:b/>
                <w:bCs/>
                <w:sz w:val="21"/>
                <w:szCs w:val="21"/>
              </w:rPr>
            </w:pPr>
          </w:p>
          <w:p w:rsidR="00110ECB" w:rsidRDefault="00110ECB">
            <w:pPr>
              <w:pStyle w:val="a5"/>
            </w:pPr>
          </w:p>
          <w:p w:rsidR="00110ECB" w:rsidRDefault="00110ECB">
            <w:pPr>
              <w:pStyle w:val="a5"/>
            </w:pPr>
          </w:p>
          <w:p w:rsidR="00110ECB" w:rsidRDefault="00110ECB">
            <w:pPr>
              <w:pStyle w:val="a5"/>
            </w:pPr>
          </w:p>
          <w:p w:rsidR="00110ECB" w:rsidRDefault="00110ECB">
            <w:pPr>
              <w:pStyle w:val="a5"/>
            </w:pPr>
          </w:p>
          <w:p w:rsidR="00110ECB" w:rsidRDefault="00110ECB">
            <w:pPr>
              <w:pStyle w:val="a5"/>
            </w:pPr>
          </w:p>
          <w:p w:rsidR="00110ECB" w:rsidRDefault="00110ECB">
            <w:pPr>
              <w:pStyle w:val="a5"/>
            </w:pPr>
          </w:p>
          <w:p w:rsidR="00110ECB" w:rsidRDefault="00110ECB">
            <w:pPr>
              <w:pStyle w:val="a5"/>
            </w:pPr>
          </w:p>
        </w:tc>
      </w:tr>
    </w:tbl>
    <w:p w:rsidR="00110ECB" w:rsidRDefault="003649E9">
      <w:pPr>
        <w:rPr>
          <w:b/>
          <w:sz w:val="28"/>
          <w:szCs w:val="28"/>
        </w:rPr>
      </w:pPr>
      <w:r>
        <w:rPr>
          <w:rFonts w:hint="eastAsia"/>
          <w:b/>
          <w:sz w:val="28"/>
          <w:szCs w:val="28"/>
        </w:rPr>
        <w:lastRenderedPageBreak/>
        <w:t>项目主要污染物产生及预计排放情况</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984"/>
        <w:gridCol w:w="1559"/>
        <w:gridCol w:w="2268"/>
        <w:gridCol w:w="2376"/>
      </w:tblGrid>
      <w:tr w:rsidR="00110ECB">
        <w:trPr>
          <w:trHeight w:val="720"/>
        </w:trPr>
        <w:tc>
          <w:tcPr>
            <w:tcW w:w="1101" w:type="dxa"/>
            <w:tcBorders>
              <w:tl2br w:val="single" w:sz="4" w:space="0" w:color="auto"/>
            </w:tcBorders>
            <w:vAlign w:val="center"/>
          </w:tcPr>
          <w:p w:rsidR="00110ECB" w:rsidRDefault="003649E9">
            <w:pPr>
              <w:jc w:val="center"/>
              <w:rPr>
                <w:b/>
                <w:sz w:val="21"/>
                <w:szCs w:val="21"/>
              </w:rPr>
            </w:pPr>
            <w:r>
              <w:rPr>
                <w:rFonts w:hint="eastAsia"/>
                <w:b/>
                <w:sz w:val="21"/>
                <w:szCs w:val="21"/>
              </w:rPr>
              <w:t>内容</w:t>
            </w:r>
          </w:p>
          <w:p w:rsidR="00110ECB" w:rsidRDefault="003649E9">
            <w:pPr>
              <w:jc w:val="center"/>
              <w:rPr>
                <w:b/>
                <w:sz w:val="21"/>
                <w:szCs w:val="21"/>
              </w:rPr>
            </w:pPr>
            <w:r>
              <w:rPr>
                <w:rFonts w:hint="eastAsia"/>
                <w:b/>
                <w:sz w:val="21"/>
                <w:szCs w:val="21"/>
              </w:rPr>
              <w:t>类型</w:t>
            </w:r>
          </w:p>
        </w:tc>
        <w:tc>
          <w:tcPr>
            <w:tcW w:w="1984" w:type="dxa"/>
            <w:vAlign w:val="center"/>
          </w:tcPr>
          <w:p w:rsidR="00110ECB" w:rsidRDefault="003649E9">
            <w:pPr>
              <w:jc w:val="center"/>
              <w:rPr>
                <w:b/>
                <w:sz w:val="21"/>
                <w:szCs w:val="21"/>
              </w:rPr>
            </w:pPr>
            <w:r>
              <w:rPr>
                <w:rFonts w:hint="eastAsia"/>
                <w:b/>
                <w:sz w:val="21"/>
                <w:szCs w:val="21"/>
              </w:rPr>
              <w:t>污染源</w:t>
            </w:r>
          </w:p>
        </w:tc>
        <w:tc>
          <w:tcPr>
            <w:tcW w:w="1559" w:type="dxa"/>
            <w:vAlign w:val="center"/>
          </w:tcPr>
          <w:p w:rsidR="00110ECB" w:rsidRDefault="003649E9">
            <w:pPr>
              <w:jc w:val="center"/>
              <w:rPr>
                <w:b/>
                <w:sz w:val="21"/>
                <w:szCs w:val="21"/>
              </w:rPr>
            </w:pPr>
            <w:r>
              <w:rPr>
                <w:rFonts w:hint="eastAsia"/>
                <w:b/>
                <w:sz w:val="21"/>
                <w:szCs w:val="21"/>
              </w:rPr>
              <w:t>污染物名称</w:t>
            </w:r>
          </w:p>
        </w:tc>
        <w:tc>
          <w:tcPr>
            <w:tcW w:w="2268" w:type="dxa"/>
            <w:vAlign w:val="center"/>
          </w:tcPr>
          <w:p w:rsidR="00110ECB" w:rsidRDefault="003649E9">
            <w:pPr>
              <w:jc w:val="center"/>
              <w:rPr>
                <w:b/>
                <w:sz w:val="21"/>
                <w:szCs w:val="21"/>
              </w:rPr>
            </w:pPr>
            <w:r>
              <w:rPr>
                <w:rFonts w:hint="eastAsia"/>
                <w:b/>
                <w:sz w:val="21"/>
                <w:szCs w:val="21"/>
              </w:rPr>
              <w:t>处理前产生浓度及产生量（单位）</w:t>
            </w:r>
          </w:p>
        </w:tc>
        <w:tc>
          <w:tcPr>
            <w:tcW w:w="2376" w:type="dxa"/>
            <w:vAlign w:val="center"/>
          </w:tcPr>
          <w:p w:rsidR="00110ECB" w:rsidRDefault="003649E9">
            <w:pPr>
              <w:jc w:val="center"/>
              <w:rPr>
                <w:b/>
                <w:sz w:val="21"/>
                <w:szCs w:val="21"/>
              </w:rPr>
            </w:pPr>
            <w:r>
              <w:rPr>
                <w:rFonts w:hint="eastAsia"/>
                <w:b/>
                <w:sz w:val="21"/>
                <w:szCs w:val="21"/>
              </w:rPr>
              <w:t>排放浓度及排放量</w:t>
            </w:r>
          </w:p>
          <w:p w:rsidR="00110ECB" w:rsidRDefault="003649E9">
            <w:pPr>
              <w:jc w:val="center"/>
              <w:rPr>
                <w:b/>
                <w:sz w:val="21"/>
                <w:szCs w:val="21"/>
              </w:rPr>
            </w:pPr>
            <w:r>
              <w:rPr>
                <w:rFonts w:hint="eastAsia"/>
                <w:b/>
                <w:sz w:val="21"/>
                <w:szCs w:val="21"/>
              </w:rPr>
              <w:t>（单位）</w:t>
            </w:r>
          </w:p>
        </w:tc>
      </w:tr>
      <w:tr w:rsidR="00110ECB">
        <w:trPr>
          <w:trHeight w:val="952"/>
        </w:trPr>
        <w:tc>
          <w:tcPr>
            <w:tcW w:w="1101" w:type="dxa"/>
            <w:vAlign w:val="center"/>
          </w:tcPr>
          <w:p w:rsidR="00110ECB" w:rsidRDefault="003649E9">
            <w:pPr>
              <w:jc w:val="center"/>
              <w:rPr>
                <w:sz w:val="21"/>
                <w:szCs w:val="21"/>
              </w:rPr>
            </w:pPr>
            <w:r>
              <w:rPr>
                <w:rFonts w:hint="eastAsia"/>
                <w:sz w:val="21"/>
                <w:szCs w:val="21"/>
              </w:rPr>
              <w:t>水污染物</w:t>
            </w:r>
          </w:p>
        </w:tc>
        <w:tc>
          <w:tcPr>
            <w:tcW w:w="1984" w:type="dxa"/>
            <w:vAlign w:val="center"/>
          </w:tcPr>
          <w:p w:rsidR="00110ECB" w:rsidRDefault="003649E9">
            <w:pPr>
              <w:jc w:val="center"/>
              <w:rPr>
                <w:sz w:val="21"/>
                <w:szCs w:val="21"/>
              </w:rPr>
            </w:pPr>
            <w:r>
              <w:rPr>
                <w:rFonts w:hint="eastAsia"/>
                <w:sz w:val="21"/>
                <w:szCs w:val="21"/>
              </w:rPr>
              <w:t>锅炉排污水及软化处理再生废水</w:t>
            </w:r>
          </w:p>
        </w:tc>
        <w:tc>
          <w:tcPr>
            <w:tcW w:w="1559" w:type="dxa"/>
            <w:vAlign w:val="center"/>
          </w:tcPr>
          <w:p w:rsidR="00110ECB" w:rsidRDefault="003649E9">
            <w:pPr>
              <w:jc w:val="center"/>
              <w:rPr>
                <w:sz w:val="21"/>
                <w:szCs w:val="21"/>
              </w:rPr>
            </w:pPr>
            <w:r>
              <w:rPr>
                <w:rFonts w:hint="eastAsia"/>
                <w:sz w:val="21"/>
                <w:szCs w:val="21"/>
              </w:rPr>
              <w:t>COD</w:t>
            </w:r>
          </w:p>
          <w:p w:rsidR="00110ECB" w:rsidRDefault="003649E9">
            <w:pPr>
              <w:jc w:val="center"/>
              <w:rPr>
                <w:sz w:val="21"/>
                <w:szCs w:val="21"/>
              </w:rPr>
            </w:pPr>
            <w:r>
              <w:rPr>
                <w:rFonts w:hint="eastAsia"/>
                <w:sz w:val="21"/>
                <w:szCs w:val="21"/>
              </w:rPr>
              <w:t>SS</w:t>
            </w:r>
          </w:p>
        </w:tc>
        <w:tc>
          <w:tcPr>
            <w:tcW w:w="2268" w:type="dxa"/>
            <w:vAlign w:val="center"/>
          </w:tcPr>
          <w:p w:rsidR="00110ECB" w:rsidRDefault="003649E9">
            <w:r>
              <w:rPr>
                <w:rFonts w:hint="eastAsia"/>
              </w:rPr>
              <w:t>150mg/L</w:t>
            </w:r>
            <w:r>
              <w:rPr>
                <w:rFonts w:hint="eastAsia"/>
              </w:rPr>
              <w:t>、</w:t>
            </w:r>
            <w:r>
              <w:rPr>
                <w:rFonts w:hint="eastAsia"/>
              </w:rPr>
              <w:t>0.19t/a</w:t>
            </w:r>
          </w:p>
          <w:p w:rsidR="00110ECB" w:rsidRDefault="003649E9">
            <w:pPr>
              <w:pStyle w:val="Default"/>
              <w:rPr>
                <w:rFonts w:hint="default"/>
                <w:color w:val="auto"/>
              </w:rPr>
            </w:pPr>
            <w:r>
              <w:rPr>
                <w:color w:val="auto"/>
                <w:szCs w:val="24"/>
              </w:rPr>
              <w:t>50mg/L、0.06t/a</w:t>
            </w:r>
          </w:p>
        </w:tc>
        <w:tc>
          <w:tcPr>
            <w:tcW w:w="2376" w:type="dxa"/>
            <w:vAlign w:val="center"/>
          </w:tcPr>
          <w:p w:rsidR="00110ECB" w:rsidRDefault="003649E9">
            <w:r>
              <w:rPr>
                <w:rFonts w:hint="eastAsia"/>
              </w:rPr>
              <w:t>150mg/L</w:t>
            </w:r>
            <w:r>
              <w:rPr>
                <w:rFonts w:hint="eastAsia"/>
              </w:rPr>
              <w:t>、</w:t>
            </w:r>
            <w:r>
              <w:rPr>
                <w:rFonts w:hint="eastAsia"/>
              </w:rPr>
              <w:t>0.19t/a</w:t>
            </w:r>
          </w:p>
          <w:p w:rsidR="00110ECB" w:rsidRDefault="003649E9">
            <w:pPr>
              <w:jc w:val="center"/>
              <w:rPr>
                <w:sz w:val="21"/>
                <w:szCs w:val="21"/>
              </w:rPr>
            </w:pPr>
            <w:r>
              <w:rPr>
                <w:rFonts w:hint="eastAsia"/>
              </w:rPr>
              <w:t>50mg/L</w:t>
            </w:r>
            <w:r>
              <w:rPr>
                <w:rFonts w:hint="eastAsia"/>
              </w:rPr>
              <w:t>、</w:t>
            </w:r>
            <w:r>
              <w:rPr>
                <w:rFonts w:hint="eastAsia"/>
              </w:rPr>
              <w:t>0.06t/a</w:t>
            </w:r>
          </w:p>
        </w:tc>
      </w:tr>
      <w:tr w:rsidR="00110ECB">
        <w:trPr>
          <w:trHeight w:val="1203"/>
        </w:trPr>
        <w:tc>
          <w:tcPr>
            <w:tcW w:w="1101" w:type="dxa"/>
            <w:vAlign w:val="center"/>
          </w:tcPr>
          <w:p w:rsidR="00110ECB" w:rsidRDefault="003649E9">
            <w:pPr>
              <w:jc w:val="center"/>
              <w:rPr>
                <w:sz w:val="21"/>
                <w:szCs w:val="21"/>
              </w:rPr>
            </w:pPr>
            <w:r>
              <w:rPr>
                <w:rFonts w:hint="eastAsia"/>
                <w:sz w:val="21"/>
                <w:szCs w:val="21"/>
              </w:rPr>
              <w:t>大气污染物</w:t>
            </w:r>
          </w:p>
        </w:tc>
        <w:tc>
          <w:tcPr>
            <w:tcW w:w="1984" w:type="dxa"/>
            <w:vAlign w:val="center"/>
          </w:tcPr>
          <w:p w:rsidR="00110ECB" w:rsidRDefault="003649E9">
            <w:pPr>
              <w:jc w:val="center"/>
              <w:rPr>
                <w:sz w:val="21"/>
                <w:szCs w:val="21"/>
              </w:rPr>
            </w:pPr>
            <w:r>
              <w:rPr>
                <w:rFonts w:hint="eastAsia"/>
                <w:sz w:val="21"/>
                <w:szCs w:val="21"/>
              </w:rPr>
              <w:t>燃气蒸汽锅炉</w:t>
            </w:r>
          </w:p>
        </w:tc>
        <w:tc>
          <w:tcPr>
            <w:tcW w:w="1559" w:type="dxa"/>
            <w:vAlign w:val="center"/>
          </w:tcPr>
          <w:p w:rsidR="00110ECB" w:rsidRDefault="003649E9">
            <w:pPr>
              <w:jc w:val="center"/>
              <w:rPr>
                <w:sz w:val="21"/>
                <w:szCs w:val="21"/>
              </w:rPr>
            </w:pPr>
            <w:r>
              <w:rPr>
                <w:rFonts w:hint="eastAsia"/>
                <w:sz w:val="21"/>
                <w:szCs w:val="21"/>
              </w:rPr>
              <w:t>颗粒物</w:t>
            </w:r>
          </w:p>
          <w:p w:rsidR="00110ECB" w:rsidRDefault="003649E9">
            <w:pPr>
              <w:jc w:val="center"/>
              <w:rPr>
                <w:sz w:val="21"/>
                <w:szCs w:val="21"/>
              </w:rPr>
            </w:pPr>
            <w:r>
              <w:rPr>
                <w:rFonts w:hint="eastAsia"/>
                <w:sz w:val="21"/>
                <w:szCs w:val="21"/>
              </w:rPr>
              <w:t>NO</w:t>
            </w:r>
            <w:r>
              <w:rPr>
                <w:rFonts w:hint="eastAsia"/>
                <w:sz w:val="21"/>
                <w:szCs w:val="21"/>
                <w:vertAlign w:val="subscript"/>
              </w:rPr>
              <w:t>x</w:t>
            </w:r>
          </w:p>
          <w:p w:rsidR="00110ECB" w:rsidRDefault="003649E9">
            <w:pPr>
              <w:jc w:val="center"/>
              <w:rPr>
                <w:sz w:val="21"/>
                <w:szCs w:val="21"/>
              </w:rPr>
            </w:pPr>
            <w:r>
              <w:rPr>
                <w:rFonts w:hint="eastAsia"/>
                <w:sz w:val="21"/>
                <w:szCs w:val="21"/>
              </w:rPr>
              <w:t>SO</w:t>
            </w:r>
            <w:r>
              <w:rPr>
                <w:rFonts w:hint="eastAsia"/>
                <w:sz w:val="21"/>
                <w:szCs w:val="21"/>
                <w:vertAlign w:val="subscript"/>
              </w:rPr>
              <w:t>2</w:t>
            </w:r>
          </w:p>
        </w:tc>
        <w:tc>
          <w:tcPr>
            <w:tcW w:w="2268" w:type="dxa"/>
            <w:vAlign w:val="center"/>
          </w:tcPr>
          <w:p w:rsidR="00110ECB" w:rsidRDefault="003649E9">
            <w:pPr>
              <w:jc w:val="center"/>
              <w:rPr>
                <w:sz w:val="21"/>
                <w:szCs w:val="21"/>
              </w:rPr>
            </w:pPr>
            <w:r>
              <w:rPr>
                <w:rFonts w:hint="eastAsia"/>
                <w:sz w:val="21"/>
                <w:szCs w:val="21"/>
              </w:rPr>
              <w:t>17.62mg/m</w:t>
            </w:r>
            <w:r>
              <w:rPr>
                <w:rFonts w:hint="eastAsia"/>
                <w:sz w:val="21"/>
                <w:szCs w:val="21"/>
                <w:vertAlign w:val="superscript"/>
              </w:rPr>
              <w:t>3</w:t>
            </w:r>
            <w:r>
              <w:rPr>
                <w:rFonts w:hint="eastAsia"/>
                <w:sz w:val="21"/>
                <w:szCs w:val="21"/>
              </w:rPr>
              <w:t>、</w:t>
            </w:r>
            <w:r>
              <w:rPr>
                <w:rFonts w:hint="eastAsia"/>
                <w:sz w:val="21"/>
                <w:szCs w:val="21"/>
              </w:rPr>
              <w:t>0.216t/a</w:t>
            </w:r>
          </w:p>
          <w:p w:rsidR="00110ECB" w:rsidRDefault="003649E9">
            <w:pPr>
              <w:jc w:val="center"/>
              <w:rPr>
                <w:sz w:val="21"/>
                <w:szCs w:val="21"/>
              </w:rPr>
            </w:pPr>
            <w:r>
              <w:rPr>
                <w:rFonts w:hint="eastAsia"/>
                <w:sz w:val="21"/>
                <w:szCs w:val="21"/>
              </w:rPr>
              <w:t>137mg/m</w:t>
            </w:r>
            <w:r>
              <w:rPr>
                <w:rFonts w:hint="eastAsia"/>
                <w:sz w:val="21"/>
                <w:szCs w:val="21"/>
                <w:vertAlign w:val="superscript"/>
              </w:rPr>
              <w:t>3</w:t>
            </w:r>
            <w:r>
              <w:rPr>
                <w:rFonts w:hint="eastAsia"/>
                <w:sz w:val="21"/>
                <w:szCs w:val="21"/>
              </w:rPr>
              <w:t>、</w:t>
            </w:r>
            <w:r>
              <w:rPr>
                <w:rFonts w:hint="eastAsia"/>
                <w:sz w:val="21"/>
                <w:szCs w:val="21"/>
              </w:rPr>
              <w:t>1.68t/a</w:t>
            </w:r>
          </w:p>
          <w:p w:rsidR="00110ECB" w:rsidRDefault="003649E9">
            <w:pPr>
              <w:jc w:val="center"/>
              <w:rPr>
                <w:sz w:val="21"/>
                <w:szCs w:val="21"/>
              </w:rPr>
            </w:pPr>
            <w:r>
              <w:rPr>
                <w:rFonts w:hint="eastAsia"/>
                <w:sz w:val="21"/>
                <w:szCs w:val="21"/>
              </w:rPr>
              <w:t>29mg/m</w:t>
            </w:r>
            <w:r>
              <w:rPr>
                <w:rFonts w:hint="eastAsia"/>
                <w:sz w:val="21"/>
                <w:szCs w:val="21"/>
                <w:vertAlign w:val="superscript"/>
              </w:rPr>
              <w:t>3</w:t>
            </w:r>
            <w:r>
              <w:rPr>
                <w:rFonts w:hint="eastAsia"/>
                <w:sz w:val="21"/>
                <w:szCs w:val="21"/>
              </w:rPr>
              <w:t>、</w:t>
            </w:r>
            <w:r>
              <w:rPr>
                <w:rFonts w:hint="eastAsia"/>
                <w:sz w:val="21"/>
                <w:szCs w:val="21"/>
              </w:rPr>
              <w:t>0.36t/a</w:t>
            </w:r>
          </w:p>
        </w:tc>
        <w:tc>
          <w:tcPr>
            <w:tcW w:w="2376" w:type="dxa"/>
            <w:vAlign w:val="center"/>
          </w:tcPr>
          <w:p w:rsidR="00110ECB" w:rsidRDefault="003649E9">
            <w:pPr>
              <w:jc w:val="center"/>
              <w:rPr>
                <w:sz w:val="21"/>
                <w:szCs w:val="21"/>
              </w:rPr>
            </w:pPr>
            <w:r>
              <w:rPr>
                <w:rFonts w:hint="eastAsia"/>
                <w:sz w:val="21"/>
                <w:szCs w:val="21"/>
              </w:rPr>
              <w:t>17.62mg/m</w:t>
            </w:r>
            <w:r>
              <w:rPr>
                <w:rFonts w:hint="eastAsia"/>
                <w:sz w:val="21"/>
                <w:szCs w:val="21"/>
                <w:vertAlign w:val="superscript"/>
              </w:rPr>
              <w:t>3</w:t>
            </w:r>
            <w:r>
              <w:rPr>
                <w:rFonts w:hint="eastAsia"/>
                <w:sz w:val="21"/>
                <w:szCs w:val="21"/>
              </w:rPr>
              <w:t>、</w:t>
            </w:r>
            <w:r>
              <w:rPr>
                <w:rFonts w:hint="eastAsia"/>
                <w:sz w:val="21"/>
                <w:szCs w:val="21"/>
              </w:rPr>
              <w:t>0.216t/a</w:t>
            </w:r>
          </w:p>
          <w:p w:rsidR="00110ECB" w:rsidRDefault="003649E9">
            <w:pPr>
              <w:jc w:val="center"/>
              <w:rPr>
                <w:sz w:val="21"/>
                <w:szCs w:val="21"/>
              </w:rPr>
            </w:pPr>
            <w:r>
              <w:rPr>
                <w:rFonts w:hint="eastAsia"/>
                <w:sz w:val="21"/>
                <w:szCs w:val="21"/>
              </w:rPr>
              <w:t>137mg/m</w:t>
            </w:r>
            <w:r>
              <w:rPr>
                <w:rFonts w:hint="eastAsia"/>
                <w:sz w:val="21"/>
                <w:szCs w:val="21"/>
                <w:vertAlign w:val="superscript"/>
              </w:rPr>
              <w:t>3</w:t>
            </w:r>
            <w:r>
              <w:rPr>
                <w:rFonts w:hint="eastAsia"/>
                <w:sz w:val="21"/>
                <w:szCs w:val="21"/>
              </w:rPr>
              <w:t>、</w:t>
            </w:r>
            <w:r>
              <w:rPr>
                <w:rFonts w:hint="eastAsia"/>
                <w:sz w:val="21"/>
                <w:szCs w:val="21"/>
              </w:rPr>
              <w:t>1.68t/a</w:t>
            </w:r>
          </w:p>
          <w:p w:rsidR="00110ECB" w:rsidRDefault="003649E9">
            <w:pPr>
              <w:jc w:val="center"/>
              <w:rPr>
                <w:sz w:val="21"/>
                <w:szCs w:val="21"/>
              </w:rPr>
            </w:pPr>
            <w:r>
              <w:rPr>
                <w:rFonts w:hint="eastAsia"/>
                <w:sz w:val="21"/>
                <w:szCs w:val="21"/>
              </w:rPr>
              <w:t>29mg/m</w:t>
            </w:r>
            <w:r>
              <w:rPr>
                <w:rFonts w:hint="eastAsia"/>
                <w:sz w:val="21"/>
                <w:szCs w:val="21"/>
                <w:vertAlign w:val="superscript"/>
              </w:rPr>
              <w:t>3</w:t>
            </w:r>
            <w:r>
              <w:rPr>
                <w:rFonts w:hint="eastAsia"/>
                <w:sz w:val="21"/>
                <w:szCs w:val="21"/>
              </w:rPr>
              <w:t>、</w:t>
            </w:r>
            <w:r>
              <w:rPr>
                <w:rFonts w:hint="eastAsia"/>
                <w:sz w:val="21"/>
                <w:szCs w:val="21"/>
              </w:rPr>
              <w:t>0.36t/a</w:t>
            </w:r>
          </w:p>
        </w:tc>
      </w:tr>
      <w:tr w:rsidR="00110ECB">
        <w:trPr>
          <w:trHeight w:val="810"/>
        </w:trPr>
        <w:tc>
          <w:tcPr>
            <w:tcW w:w="1101" w:type="dxa"/>
            <w:vMerge w:val="restart"/>
            <w:vAlign w:val="center"/>
          </w:tcPr>
          <w:p w:rsidR="00110ECB" w:rsidRDefault="003649E9">
            <w:pPr>
              <w:jc w:val="center"/>
              <w:rPr>
                <w:sz w:val="21"/>
                <w:szCs w:val="21"/>
              </w:rPr>
            </w:pPr>
            <w:r>
              <w:rPr>
                <w:rFonts w:hint="eastAsia"/>
                <w:sz w:val="21"/>
                <w:szCs w:val="21"/>
              </w:rPr>
              <w:t>固体废物</w:t>
            </w:r>
          </w:p>
        </w:tc>
        <w:tc>
          <w:tcPr>
            <w:tcW w:w="1984" w:type="dxa"/>
            <w:vMerge w:val="restart"/>
            <w:vAlign w:val="center"/>
          </w:tcPr>
          <w:p w:rsidR="00110ECB" w:rsidRDefault="003649E9">
            <w:pPr>
              <w:jc w:val="center"/>
              <w:rPr>
                <w:sz w:val="21"/>
                <w:szCs w:val="21"/>
              </w:rPr>
            </w:pPr>
            <w:r>
              <w:rPr>
                <w:rFonts w:hint="eastAsia"/>
                <w:sz w:val="21"/>
                <w:szCs w:val="21"/>
              </w:rPr>
              <w:t>燃气锅炉</w:t>
            </w:r>
          </w:p>
        </w:tc>
        <w:tc>
          <w:tcPr>
            <w:tcW w:w="1559" w:type="dxa"/>
            <w:vAlign w:val="center"/>
          </w:tcPr>
          <w:p w:rsidR="00110ECB" w:rsidRDefault="003649E9">
            <w:pPr>
              <w:jc w:val="center"/>
              <w:rPr>
                <w:sz w:val="21"/>
                <w:szCs w:val="21"/>
              </w:rPr>
            </w:pPr>
            <w:r>
              <w:rPr>
                <w:rFonts w:hint="eastAsia"/>
                <w:sz w:val="21"/>
                <w:szCs w:val="21"/>
              </w:rPr>
              <w:t>废弃的离子交换树脂</w:t>
            </w:r>
          </w:p>
        </w:tc>
        <w:tc>
          <w:tcPr>
            <w:tcW w:w="2268" w:type="dxa"/>
            <w:vAlign w:val="center"/>
          </w:tcPr>
          <w:p w:rsidR="00110ECB" w:rsidRDefault="003649E9">
            <w:pPr>
              <w:jc w:val="center"/>
              <w:rPr>
                <w:b/>
                <w:bCs/>
                <w:sz w:val="21"/>
                <w:szCs w:val="21"/>
                <w:u w:val="single"/>
              </w:rPr>
            </w:pPr>
            <w:r>
              <w:rPr>
                <w:rFonts w:hint="eastAsia"/>
                <w:b/>
                <w:bCs/>
                <w:sz w:val="21"/>
                <w:szCs w:val="21"/>
                <w:u w:val="single"/>
              </w:rPr>
              <w:t>0.8t/a</w:t>
            </w:r>
          </w:p>
        </w:tc>
        <w:tc>
          <w:tcPr>
            <w:tcW w:w="2376" w:type="dxa"/>
            <w:vAlign w:val="center"/>
          </w:tcPr>
          <w:p w:rsidR="00110ECB" w:rsidRDefault="003649E9">
            <w:pPr>
              <w:jc w:val="center"/>
              <w:rPr>
                <w:b/>
                <w:bCs/>
                <w:sz w:val="21"/>
                <w:szCs w:val="21"/>
                <w:u w:val="single"/>
              </w:rPr>
            </w:pPr>
            <w:r>
              <w:rPr>
                <w:rFonts w:hint="eastAsia"/>
                <w:b/>
                <w:bCs/>
                <w:sz w:val="21"/>
                <w:szCs w:val="21"/>
                <w:u w:val="single"/>
              </w:rPr>
              <w:t>0.8t/a</w:t>
            </w:r>
          </w:p>
        </w:tc>
      </w:tr>
      <w:tr w:rsidR="00110ECB">
        <w:trPr>
          <w:trHeight w:val="136"/>
        </w:trPr>
        <w:tc>
          <w:tcPr>
            <w:tcW w:w="1101" w:type="dxa"/>
            <w:vMerge/>
            <w:vAlign w:val="center"/>
          </w:tcPr>
          <w:p w:rsidR="00110ECB" w:rsidRDefault="00110ECB">
            <w:pPr>
              <w:jc w:val="center"/>
              <w:rPr>
                <w:sz w:val="21"/>
                <w:szCs w:val="21"/>
              </w:rPr>
            </w:pPr>
          </w:p>
        </w:tc>
        <w:tc>
          <w:tcPr>
            <w:tcW w:w="1984" w:type="dxa"/>
            <w:vMerge/>
            <w:vAlign w:val="center"/>
          </w:tcPr>
          <w:p w:rsidR="00110ECB" w:rsidRDefault="00110ECB">
            <w:pPr>
              <w:jc w:val="center"/>
              <w:rPr>
                <w:sz w:val="21"/>
                <w:szCs w:val="21"/>
              </w:rPr>
            </w:pPr>
          </w:p>
        </w:tc>
        <w:tc>
          <w:tcPr>
            <w:tcW w:w="1559" w:type="dxa"/>
            <w:vAlign w:val="center"/>
          </w:tcPr>
          <w:p w:rsidR="00110ECB" w:rsidRDefault="003649E9">
            <w:pPr>
              <w:jc w:val="center"/>
              <w:rPr>
                <w:sz w:val="21"/>
                <w:szCs w:val="21"/>
              </w:rPr>
            </w:pPr>
            <w:r>
              <w:rPr>
                <w:rFonts w:ascii="宋体" w:hAnsi="宋体" w:cs="宋体" w:hint="eastAsia"/>
                <w:b/>
                <w:bCs/>
                <w:sz w:val="21"/>
                <w:szCs w:val="21"/>
                <w:u w:val="single"/>
              </w:rPr>
              <w:t>废机油及含油抹布</w:t>
            </w:r>
          </w:p>
        </w:tc>
        <w:tc>
          <w:tcPr>
            <w:tcW w:w="2268" w:type="dxa"/>
            <w:vAlign w:val="center"/>
          </w:tcPr>
          <w:p w:rsidR="00110ECB" w:rsidRDefault="003649E9">
            <w:pPr>
              <w:jc w:val="center"/>
              <w:rPr>
                <w:b/>
                <w:bCs/>
                <w:sz w:val="21"/>
                <w:szCs w:val="21"/>
                <w:u w:val="single"/>
              </w:rPr>
            </w:pPr>
            <w:r>
              <w:rPr>
                <w:rFonts w:hint="eastAsia"/>
                <w:b/>
                <w:bCs/>
                <w:sz w:val="21"/>
                <w:szCs w:val="21"/>
                <w:u w:val="single"/>
              </w:rPr>
              <w:t>5kg/a</w:t>
            </w:r>
          </w:p>
        </w:tc>
        <w:tc>
          <w:tcPr>
            <w:tcW w:w="2376" w:type="dxa"/>
            <w:vAlign w:val="center"/>
          </w:tcPr>
          <w:p w:rsidR="00110ECB" w:rsidRDefault="003649E9">
            <w:pPr>
              <w:jc w:val="center"/>
              <w:rPr>
                <w:b/>
                <w:bCs/>
                <w:sz w:val="21"/>
                <w:szCs w:val="21"/>
                <w:u w:val="single"/>
              </w:rPr>
            </w:pPr>
            <w:r>
              <w:rPr>
                <w:rFonts w:hint="eastAsia"/>
                <w:b/>
                <w:bCs/>
                <w:sz w:val="21"/>
                <w:szCs w:val="21"/>
                <w:u w:val="single"/>
              </w:rPr>
              <w:t>5kg/a</w:t>
            </w:r>
          </w:p>
        </w:tc>
      </w:tr>
      <w:tr w:rsidR="00110ECB">
        <w:trPr>
          <w:trHeight w:val="720"/>
        </w:trPr>
        <w:tc>
          <w:tcPr>
            <w:tcW w:w="1101" w:type="dxa"/>
            <w:vAlign w:val="center"/>
          </w:tcPr>
          <w:p w:rsidR="00110ECB" w:rsidRDefault="003649E9">
            <w:pPr>
              <w:jc w:val="center"/>
              <w:rPr>
                <w:sz w:val="21"/>
                <w:szCs w:val="21"/>
              </w:rPr>
            </w:pPr>
            <w:r>
              <w:rPr>
                <w:rFonts w:hint="eastAsia"/>
                <w:sz w:val="21"/>
                <w:szCs w:val="21"/>
              </w:rPr>
              <w:t>噪声</w:t>
            </w:r>
          </w:p>
        </w:tc>
        <w:tc>
          <w:tcPr>
            <w:tcW w:w="8187" w:type="dxa"/>
            <w:gridSpan w:val="4"/>
            <w:vAlign w:val="center"/>
          </w:tcPr>
          <w:p w:rsidR="00110ECB" w:rsidRDefault="003649E9">
            <w:pPr>
              <w:ind w:firstLine="410"/>
              <w:jc w:val="left"/>
              <w:rPr>
                <w:sz w:val="21"/>
                <w:szCs w:val="21"/>
              </w:rPr>
            </w:pPr>
            <w:r>
              <w:rPr>
                <w:rFonts w:hint="eastAsia"/>
                <w:sz w:val="21"/>
                <w:szCs w:val="21"/>
              </w:rPr>
              <w:t>对产噪设备选型时选购低噪音设备，在设备底部加减振垫，风机口安装消声器，设置独立设备房及墙体采用隔声材料等，采取以上措施后，对周围环境敏感目标的影响可以接受。</w:t>
            </w:r>
          </w:p>
        </w:tc>
      </w:tr>
      <w:tr w:rsidR="00110ECB">
        <w:trPr>
          <w:trHeight w:val="1403"/>
        </w:trPr>
        <w:tc>
          <w:tcPr>
            <w:tcW w:w="9288" w:type="dxa"/>
            <w:gridSpan w:val="5"/>
          </w:tcPr>
          <w:p w:rsidR="00110ECB" w:rsidRDefault="003649E9">
            <w:pPr>
              <w:rPr>
                <w:sz w:val="21"/>
                <w:szCs w:val="21"/>
              </w:rPr>
            </w:pPr>
            <w:r>
              <w:rPr>
                <w:rFonts w:hint="eastAsia"/>
                <w:sz w:val="21"/>
                <w:szCs w:val="21"/>
              </w:rPr>
              <w:t>主要生态影响</w:t>
            </w:r>
          </w:p>
          <w:p w:rsidR="00110ECB" w:rsidRDefault="003649E9">
            <w:pPr>
              <w:pStyle w:val="a5"/>
              <w:spacing w:line="360" w:lineRule="auto"/>
              <w:ind w:firstLine="410"/>
            </w:pPr>
            <w:r>
              <w:rPr>
                <w:rFonts w:hint="eastAsia"/>
                <w:spacing w:val="0"/>
                <w:sz w:val="21"/>
                <w:szCs w:val="21"/>
              </w:rPr>
              <w:t>本项目不新建建筑物，建设范围土地已采取硬化措施，且项目建设区域无国家及省市级重点保护的濒危稀有动植物及受保护的野生动植物种群，施工结束后，在厂区内空旷处进行绿化，因此，本项目的建设对周围生态环境质量影响不大。</w:t>
            </w:r>
          </w:p>
          <w:p w:rsidR="00110ECB" w:rsidRDefault="00110ECB">
            <w:pPr>
              <w:pStyle w:val="a5"/>
              <w:spacing w:line="360" w:lineRule="auto"/>
              <w:ind w:firstLine="410"/>
            </w:pPr>
          </w:p>
          <w:p w:rsidR="00110ECB" w:rsidRDefault="00110ECB">
            <w:pPr>
              <w:pStyle w:val="a5"/>
              <w:spacing w:line="360" w:lineRule="auto"/>
              <w:ind w:firstLine="410"/>
            </w:pPr>
          </w:p>
          <w:p w:rsidR="00110ECB" w:rsidRDefault="00110ECB">
            <w:pPr>
              <w:pStyle w:val="a5"/>
              <w:spacing w:line="360" w:lineRule="auto"/>
              <w:ind w:firstLine="410"/>
            </w:pPr>
          </w:p>
          <w:p w:rsidR="00110ECB" w:rsidRDefault="00110ECB">
            <w:pPr>
              <w:pStyle w:val="a5"/>
              <w:spacing w:line="360" w:lineRule="auto"/>
              <w:ind w:firstLine="410"/>
            </w:pPr>
          </w:p>
          <w:p w:rsidR="00110ECB" w:rsidRDefault="00110ECB">
            <w:pPr>
              <w:pStyle w:val="a5"/>
              <w:spacing w:line="360" w:lineRule="auto"/>
              <w:ind w:firstLine="410"/>
            </w:pPr>
          </w:p>
          <w:p w:rsidR="00110ECB" w:rsidRDefault="00110ECB">
            <w:pPr>
              <w:pStyle w:val="a5"/>
              <w:spacing w:line="360" w:lineRule="auto"/>
              <w:ind w:firstLine="410"/>
            </w:pPr>
          </w:p>
          <w:p w:rsidR="00110ECB" w:rsidRDefault="00110ECB">
            <w:pPr>
              <w:pStyle w:val="a5"/>
              <w:spacing w:line="360" w:lineRule="auto"/>
            </w:pPr>
          </w:p>
        </w:tc>
      </w:tr>
    </w:tbl>
    <w:p w:rsidR="00110ECB" w:rsidRDefault="003649E9">
      <w:pPr>
        <w:rPr>
          <w:b/>
          <w:sz w:val="28"/>
          <w:szCs w:val="28"/>
        </w:rPr>
      </w:pPr>
      <w:r>
        <w:rPr>
          <w:rFonts w:hint="eastAsia"/>
          <w:b/>
          <w:sz w:val="28"/>
          <w:szCs w:val="28"/>
        </w:rPr>
        <w:lastRenderedPageBreak/>
        <w:t>环境影响分析与环境保护措施</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8"/>
      </w:tblGrid>
      <w:tr w:rsidR="00110ECB">
        <w:trPr>
          <w:trHeight w:val="1550"/>
        </w:trPr>
        <w:tc>
          <w:tcPr>
            <w:tcW w:w="9288" w:type="dxa"/>
            <w:tcBorders>
              <w:top w:val="single" w:sz="4" w:space="0" w:color="auto"/>
              <w:left w:val="single" w:sz="4" w:space="0" w:color="auto"/>
              <w:bottom w:val="single" w:sz="4" w:space="0" w:color="auto"/>
              <w:right w:val="single" w:sz="4" w:space="0" w:color="auto"/>
            </w:tcBorders>
            <w:vAlign w:val="center"/>
          </w:tcPr>
          <w:p w:rsidR="00110ECB" w:rsidRDefault="003649E9">
            <w:pPr>
              <w:spacing w:line="560" w:lineRule="exact"/>
            </w:pPr>
            <w:r>
              <w:t>施工期环境影响分析：</w:t>
            </w:r>
          </w:p>
          <w:p w:rsidR="00110ECB" w:rsidRDefault="003649E9">
            <w:pPr>
              <w:ind w:firstLineChars="200" w:firstLine="480"/>
            </w:pPr>
            <w:r>
              <w:rPr>
                <w:rFonts w:hint="eastAsia"/>
              </w:rPr>
              <w:t>本项目锅炉改造工程已经完成，施工期间拆除原有的</w:t>
            </w:r>
            <w:r>
              <w:rPr>
                <w:rFonts w:hint="eastAsia"/>
              </w:rPr>
              <w:t>1</w:t>
            </w:r>
            <w:r>
              <w:rPr>
                <w:rFonts w:hint="eastAsia"/>
              </w:rPr>
              <w:t>台</w:t>
            </w:r>
            <w:r>
              <w:rPr>
                <w:rFonts w:hint="eastAsia"/>
              </w:rPr>
              <w:t>10t/h</w:t>
            </w:r>
            <w:r>
              <w:rPr>
                <w:rFonts w:hint="eastAsia"/>
              </w:rPr>
              <w:t>燃煤蒸汽锅炉和其配套处理设施，安装</w:t>
            </w:r>
            <w:r>
              <w:rPr>
                <w:rFonts w:hint="eastAsia"/>
              </w:rPr>
              <w:t>1</w:t>
            </w:r>
            <w:r>
              <w:rPr>
                <w:rFonts w:hint="eastAsia"/>
              </w:rPr>
              <w:t>台新的</w:t>
            </w:r>
            <w:r>
              <w:rPr>
                <w:rFonts w:hint="eastAsia"/>
              </w:rPr>
              <w:t>10t/h</w:t>
            </w:r>
            <w:r>
              <w:rPr>
                <w:rFonts w:hint="eastAsia"/>
              </w:rPr>
              <w:t>燃气蒸汽锅炉、建设减压站、</w:t>
            </w:r>
            <w:r>
              <w:rPr>
                <w:rFonts w:hint="eastAsia"/>
                <w:b/>
                <w:bCs/>
                <w:u w:val="single"/>
              </w:rPr>
              <w:t>1</w:t>
            </w:r>
            <w:r>
              <w:rPr>
                <w:rFonts w:hint="eastAsia"/>
                <w:b/>
                <w:bCs/>
                <w:u w:val="single"/>
              </w:rPr>
              <w:t>根</w:t>
            </w:r>
            <w:r>
              <w:rPr>
                <w:rFonts w:hint="eastAsia"/>
                <w:b/>
                <w:bCs/>
                <w:u w:val="single"/>
              </w:rPr>
              <w:t>8m</w:t>
            </w:r>
            <w:r>
              <w:rPr>
                <w:rFonts w:hint="eastAsia"/>
                <w:b/>
                <w:bCs/>
                <w:u w:val="single"/>
              </w:rPr>
              <w:t>高烟囱</w:t>
            </w:r>
            <w:r>
              <w:rPr>
                <w:rFonts w:hint="eastAsia"/>
              </w:rPr>
              <w:t>，原有煤场、渣库没有拆除，处于闲置状态，</w:t>
            </w:r>
            <w:r>
              <w:rPr>
                <w:rFonts w:hint="eastAsia"/>
                <w:b/>
                <w:bCs/>
                <w:u w:val="single"/>
              </w:rPr>
              <w:t>45m</w:t>
            </w:r>
            <w:r>
              <w:rPr>
                <w:rFonts w:hint="eastAsia"/>
                <w:b/>
                <w:bCs/>
                <w:u w:val="single"/>
              </w:rPr>
              <w:t>高烟囱不拆除，</w:t>
            </w:r>
            <w:r>
              <w:rPr>
                <w:rFonts w:hint="eastAsia"/>
              </w:rPr>
              <w:t>建设施工阶段存在施工其环境影响已结束。施工期间：施工人员生活污水进入厂区的防渗旱厕，定期清掏，不外排；施工废水要经过沉淀池采取澄清处理，上清液用于淋洒现场道路，其余部分回用于施工过程，不外排。运输车辆采取蓬布遮盖，临时堆土场定时洒水，大风天进行遮盖，进出车辆用水冲洗，运输车辆严格控制车速，同时实行密闭施工，即在施工现场周围设置不低于</w:t>
            </w:r>
            <w:r>
              <w:t>4m</w:t>
            </w:r>
            <w:r>
              <w:rPr>
                <w:rFonts w:hint="eastAsia"/>
              </w:rPr>
              <w:t>高的围挡。施工期间选用低噪设备；对施工机械合理布局，充分利用场地面积，减少作业噪声，避免高噪声机械设备集中使用或几台声功率相同的设备同时、同点作业；合理安排施工时间，晚</w:t>
            </w:r>
            <w:r>
              <w:t>10</w:t>
            </w:r>
            <w:r>
              <w:rPr>
                <w:rFonts w:hint="eastAsia"/>
              </w:rPr>
              <w:t>点至凌晨</w:t>
            </w:r>
            <w:r>
              <w:t>6</w:t>
            </w:r>
            <w:r>
              <w:rPr>
                <w:rFonts w:hint="eastAsia"/>
              </w:rPr>
              <w:t>点禁止施工。施工过程中产生的建筑垃圾主要是一些废弃的砖瓦沙石、水泥等，产生量很小，送往市政部门指定的建筑垃圾堆放场；施工人员生活垃圾，由环卫部门定期清运。</w:t>
            </w:r>
            <w:r>
              <w:rPr>
                <w:rFonts w:hint="eastAsia"/>
                <w:b/>
                <w:bCs/>
                <w:u w:val="single"/>
              </w:rPr>
              <w:t>本次拆除现有锅炉及配套除尘设施、烟囱，锅炉拆除过程中会产生粉尘、噪声及固废。锅炉拆除时在无风天工作，现场周围设置围挡，产生的粉尘时间短，对周围环境空气影响较小，锅炉拆除产生的固废根据其不同用途外售。</w:t>
            </w:r>
            <w:r>
              <w:rPr>
                <w:rFonts w:hint="eastAsia"/>
              </w:rPr>
              <w:t>通过采取上述措施后，施工期间对周围环境影响较小。</w:t>
            </w:r>
          </w:p>
          <w:p w:rsidR="00110ECB" w:rsidRDefault="00110ECB">
            <w:pPr>
              <w:pStyle w:val="2"/>
            </w:pPr>
          </w:p>
          <w:p w:rsidR="00110ECB" w:rsidRDefault="00110ECB"/>
          <w:p w:rsidR="00110ECB" w:rsidRDefault="00110ECB">
            <w:pPr>
              <w:pStyle w:val="2"/>
            </w:pPr>
          </w:p>
          <w:p w:rsidR="00110ECB" w:rsidRDefault="00110ECB"/>
          <w:p w:rsidR="00110ECB" w:rsidRDefault="00110ECB">
            <w:pPr>
              <w:pStyle w:val="2"/>
            </w:pPr>
          </w:p>
          <w:p w:rsidR="00110ECB" w:rsidRDefault="00110ECB"/>
          <w:p w:rsidR="00110ECB" w:rsidRDefault="00110ECB">
            <w:pPr>
              <w:pStyle w:val="2"/>
            </w:pPr>
          </w:p>
          <w:p w:rsidR="00110ECB" w:rsidRDefault="00110ECB"/>
          <w:p w:rsidR="00110ECB" w:rsidRDefault="00110ECB"/>
          <w:p w:rsidR="00110ECB" w:rsidRDefault="00110ECB"/>
          <w:p w:rsidR="00110ECB" w:rsidRDefault="00110ECB">
            <w:pPr>
              <w:pStyle w:val="2"/>
            </w:pPr>
          </w:p>
          <w:p w:rsidR="00110ECB" w:rsidRDefault="00110ECB"/>
          <w:p w:rsidR="00110ECB" w:rsidRDefault="00110ECB">
            <w:pPr>
              <w:pStyle w:val="2"/>
            </w:pPr>
          </w:p>
          <w:p w:rsidR="00110ECB" w:rsidRDefault="00110ECB"/>
        </w:tc>
      </w:tr>
      <w:tr w:rsidR="00110ECB">
        <w:trPr>
          <w:trHeight w:val="13961"/>
        </w:trPr>
        <w:tc>
          <w:tcPr>
            <w:tcW w:w="9288" w:type="dxa"/>
            <w:tcBorders>
              <w:top w:val="single" w:sz="4" w:space="0" w:color="auto"/>
              <w:left w:val="single" w:sz="4" w:space="0" w:color="auto"/>
              <w:bottom w:val="single" w:sz="4" w:space="0" w:color="auto"/>
              <w:right w:val="single" w:sz="4" w:space="0" w:color="auto"/>
            </w:tcBorders>
          </w:tcPr>
          <w:p w:rsidR="00110ECB" w:rsidRDefault="003649E9">
            <w:pPr>
              <w:spacing w:line="560" w:lineRule="exact"/>
              <w:rPr>
                <w:b/>
                <w:sz w:val="28"/>
              </w:rPr>
            </w:pPr>
            <w:r>
              <w:rPr>
                <w:b/>
                <w:sz w:val="28"/>
              </w:rPr>
              <w:lastRenderedPageBreak/>
              <w:t>营运期环境影响分析：</w:t>
            </w:r>
          </w:p>
          <w:p w:rsidR="00110ECB" w:rsidRDefault="003649E9">
            <w:pPr>
              <w:spacing w:line="560" w:lineRule="exact"/>
              <w:rPr>
                <w:b/>
                <w:sz w:val="28"/>
              </w:rPr>
            </w:pPr>
            <w:r>
              <w:rPr>
                <w:rFonts w:hint="eastAsia"/>
                <w:b/>
                <w:sz w:val="28"/>
              </w:rPr>
              <w:t>1.</w:t>
            </w:r>
            <w:r>
              <w:rPr>
                <w:rFonts w:hint="eastAsia"/>
                <w:b/>
                <w:sz w:val="28"/>
              </w:rPr>
              <w:t>水环境影响分析</w:t>
            </w:r>
          </w:p>
          <w:p w:rsidR="00110ECB" w:rsidRDefault="003649E9">
            <w:pPr>
              <w:pStyle w:val="af6"/>
              <w:ind w:firstLine="480"/>
            </w:pPr>
            <w:r>
              <w:rPr>
                <w:rFonts w:hint="eastAsia"/>
              </w:rPr>
              <w:t>本项目生产废水主要为锅炉排污水及软化处理再生废水包括锅炉排污水和软化处理再生排水，锅炉排污水及软化处理再生废水为清净下水，产生量约为</w:t>
            </w:r>
            <w:r>
              <w:rPr>
                <w:rFonts w:hint="eastAsia"/>
              </w:rPr>
              <w:t>7.81t/d</w:t>
            </w:r>
            <w:r>
              <w:rPr>
                <w:rFonts w:hint="eastAsia"/>
              </w:rPr>
              <w:t>（</w:t>
            </w:r>
            <w:r>
              <w:rPr>
                <w:rFonts w:hint="eastAsia"/>
              </w:rPr>
              <w:t>1328.06t/a</w:t>
            </w:r>
            <w:r>
              <w:rPr>
                <w:rFonts w:hint="eastAsia"/>
              </w:rPr>
              <w:t>），其中锅炉排污水产生量为</w:t>
            </w:r>
            <w:r>
              <w:rPr>
                <w:rFonts w:hint="eastAsia"/>
              </w:rPr>
              <w:t>1220.4t/a</w:t>
            </w:r>
            <w:r>
              <w:rPr>
                <w:rFonts w:hint="eastAsia"/>
              </w:rPr>
              <w:t>，软化处理再生排水产生量为</w:t>
            </w:r>
            <w:r>
              <w:rPr>
                <w:rFonts w:hint="eastAsia"/>
              </w:rPr>
              <w:t>107.66t/a</w:t>
            </w:r>
            <w:r>
              <w:rPr>
                <w:rFonts w:hint="eastAsia"/>
              </w:rPr>
              <w:t>，锅炉排污水及软化处理再生废水属于清净下水，污染物产生浓度及产生量：</w:t>
            </w:r>
            <w:r>
              <w:rPr>
                <w:rFonts w:hint="eastAsia"/>
              </w:rPr>
              <w:t>COD</w:t>
            </w:r>
            <w:r>
              <w:rPr>
                <w:rFonts w:hint="eastAsia"/>
              </w:rPr>
              <w:t>：</w:t>
            </w:r>
            <w:r>
              <w:rPr>
                <w:rFonts w:hint="eastAsia"/>
              </w:rPr>
              <w:t>150mg/L</w:t>
            </w:r>
            <w:r>
              <w:rPr>
                <w:rFonts w:hint="eastAsia"/>
              </w:rPr>
              <w:t>、</w:t>
            </w:r>
            <w:r>
              <w:rPr>
                <w:rFonts w:hint="eastAsia"/>
              </w:rPr>
              <w:t>0.19t/a</w:t>
            </w:r>
            <w:r>
              <w:rPr>
                <w:rFonts w:hint="eastAsia"/>
              </w:rPr>
              <w:t>；</w:t>
            </w:r>
            <w:r>
              <w:rPr>
                <w:rFonts w:hint="eastAsia"/>
              </w:rPr>
              <w:t>SS</w:t>
            </w:r>
            <w:r>
              <w:rPr>
                <w:rFonts w:hint="eastAsia"/>
              </w:rPr>
              <w:t>：</w:t>
            </w:r>
            <w:r>
              <w:rPr>
                <w:rFonts w:hint="eastAsia"/>
              </w:rPr>
              <w:t>50mg/L</w:t>
            </w:r>
            <w:r>
              <w:rPr>
                <w:rFonts w:hint="eastAsia"/>
              </w:rPr>
              <w:t>、</w:t>
            </w:r>
            <w:r>
              <w:rPr>
                <w:rFonts w:hint="eastAsia"/>
              </w:rPr>
              <w:t>0.06t/a</w:t>
            </w:r>
            <w:r>
              <w:rPr>
                <w:rFonts w:hint="eastAsia"/>
              </w:rPr>
              <w:t>。锅炉排污水及软化处理再生废水</w:t>
            </w:r>
            <w:r>
              <w:rPr>
                <w:rFonts w:ascii="宋体" w:hAnsi="宋体" w:hint="eastAsia"/>
              </w:rPr>
              <w:t>部分用于擦洗锅炉房地面、余下部分倒入防渗旱厕，定期清掏用作农肥。</w:t>
            </w:r>
          </w:p>
          <w:p w:rsidR="00110ECB" w:rsidRDefault="003649E9">
            <w:pPr>
              <w:spacing w:line="560" w:lineRule="exact"/>
              <w:rPr>
                <w:b/>
                <w:sz w:val="28"/>
              </w:rPr>
            </w:pPr>
            <w:r>
              <w:rPr>
                <w:rFonts w:hint="eastAsia"/>
                <w:b/>
                <w:sz w:val="28"/>
              </w:rPr>
              <w:t>2.</w:t>
            </w:r>
            <w:r>
              <w:rPr>
                <w:rFonts w:hint="eastAsia"/>
                <w:b/>
                <w:sz w:val="28"/>
              </w:rPr>
              <w:t>大气环境影响分析</w:t>
            </w:r>
          </w:p>
          <w:p w:rsidR="00110ECB" w:rsidRDefault="003649E9">
            <w:pPr>
              <w:pStyle w:val="24"/>
              <w:ind w:firstLineChars="0" w:firstLine="0"/>
              <w:rPr>
                <w:rFonts w:cstheme="minorBidi"/>
                <w:b/>
              </w:rPr>
            </w:pPr>
            <w:r>
              <w:rPr>
                <w:rFonts w:cstheme="minorBidi" w:hint="eastAsia"/>
                <w:b/>
              </w:rPr>
              <w:t>（</w:t>
            </w:r>
            <w:r>
              <w:rPr>
                <w:rFonts w:cstheme="minorBidi" w:hint="eastAsia"/>
                <w:b/>
              </w:rPr>
              <w:t>1</w:t>
            </w:r>
            <w:r>
              <w:rPr>
                <w:rFonts w:cstheme="minorBidi" w:hint="eastAsia"/>
                <w:b/>
              </w:rPr>
              <w:t>）评价等级判定</w:t>
            </w:r>
          </w:p>
          <w:p w:rsidR="00110ECB" w:rsidRDefault="003649E9">
            <w:pPr>
              <w:pStyle w:val="24"/>
              <w:ind w:firstLine="480"/>
            </w:pPr>
            <w:r>
              <w:rPr>
                <w:rFonts w:hint="eastAsia"/>
              </w:rPr>
              <w:t>（一）评价因子筛选</w:t>
            </w:r>
          </w:p>
          <w:p w:rsidR="00110ECB" w:rsidRDefault="003649E9">
            <w:pPr>
              <w:pStyle w:val="24"/>
              <w:ind w:firstLine="480"/>
            </w:pPr>
            <w:r>
              <w:rPr>
                <w:rFonts w:hint="eastAsia"/>
              </w:rPr>
              <w:t>根据《环境影响评价技术导则</w:t>
            </w:r>
            <w:r>
              <w:rPr>
                <w:rFonts w:hint="eastAsia"/>
              </w:rPr>
              <w:t xml:space="preserve"> </w:t>
            </w:r>
            <w:r>
              <w:rPr>
                <w:rFonts w:hint="eastAsia"/>
              </w:rPr>
              <w:t>大气环境》（</w:t>
            </w:r>
            <w:r>
              <w:rPr>
                <w:rFonts w:hint="eastAsia"/>
              </w:rPr>
              <w:t>HJ2.2-2018</w:t>
            </w:r>
            <w:r>
              <w:rPr>
                <w:rFonts w:hint="eastAsia"/>
              </w:rPr>
              <w:t>）的规定：“当建设项目排放的</w:t>
            </w:r>
            <w:r>
              <w:rPr>
                <w:rFonts w:hint="eastAsia"/>
              </w:rPr>
              <w:t>SO</w:t>
            </w:r>
            <w:r>
              <w:rPr>
                <w:rFonts w:hint="eastAsia"/>
                <w:vertAlign w:val="subscript"/>
              </w:rPr>
              <w:t>2</w:t>
            </w:r>
            <w:r>
              <w:rPr>
                <w:rFonts w:hint="eastAsia"/>
              </w:rPr>
              <w:t>和</w:t>
            </w:r>
            <w:r>
              <w:rPr>
                <w:rFonts w:hint="eastAsia"/>
              </w:rPr>
              <w:t>NO</w:t>
            </w:r>
            <w:r>
              <w:rPr>
                <w:rFonts w:hint="eastAsia"/>
                <w:vertAlign w:val="subscript"/>
              </w:rPr>
              <w:t>x</w:t>
            </w:r>
            <w:r>
              <w:rPr>
                <w:rFonts w:hint="eastAsia"/>
              </w:rPr>
              <w:t>排放量大于或等于</w:t>
            </w:r>
            <w:r>
              <w:rPr>
                <w:rFonts w:hint="eastAsia"/>
              </w:rPr>
              <w:t>500t/a</w:t>
            </w:r>
            <w:r>
              <w:rPr>
                <w:rFonts w:hint="eastAsia"/>
              </w:rPr>
              <w:t>时，评价因子应增加二次</w:t>
            </w:r>
            <w:r>
              <w:rPr>
                <w:rFonts w:hint="eastAsia"/>
              </w:rPr>
              <w:t>PM</w:t>
            </w:r>
            <w:r>
              <w:rPr>
                <w:rFonts w:hint="eastAsia"/>
                <w:vertAlign w:val="subscript"/>
              </w:rPr>
              <w:t>2.5</w:t>
            </w:r>
            <w:r>
              <w:rPr>
                <w:rFonts w:hint="eastAsia"/>
              </w:rPr>
              <w:t>”，本项目排放的</w:t>
            </w:r>
            <w:r>
              <w:rPr>
                <w:rFonts w:hint="eastAsia"/>
              </w:rPr>
              <w:t>SO</w:t>
            </w:r>
            <w:r>
              <w:rPr>
                <w:rFonts w:hint="eastAsia"/>
                <w:vertAlign w:val="subscript"/>
              </w:rPr>
              <w:t>2</w:t>
            </w:r>
            <w:r>
              <w:rPr>
                <w:rFonts w:hint="eastAsia"/>
              </w:rPr>
              <w:t>和</w:t>
            </w:r>
            <w:r>
              <w:rPr>
                <w:rFonts w:hint="eastAsia"/>
              </w:rPr>
              <w:t>NO</w:t>
            </w:r>
            <w:r>
              <w:rPr>
                <w:rFonts w:hint="eastAsia"/>
                <w:vertAlign w:val="subscript"/>
              </w:rPr>
              <w:t>x</w:t>
            </w:r>
            <w:r>
              <w:rPr>
                <w:rFonts w:hint="eastAsia"/>
              </w:rPr>
              <w:t>排放量为</w:t>
            </w:r>
            <w:r>
              <w:rPr>
                <w:rFonts w:hint="eastAsia"/>
              </w:rPr>
              <w:t>0.28+1.4=1.68t/a&lt;500t/a</w:t>
            </w:r>
            <w:r>
              <w:rPr>
                <w:rFonts w:hint="eastAsia"/>
              </w:rPr>
              <w:t>，无需增加二次</w:t>
            </w:r>
            <w:r>
              <w:rPr>
                <w:rFonts w:hint="eastAsia"/>
              </w:rPr>
              <w:t>PM</w:t>
            </w:r>
            <w:r>
              <w:rPr>
                <w:rFonts w:hint="eastAsia"/>
                <w:vertAlign w:val="subscript"/>
              </w:rPr>
              <w:t>2.5</w:t>
            </w:r>
            <w:r>
              <w:rPr>
                <w:rFonts w:hint="eastAsia"/>
              </w:rPr>
              <w:t>。</w:t>
            </w:r>
          </w:p>
          <w:p w:rsidR="00110ECB" w:rsidRDefault="003649E9">
            <w:pPr>
              <w:pStyle w:val="24"/>
              <w:ind w:firstLine="480"/>
            </w:pPr>
            <w:r>
              <w:rPr>
                <w:rFonts w:hint="eastAsia"/>
              </w:rPr>
              <w:t>则，本项目评价及预测因子如下：</w:t>
            </w:r>
          </w:p>
          <w:p w:rsidR="00110ECB" w:rsidRDefault="003649E9">
            <w:pPr>
              <w:pStyle w:val="24"/>
              <w:ind w:firstLine="480"/>
              <w:rPr>
                <w:lang w:val="en-GB"/>
              </w:rPr>
            </w:pPr>
            <w:r>
              <w:rPr>
                <w:rFonts w:hint="eastAsia"/>
              </w:rPr>
              <w:t>环境空气质量现状评价因子：</w:t>
            </w:r>
            <w:r>
              <w:rPr>
                <w:rFonts w:hint="eastAsia"/>
                <w:lang w:val="en-GB"/>
              </w:rPr>
              <w:t>SO</w:t>
            </w:r>
            <w:r>
              <w:rPr>
                <w:rFonts w:hint="eastAsia"/>
                <w:vertAlign w:val="subscript"/>
                <w:lang w:val="en-GB"/>
              </w:rPr>
              <w:t>2</w:t>
            </w:r>
            <w:r>
              <w:rPr>
                <w:rFonts w:hint="eastAsia"/>
                <w:lang w:val="en-GB"/>
              </w:rPr>
              <w:t>、</w:t>
            </w:r>
            <w:r>
              <w:rPr>
                <w:rFonts w:hint="eastAsia"/>
                <w:lang w:val="en-GB"/>
              </w:rPr>
              <w:t>NO</w:t>
            </w:r>
            <w:r>
              <w:rPr>
                <w:rFonts w:hint="eastAsia"/>
                <w:vertAlign w:val="subscript"/>
                <w:lang w:val="en-GB"/>
              </w:rPr>
              <w:t>2</w:t>
            </w:r>
            <w:r>
              <w:rPr>
                <w:rFonts w:hint="eastAsia"/>
                <w:lang w:val="en-GB"/>
              </w:rPr>
              <w:t>、</w:t>
            </w:r>
            <w:r>
              <w:rPr>
                <w:rFonts w:hint="eastAsia"/>
                <w:lang w:val="en-GB"/>
              </w:rPr>
              <w:t>PM</w:t>
            </w:r>
            <w:r>
              <w:rPr>
                <w:rFonts w:hint="eastAsia"/>
                <w:vertAlign w:val="subscript"/>
                <w:lang w:val="en-GB"/>
              </w:rPr>
              <w:t>10</w:t>
            </w:r>
            <w:r>
              <w:rPr>
                <w:rFonts w:hint="eastAsia"/>
                <w:lang w:val="en-GB"/>
              </w:rPr>
              <w:t>、</w:t>
            </w:r>
            <w:r>
              <w:rPr>
                <w:rFonts w:hint="eastAsia"/>
                <w:lang w:val="en-GB"/>
              </w:rPr>
              <w:t>PM</w:t>
            </w:r>
            <w:r>
              <w:rPr>
                <w:rFonts w:hint="eastAsia"/>
                <w:vertAlign w:val="subscript"/>
                <w:lang w:val="en-GB"/>
              </w:rPr>
              <w:t>2.5</w:t>
            </w:r>
            <w:r>
              <w:rPr>
                <w:rFonts w:hint="eastAsia"/>
                <w:lang w:val="en-GB"/>
              </w:rPr>
              <w:t>、</w:t>
            </w:r>
            <w:r>
              <w:rPr>
                <w:rFonts w:hint="eastAsia"/>
                <w:lang w:val="en-GB"/>
              </w:rPr>
              <w:t>CO</w:t>
            </w:r>
            <w:r>
              <w:rPr>
                <w:rFonts w:hint="eastAsia"/>
                <w:lang w:val="en-GB"/>
              </w:rPr>
              <w:t>、</w:t>
            </w:r>
            <w:r>
              <w:rPr>
                <w:rFonts w:hint="eastAsia"/>
                <w:lang w:val="en-GB"/>
              </w:rPr>
              <w:t>O</w:t>
            </w:r>
            <w:r>
              <w:rPr>
                <w:rFonts w:hint="eastAsia"/>
                <w:vertAlign w:val="subscript"/>
                <w:lang w:val="en-GB"/>
              </w:rPr>
              <w:t>3</w:t>
            </w:r>
          </w:p>
          <w:p w:rsidR="00110ECB" w:rsidRDefault="003649E9">
            <w:pPr>
              <w:pStyle w:val="24"/>
              <w:ind w:firstLine="480"/>
            </w:pPr>
            <w:r>
              <w:rPr>
                <w:rFonts w:hint="eastAsia"/>
                <w:lang w:val="en-GB"/>
              </w:rPr>
              <w:t>预测因子：</w:t>
            </w:r>
            <w:r>
              <w:rPr>
                <w:rFonts w:hint="eastAsia"/>
                <w:lang w:val="en-GB"/>
              </w:rPr>
              <w:t>SO</w:t>
            </w:r>
            <w:r>
              <w:rPr>
                <w:rFonts w:hint="eastAsia"/>
                <w:vertAlign w:val="subscript"/>
                <w:lang w:val="en-GB"/>
              </w:rPr>
              <w:t>2</w:t>
            </w:r>
            <w:r>
              <w:rPr>
                <w:rFonts w:hint="eastAsia"/>
                <w:lang w:val="en-GB"/>
              </w:rPr>
              <w:t>、</w:t>
            </w:r>
            <w:r>
              <w:rPr>
                <w:rFonts w:hint="eastAsia"/>
                <w:lang w:val="en-GB"/>
              </w:rPr>
              <w:t>NO</w:t>
            </w:r>
            <w:r>
              <w:rPr>
                <w:rFonts w:hint="eastAsia"/>
                <w:vertAlign w:val="subscript"/>
                <w:lang w:val="en-GB"/>
              </w:rPr>
              <w:t>x</w:t>
            </w:r>
            <w:r>
              <w:rPr>
                <w:rFonts w:hint="eastAsia"/>
                <w:lang w:val="en-GB"/>
              </w:rPr>
              <w:t>、</w:t>
            </w:r>
            <w:r>
              <w:rPr>
                <w:rFonts w:hint="eastAsia"/>
              </w:rPr>
              <w:t>PM</w:t>
            </w:r>
            <w:r>
              <w:rPr>
                <w:rFonts w:hint="eastAsia"/>
                <w:vertAlign w:val="subscript"/>
              </w:rPr>
              <w:t>10</w:t>
            </w:r>
            <w:r>
              <w:rPr>
                <w:rFonts w:hint="eastAsia"/>
              </w:rPr>
              <w:t>。</w:t>
            </w:r>
          </w:p>
          <w:p w:rsidR="00110ECB" w:rsidRDefault="003649E9">
            <w:pPr>
              <w:spacing w:line="240" w:lineRule="auto"/>
              <w:ind w:firstLineChars="200" w:firstLine="422"/>
              <w:jc w:val="center"/>
              <w:rPr>
                <w:b/>
                <w:bCs/>
                <w:sz w:val="21"/>
                <w:szCs w:val="21"/>
                <w:u w:val="single"/>
                <w:vertAlign w:val="superscript"/>
              </w:rPr>
            </w:pPr>
            <w:r>
              <w:rPr>
                <w:rFonts w:hint="eastAsia"/>
                <w:b/>
                <w:bCs/>
                <w:sz w:val="21"/>
                <w:szCs w:val="21"/>
                <w:u w:val="single"/>
              </w:rPr>
              <w:t>表</w:t>
            </w:r>
            <w:r>
              <w:rPr>
                <w:rFonts w:hint="eastAsia"/>
                <w:b/>
                <w:bCs/>
                <w:sz w:val="21"/>
                <w:szCs w:val="21"/>
                <w:u w:val="single"/>
              </w:rPr>
              <w:t xml:space="preserve">33   </w:t>
            </w:r>
            <w:r>
              <w:rPr>
                <w:rFonts w:hint="eastAsia"/>
                <w:b/>
                <w:bCs/>
                <w:sz w:val="21"/>
                <w:szCs w:val="21"/>
                <w:u w:val="single"/>
              </w:rPr>
              <w:t>评价因子和评价标准表</w:t>
            </w:r>
            <w:r>
              <w:rPr>
                <w:rFonts w:hint="eastAsia"/>
                <w:b/>
                <w:bCs/>
                <w:sz w:val="21"/>
                <w:szCs w:val="21"/>
                <w:u w:val="single"/>
              </w:rPr>
              <w:t xml:space="preserve"> </w:t>
            </w:r>
            <w:r>
              <w:rPr>
                <w:rFonts w:hint="eastAsia"/>
                <w:b/>
                <w:bCs/>
                <w:sz w:val="21"/>
                <w:szCs w:val="21"/>
                <w:u w:val="single"/>
              </w:rPr>
              <w:t>μ</w:t>
            </w:r>
            <w:r>
              <w:rPr>
                <w:rFonts w:hint="eastAsia"/>
                <w:b/>
                <w:bCs/>
                <w:sz w:val="21"/>
                <w:szCs w:val="21"/>
                <w:u w:val="single"/>
              </w:rPr>
              <w:t>g/m</w:t>
            </w:r>
            <w:r>
              <w:rPr>
                <w:rFonts w:hint="eastAsia"/>
                <w:b/>
                <w:bCs/>
                <w:sz w:val="21"/>
                <w:szCs w:val="21"/>
                <w:u w:val="single"/>
                <w:vertAlign w:val="superscript"/>
              </w:rPr>
              <w:t>3</w:t>
            </w:r>
          </w:p>
          <w:tbl>
            <w:tblPr>
              <w:tblStyle w:val="af1"/>
              <w:tblW w:w="9072" w:type="dxa"/>
              <w:tblBorders>
                <w:top w:val="single" w:sz="12" w:space="0" w:color="auto"/>
                <w:left w:val="none" w:sz="0" w:space="0" w:color="auto"/>
                <w:bottom w:val="single" w:sz="12" w:space="0" w:color="auto"/>
                <w:right w:val="none" w:sz="0" w:space="0" w:color="auto"/>
              </w:tblBorders>
              <w:tblLayout w:type="fixed"/>
              <w:tblLook w:val="04A0"/>
            </w:tblPr>
            <w:tblGrid>
              <w:gridCol w:w="2268"/>
              <w:gridCol w:w="2268"/>
              <w:gridCol w:w="2268"/>
              <w:gridCol w:w="2268"/>
            </w:tblGrid>
            <w:tr w:rsidR="00110ECB">
              <w:tc>
                <w:tcPr>
                  <w:tcW w:w="2268" w:type="dxa"/>
                  <w:vAlign w:val="center"/>
                </w:tcPr>
                <w:p w:rsidR="00110ECB" w:rsidRDefault="003649E9">
                  <w:pPr>
                    <w:pStyle w:val="24"/>
                    <w:spacing w:line="240" w:lineRule="auto"/>
                    <w:ind w:firstLineChars="0" w:firstLine="0"/>
                    <w:jc w:val="center"/>
                    <w:rPr>
                      <w:sz w:val="21"/>
                      <w:szCs w:val="21"/>
                    </w:rPr>
                  </w:pPr>
                  <w:r>
                    <w:rPr>
                      <w:rFonts w:hint="eastAsia"/>
                      <w:sz w:val="21"/>
                      <w:szCs w:val="21"/>
                    </w:rPr>
                    <w:t>污染物名称</w:t>
                  </w:r>
                </w:p>
              </w:tc>
              <w:tc>
                <w:tcPr>
                  <w:tcW w:w="2268" w:type="dxa"/>
                  <w:vAlign w:val="center"/>
                </w:tcPr>
                <w:p w:rsidR="00110ECB" w:rsidRDefault="003649E9">
                  <w:pPr>
                    <w:pStyle w:val="24"/>
                    <w:spacing w:line="240" w:lineRule="auto"/>
                    <w:ind w:firstLineChars="0" w:firstLine="0"/>
                    <w:jc w:val="center"/>
                    <w:rPr>
                      <w:sz w:val="21"/>
                      <w:szCs w:val="21"/>
                    </w:rPr>
                  </w:pPr>
                  <w:r>
                    <w:rPr>
                      <w:rFonts w:hint="eastAsia"/>
                      <w:sz w:val="21"/>
                      <w:szCs w:val="21"/>
                    </w:rPr>
                    <w:t>1h</w:t>
                  </w:r>
                  <w:r>
                    <w:rPr>
                      <w:rFonts w:hint="eastAsia"/>
                      <w:sz w:val="21"/>
                      <w:szCs w:val="21"/>
                    </w:rPr>
                    <w:t>平均</w:t>
                  </w:r>
                </w:p>
              </w:tc>
              <w:tc>
                <w:tcPr>
                  <w:tcW w:w="2268" w:type="dxa"/>
                  <w:vAlign w:val="center"/>
                </w:tcPr>
                <w:p w:rsidR="00110ECB" w:rsidRDefault="003649E9">
                  <w:pPr>
                    <w:pStyle w:val="24"/>
                    <w:spacing w:line="240" w:lineRule="auto"/>
                    <w:ind w:firstLineChars="0" w:firstLine="0"/>
                    <w:jc w:val="center"/>
                    <w:rPr>
                      <w:sz w:val="21"/>
                      <w:szCs w:val="21"/>
                    </w:rPr>
                  </w:pPr>
                  <w:r>
                    <w:rPr>
                      <w:rFonts w:hint="eastAsia"/>
                      <w:sz w:val="21"/>
                      <w:szCs w:val="21"/>
                    </w:rPr>
                    <w:t>日均</w:t>
                  </w:r>
                </w:p>
              </w:tc>
              <w:tc>
                <w:tcPr>
                  <w:tcW w:w="2268" w:type="dxa"/>
                  <w:vAlign w:val="center"/>
                </w:tcPr>
                <w:p w:rsidR="00110ECB" w:rsidRDefault="003649E9">
                  <w:pPr>
                    <w:pStyle w:val="24"/>
                    <w:spacing w:line="240" w:lineRule="auto"/>
                    <w:ind w:firstLineChars="0" w:firstLine="0"/>
                    <w:jc w:val="center"/>
                    <w:rPr>
                      <w:sz w:val="21"/>
                      <w:szCs w:val="21"/>
                    </w:rPr>
                  </w:pPr>
                  <w:r>
                    <w:rPr>
                      <w:rFonts w:hint="eastAsia"/>
                      <w:sz w:val="21"/>
                      <w:szCs w:val="21"/>
                    </w:rPr>
                    <w:t>标准来源</w:t>
                  </w:r>
                </w:p>
              </w:tc>
            </w:tr>
            <w:tr w:rsidR="00110ECB">
              <w:tc>
                <w:tcPr>
                  <w:tcW w:w="2268" w:type="dxa"/>
                  <w:vAlign w:val="center"/>
                </w:tcPr>
                <w:p w:rsidR="00110ECB" w:rsidRDefault="003649E9">
                  <w:pPr>
                    <w:pStyle w:val="24"/>
                    <w:spacing w:line="240" w:lineRule="auto"/>
                    <w:ind w:firstLineChars="0" w:firstLine="0"/>
                    <w:jc w:val="center"/>
                    <w:rPr>
                      <w:sz w:val="21"/>
                      <w:szCs w:val="21"/>
                    </w:rPr>
                  </w:pPr>
                  <w:r>
                    <w:rPr>
                      <w:rFonts w:hint="eastAsia"/>
                      <w:sz w:val="21"/>
                      <w:szCs w:val="21"/>
                    </w:rPr>
                    <w:t>PM</w:t>
                  </w:r>
                  <w:r>
                    <w:rPr>
                      <w:rFonts w:hint="eastAsia"/>
                      <w:sz w:val="21"/>
                      <w:szCs w:val="21"/>
                      <w:vertAlign w:val="subscript"/>
                    </w:rPr>
                    <w:t>10</w:t>
                  </w:r>
                </w:p>
              </w:tc>
              <w:tc>
                <w:tcPr>
                  <w:tcW w:w="2268" w:type="dxa"/>
                  <w:vAlign w:val="center"/>
                </w:tcPr>
                <w:p w:rsidR="00110ECB" w:rsidRDefault="003649E9">
                  <w:pPr>
                    <w:pStyle w:val="24"/>
                    <w:spacing w:line="240" w:lineRule="auto"/>
                    <w:ind w:firstLineChars="0" w:firstLine="0"/>
                    <w:jc w:val="center"/>
                    <w:rPr>
                      <w:sz w:val="21"/>
                      <w:szCs w:val="21"/>
                    </w:rPr>
                  </w:pPr>
                  <w:r>
                    <w:rPr>
                      <w:rFonts w:hint="eastAsia"/>
                      <w:sz w:val="21"/>
                      <w:szCs w:val="21"/>
                    </w:rPr>
                    <w:t>-</w:t>
                  </w:r>
                </w:p>
              </w:tc>
              <w:tc>
                <w:tcPr>
                  <w:tcW w:w="2268" w:type="dxa"/>
                  <w:vAlign w:val="center"/>
                </w:tcPr>
                <w:p w:rsidR="00110ECB" w:rsidRDefault="003649E9">
                  <w:pPr>
                    <w:pStyle w:val="24"/>
                    <w:spacing w:line="240" w:lineRule="auto"/>
                    <w:ind w:firstLineChars="0" w:firstLine="0"/>
                    <w:jc w:val="center"/>
                    <w:rPr>
                      <w:sz w:val="21"/>
                      <w:szCs w:val="21"/>
                    </w:rPr>
                  </w:pPr>
                  <w:r>
                    <w:rPr>
                      <w:rFonts w:hint="eastAsia"/>
                      <w:sz w:val="21"/>
                      <w:szCs w:val="21"/>
                    </w:rPr>
                    <w:t>150</w:t>
                  </w:r>
                </w:p>
              </w:tc>
              <w:tc>
                <w:tcPr>
                  <w:tcW w:w="2268" w:type="dxa"/>
                  <w:vMerge w:val="restart"/>
                  <w:vAlign w:val="center"/>
                </w:tcPr>
                <w:p w:rsidR="00110ECB" w:rsidRDefault="003649E9">
                  <w:pPr>
                    <w:pStyle w:val="24"/>
                    <w:spacing w:line="240" w:lineRule="auto"/>
                    <w:ind w:firstLineChars="0" w:firstLine="0"/>
                    <w:jc w:val="center"/>
                    <w:rPr>
                      <w:sz w:val="21"/>
                      <w:szCs w:val="21"/>
                    </w:rPr>
                  </w:pPr>
                  <w:r>
                    <w:rPr>
                      <w:rFonts w:hint="eastAsia"/>
                      <w:sz w:val="21"/>
                      <w:szCs w:val="21"/>
                    </w:rPr>
                    <w:t>GB3095-2012</w:t>
                  </w:r>
                </w:p>
              </w:tc>
            </w:tr>
            <w:tr w:rsidR="00110ECB">
              <w:tc>
                <w:tcPr>
                  <w:tcW w:w="2268" w:type="dxa"/>
                  <w:vAlign w:val="center"/>
                </w:tcPr>
                <w:p w:rsidR="00110ECB" w:rsidRDefault="003649E9">
                  <w:pPr>
                    <w:pStyle w:val="24"/>
                    <w:spacing w:line="240" w:lineRule="auto"/>
                    <w:ind w:firstLineChars="0" w:firstLine="0"/>
                    <w:jc w:val="center"/>
                    <w:rPr>
                      <w:sz w:val="21"/>
                      <w:szCs w:val="21"/>
                    </w:rPr>
                  </w:pPr>
                  <w:r>
                    <w:rPr>
                      <w:rFonts w:hint="eastAsia"/>
                      <w:sz w:val="21"/>
                      <w:szCs w:val="21"/>
                      <w:lang w:val="en-GB"/>
                    </w:rPr>
                    <w:t>SO</w:t>
                  </w:r>
                  <w:r>
                    <w:rPr>
                      <w:rFonts w:hint="eastAsia"/>
                      <w:sz w:val="21"/>
                      <w:szCs w:val="21"/>
                      <w:vertAlign w:val="subscript"/>
                      <w:lang w:val="en-GB"/>
                    </w:rPr>
                    <w:t>2</w:t>
                  </w:r>
                </w:p>
              </w:tc>
              <w:tc>
                <w:tcPr>
                  <w:tcW w:w="2268" w:type="dxa"/>
                  <w:vAlign w:val="center"/>
                </w:tcPr>
                <w:p w:rsidR="00110ECB" w:rsidRDefault="003649E9">
                  <w:pPr>
                    <w:pStyle w:val="24"/>
                    <w:spacing w:line="240" w:lineRule="auto"/>
                    <w:ind w:firstLineChars="0" w:firstLine="0"/>
                    <w:jc w:val="center"/>
                    <w:rPr>
                      <w:sz w:val="21"/>
                      <w:szCs w:val="21"/>
                    </w:rPr>
                  </w:pPr>
                  <w:r>
                    <w:rPr>
                      <w:rFonts w:hint="eastAsia"/>
                      <w:sz w:val="21"/>
                      <w:szCs w:val="21"/>
                    </w:rPr>
                    <w:t>500</w:t>
                  </w:r>
                </w:p>
              </w:tc>
              <w:tc>
                <w:tcPr>
                  <w:tcW w:w="2268" w:type="dxa"/>
                  <w:vAlign w:val="center"/>
                </w:tcPr>
                <w:p w:rsidR="00110ECB" w:rsidRDefault="003649E9">
                  <w:pPr>
                    <w:pStyle w:val="24"/>
                    <w:spacing w:line="240" w:lineRule="auto"/>
                    <w:ind w:firstLineChars="0" w:firstLine="0"/>
                    <w:jc w:val="center"/>
                    <w:rPr>
                      <w:sz w:val="21"/>
                      <w:szCs w:val="21"/>
                    </w:rPr>
                  </w:pPr>
                  <w:r>
                    <w:rPr>
                      <w:rFonts w:hint="eastAsia"/>
                      <w:sz w:val="21"/>
                      <w:szCs w:val="21"/>
                    </w:rPr>
                    <w:t>-</w:t>
                  </w:r>
                </w:p>
              </w:tc>
              <w:tc>
                <w:tcPr>
                  <w:tcW w:w="2268" w:type="dxa"/>
                  <w:vMerge/>
                  <w:vAlign w:val="center"/>
                </w:tcPr>
                <w:p w:rsidR="00110ECB" w:rsidRDefault="00110ECB">
                  <w:pPr>
                    <w:pStyle w:val="24"/>
                    <w:spacing w:line="240" w:lineRule="auto"/>
                    <w:ind w:firstLineChars="0" w:firstLine="0"/>
                    <w:jc w:val="center"/>
                    <w:rPr>
                      <w:sz w:val="21"/>
                      <w:szCs w:val="21"/>
                    </w:rPr>
                  </w:pPr>
                </w:p>
              </w:tc>
            </w:tr>
            <w:tr w:rsidR="00110ECB">
              <w:tc>
                <w:tcPr>
                  <w:tcW w:w="2268" w:type="dxa"/>
                  <w:vAlign w:val="center"/>
                </w:tcPr>
                <w:p w:rsidR="00110ECB" w:rsidRDefault="003649E9">
                  <w:pPr>
                    <w:pStyle w:val="24"/>
                    <w:spacing w:line="240" w:lineRule="auto"/>
                    <w:ind w:firstLineChars="0" w:firstLine="0"/>
                    <w:jc w:val="center"/>
                    <w:rPr>
                      <w:sz w:val="21"/>
                      <w:szCs w:val="21"/>
                    </w:rPr>
                  </w:pPr>
                  <w:r>
                    <w:rPr>
                      <w:rFonts w:hint="eastAsia"/>
                      <w:sz w:val="21"/>
                      <w:szCs w:val="21"/>
                      <w:lang w:val="en-GB"/>
                    </w:rPr>
                    <w:t>NO</w:t>
                  </w:r>
                  <w:r>
                    <w:rPr>
                      <w:rFonts w:hint="eastAsia"/>
                      <w:sz w:val="21"/>
                      <w:szCs w:val="21"/>
                      <w:vertAlign w:val="subscript"/>
                      <w:lang w:val="en-GB"/>
                    </w:rPr>
                    <w:t>2</w:t>
                  </w:r>
                </w:p>
              </w:tc>
              <w:tc>
                <w:tcPr>
                  <w:tcW w:w="2268" w:type="dxa"/>
                  <w:vAlign w:val="center"/>
                </w:tcPr>
                <w:p w:rsidR="00110ECB" w:rsidRDefault="003649E9">
                  <w:pPr>
                    <w:pStyle w:val="24"/>
                    <w:spacing w:line="240" w:lineRule="auto"/>
                    <w:ind w:firstLineChars="0" w:firstLine="0"/>
                    <w:jc w:val="center"/>
                    <w:rPr>
                      <w:sz w:val="21"/>
                      <w:szCs w:val="21"/>
                    </w:rPr>
                  </w:pPr>
                  <w:r>
                    <w:rPr>
                      <w:rFonts w:hint="eastAsia"/>
                      <w:sz w:val="21"/>
                      <w:szCs w:val="21"/>
                    </w:rPr>
                    <w:t>250</w:t>
                  </w:r>
                </w:p>
              </w:tc>
              <w:tc>
                <w:tcPr>
                  <w:tcW w:w="2268" w:type="dxa"/>
                  <w:vAlign w:val="center"/>
                </w:tcPr>
                <w:p w:rsidR="00110ECB" w:rsidRDefault="003649E9">
                  <w:pPr>
                    <w:pStyle w:val="24"/>
                    <w:spacing w:line="240" w:lineRule="auto"/>
                    <w:ind w:firstLineChars="0" w:firstLine="0"/>
                    <w:jc w:val="center"/>
                    <w:rPr>
                      <w:sz w:val="21"/>
                      <w:szCs w:val="21"/>
                    </w:rPr>
                  </w:pPr>
                  <w:r>
                    <w:rPr>
                      <w:rFonts w:hint="eastAsia"/>
                      <w:sz w:val="21"/>
                      <w:szCs w:val="21"/>
                    </w:rPr>
                    <w:t>-</w:t>
                  </w:r>
                </w:p>
              </w:tc>
              <w:tc>
                <w:tcPr>
                  <w:tcW w:w="2268" w:type="dxa"/>
                  <w:vMerge/>
                  <w:vAlign w:val="center"/>
                </w:tcPr>
                <w:p w:rsidR="00110ECB" w:rsidRDefault="00110ECB">
                  <w:pPr>
                    <w:pStyle w:val="24"/>
                    <w:spacing w:line="240" w:lineRule="auto"/>
                    <w:ind w:firstLineChars="0" w:firstLine="0"/>
                    <w:jc w:val="center"/>
                    <w:rPr>
                      <w:sz w:val="21"/>
                      <w:szCs w:val="21"/>
                    </w:rPr>
                  </w:pPr>
                </w:p>
              </w:tc>
            </w:tr>
          </w:tbl>
          <w:p w:rsidR="00110ECB" w:rsidRDefault="003649E9">
            <w:pPr>
              <w:pStyle w:val="24"/>
              <w:ind w:firstLine="480"/>
            </w:pPr>
            <w:r>
              <w:rPr>
                <w:rFonts w:hint="eastAsia"/>
              </w:rPr>
              <w:t>（二）污染源排放参数</w:t>
            </w:r>
          </w:p>
          <w:p w:rsidR="00110ECB" w:rsidRDefault="003649E9">
            <w:pPr>
              <w:pStyle w:val="24"/>
              <w:ind w:firstLine="480"/>
              <w:rPr>
                <w:lang w:val="en-GB"/>
              </w:rPr>
            </w:pPr>
            <w:r>
              <w:rPr>
                <w:rFonts w:hint="eastAsia"/>
              </w:rPr>
              <w:t>根据本工程的工程分析，本次大气环境影响预测因子主要为</w:t>
            </w:r>
            <w:r>
              <w:rPr>
                <w:rFonts w:hint="eastAsia"/>
                <w:lang w:val="en-GB"/>
              </w:rPr>
              <w:t>SO</w:t>
            </w:r>
            <w:r>
              <w:rPr>
                <w:rFonts w:hint="eastAsia"/>
                <w:vertAlign w:val="subscript"/>
                <w:lang w:val="en-GB"/>
              </w:rPr>
              <w:t>2</w:t>
            </w:r>
            <w:r>
              <w:rPr>
                <w:rFonts w:hint="eastAsia"/>
                <w:lang w:val="en-GB"/>
              </w:rPr>
              <w:t>、</w:t>
            </w:r>
            <w:r>
              <w:rPr>
                <w:rFonts w:hint="eastAsia"/>
                <w:lang w:val="en-GB"/>
              </w:rPr>
              <w:t>NO</w:t>
            </w:r>
            <w:r>
              <w:rPr>
                <w:rFonts w:hint="eastAsia"/>
                <w:vertAlign w:val="subscript"/>
                <w:lang w:val="en-GB"/>
              </w:rPr>
              <w:t>x</w:t>
            </w:r>
            <w:r>
              <w:rPr>
                <w:rFonts w:hint="eastAsia"/>
                <w:lang w:val="en-GB"/>
              </w:rPr>
              <w:t>、颗粒物。本工程的废气污染源排放参数见下表。</w:t>
            </w:r>
          </w:p>
          <w:p w:rsidR="00110ECB" w:rsidRDefault="003649E9">
            <w:pPr>
              <w:spacing w:line="240" w:lineRule="auto"/>
              <w:ind w:firstLineChars="200" w:firstLine="422"/>
              <w:jc w:val="center"/>
              <w:rPr>
                <w:b/>
                <w:bCs/>
                <w:sz w:val="21"/>
                <w:szCs w:val="21"/>
                <w:u w:val="single"/>
              </w:rPr>
            </w:pPr>
            <w:r>
              <w:rPr>
                <w:rFonts w:hint="eastAsia"/>
                <w:b/>
                <w:bCs/>
                <w:sz w:val="21"/>
                <w:szCs w:val="21"/>
                <w:u w:val="single"/>
              </w:rPr>
              <w:t>表</w:t>
            </w:r>
            <w:r>
              <w:rPr>
                <w:rFonts w:hint="eastAsia"/>
                <w:b/>
                <w:bCs/>
                <w:sz w:val="21"/>
                <w:szCs w:val="21"/>
                <w:u w:val="single"/>
              </w:rPr>
              <w:t xml:space="preserve">34   </w:t>
            </w:r>
            <w:r>
              <w:rPr>
                <w:rFonts w:hint="eastAsia"/>
                <w:b/>
                <w:bCs/>
                <w:sz w:val="21"/>
                <w:szCs w:val="21"/>
                <w:u w:val="single"/>
              </w:rPr>
              <w:t>主要废气污染源参数一览表</w:t>
            </w:r>
            <w:r>
              <w:rPr>
                <w:rFonts w:hint="eastAsia"/>
                <w:b/>
                <w:bCs/>
                <w:sz w:val="21"/>
                <w:szCs w:val="21"/>
                <w:u w:val="single"/>
              </w:rPr>
              <w:t>(</w:t>
            </w:r>
            <w:r>
              <w:rPr>
                <w:rFonts w:hint="eastAsia"/>
                <w:b/>
                <w:bCs/>
                <w:sz w:val="21"/>
                <w:szCs w:val="21"/>
                <w:u w:val="single"/>
              </w:rPr>
              <w:t>点源</w:t>
            </w:r>
            <w:r>
              <w:rPr>
                <w:rFonts w:hint="eastAsia"/>
                <w:b/>
                <w:bCs/>
                <w:sz w:val="21"/>
                <w:szCs w:val="21"/>
                <w:u w:val="single"/>
              </w:rPr>
              <w:t>)</w:t>
            </w:r>
          </w:p>
          <w:tbl>
            <w:tblPr>
              <w:tblStyle w:val="af1"/>
              <w:tblW w:w="9072" w:type="dxa"/>
              <w:tblBorders>
                <w:top w:val="single" w:sz="12" w:space="0" w:color="auto"/>
                <w:left w:val="none" w:sz="0" w:space="0" w:color="auto"/>
                <w:bottom w:val="single" w:sz="12" w:space="0" w:color="auto"/>
                <w:right w:val="none" w:sz="0" w:space="0" w:color="auto"/>
              </w:tblBorders>
              <w:tblLayout w:type="fixed"/>
              <w:tblCellMar>
                <w:left w:w="28" w:type="dxa"/>
                <w:right w:w="28" w:type="dxa"/>
              </w:tblCellMar>
              <w:tblLook w:val="04A0"/>
            </w:tblPr>
            <w:tblGrid>
              <w:gridCol w:w="775"/>
              <w:gridCol w:w="1028"/>
              <w:gridCol w:w="975"/>
              <w:gridCol w:w="608"/>
              <w:gridCol w:w="646"/>
              <w:gridCol w:w="755"/>
              <w:gridCol w:w="958"/>
              <w:gridCol w:w="829"/>
              <w:gridCol w:w="927"/>
              <w:gridCol w:w="787"/>
              <w:gridCol w:w="784"/>
            </w:tblGrid>
            <w:tr w:rsidR="00110ECB">
              <w:tc>
                <w:tcPr>
                  <w:tcW w:w="775" w:type="dxa"/>
                  <w:vMerge w:val="restart"/>
                  <w:vAlign w:val="center"/>
                </w:tcPr>
                <w:p w:rsidR="00110ECB" w:rsidRDefault="003649E9">
                  <w:pPr>
                    <w:spacing w:line="240" w:lineRule="auto"/>
                    <w:jc w:val="center"/>
                    <w:rPr>
                      <w:sz w:val="21"/>
                      <w:szCs w:val="21"/>
                    </w:rPr>
                  </w:pPr>
                  <w:r>
                    <w:rPr>
                      <w:sz w:val="21"/>
                      <w:szCs w:val="21"/>
                    </w:rPr>
                    <w:t>污染源名称</w:t>
                  </w:r>
                </w:p>
              </w:tc>
              <w:tc>
                <w:tcPr>
                  <w:tcW w:w="2003" w:type="dxa"/>
                  <w:gridSpan w:val="2"/>
                  <w:vAlign w:val="center"/>
                </w:tcPr>
                <w:p w:rsidR="00110ECB" w:rsidRDefault="003649E9">
                  <w:pPr>
                    <w:snapToGrid w:val="0"/>
                    <w:spacing w:line="240" w:lineRule="auto"/>
                    <w:jc w:val="center"/>
                    <w:rPr>
                      <w:rFonts w:cs="Times New Roman"/>
                      <w:sz w:val="21"/>
                      <w:szCs w:val="21"/>
                    </w:rPr>
                  </w:pPr>
                  <w:r>
                    <w:rPr>
                      <w:rFonts w:cs="Times New Roman"/>
                      <w:sz w:val="21"/>
                      <w:szCs w:val="21"/>
                    </w:rPr>
                    <w:t>排气筒底部中心坐标</w:t>
                  </w:r>
                  <w:r>
                    <w:rPr>
                      <w:rFonts w:cs="Times New Roman"/>
                      <w:sz w:val="21"/>
                      <w:szCs w:val="21"/>
                    </w:rPr>
                    <w:t>(</w:t>
                  </w:r>
                  <w:r>
                    <w:rPr>
                      <w:rFonts w:cs="Times New Roman"/>
                      <w:sz w:val="21"/>
                      <w:szCs w:val="21"/>
                      <w:vertAlign w:val="superscript"/>
                    </w:rPr>
                    <w:t>o</w:t>
                  </w:r>
                  <w:r>
                    <w:rPr>
                      <w:rFonts w:cs="Times New Roman"/>
                      <w:sz w:val="21"/>
                      <w:szCs w:val="21"/>
                    </w:rPr>
                    <w:t>)</w:t>
                  </w:r>
                </w:p>
              </w:tc>
              <w:tc>
                <w:tcPr>
                  <w:tcW w:w="608" w:type="dxa"/>
                  <w:vMerge w:val="restart"/>
                  <w:vAlign w:val="center"/>
                </w:tcPr>
                <w:p w:rsidR="00110ECB" w:rsidRDefault="003649E9">
                  <w:pPr>
                    <w:snapToGrid w:val="0"/>
                    <w:spacing w:line="240" w:lineRule="auto"/>
                    <w:jc w:val="center"/>
                    <w:rPr>
                      <w:rFonts w:cs="Times New Roman"/>
                      <w:sz w:val="21"/>
                      <w:szCs w:val="21"/>
                    </w:rPr>
                  </w:pPr>
                  <w:r>
                    <w:rPr>
                      <w:rFonts w:cs="Times New Roman"/>
                      <w:sz w:val="21"/>
                      <w:szCs w:val="21"/>
                    </w:rPr>
                    <w:t>排气筒底部海拔高度</w:t>
                  </w:r>
                  <w:r>
                    <w:rPr>
                      <w:rFonts w:cs="Times New Roman"/>
                      <w:sz w:val="21"/>
                      <w:szCs w:val="21"/>
                    </w:rPr>
                    <w:t>(m)</w:t>
                  </w:r>
                </w:p>
              </w:tc>
              <w:tc>
                <w:tcPr>
                  <w:tcW w:w="3188" w:type="dxa"/>
                  <w:gridSpan w:val="4"/>
                  <w:vAlign w:val="center"/>
                </w:tcPr>
                <w:p w:rsidR="00110ECB" w:rsidRDefault="003649E9">
                  <w:pPr>
                    <w:snapToGrid w:val="0"/>
                    <w:spacing w:line="240" w:lineRule="auto"/>
                    <w:jc w:val="center"/>
                    <w:rPr>
                      <w:rFonts w:cs="Times New Roman"/>
                      <w:sz w:val="21"/>
                      <w:szCs w:val="21"/>
                    </w:rPr>
                  </w:pPr>
                  <w:r>
                    <w:rPr>
                      <w:rFonts w:cs="Times New Roman"/>
                      <w:sz w:val="21"/>
                      <w:szCs w:val="21"/>
                    </w:rPr>
                    <w:t>排气筒参数</w:t>
                  </w:r>
                </w:p>
              </w:tc>
              <w:tc>
                <w:tcPr>
                  <w:tcW w:w="927" w:type="dxa"/>
                  <w:vMerge w:val="restart"/>
                  <w:vAlign w:val="center"/>
                </w:tcPr>
                <w:p w:rsidR="00110ECB" w:rsidRDefault="003649E9">
                  <w:pPr>
                    <w:snapToGrid w:val="0"/>
                    <w:spacing w:line="240" w:lineRule="auto"/>
                    <w:jc w:val="center"/>
                    <w:rPr>
                      <w:rFonts w:cs="Times New Roman"/>
                      <w:sz w:val="21"/>
                      <w:szCs w:val="21"/>
                    </w:rPr>
                  </w:pPr>
                  <w:r>
                    <w:rPr>
                      <w:rFonts w:cs="Times New Roman"/>
                      <w:sz w:val="21"/>
                      <w:szCs w:val="21"/>
                    </w:rPr>
                    <w:t>污染物名称</w:t>
                  </w:r>
                </w:p>
              </w:tc>
              <w:tc>
                <w:tcPr>
                  <w:tcW w:w="787" w:type="dxa"/>
                  <w:vMerge w:val="restart"/>
                  <w:vAlign w:val="center"/>
                </w:tcPr>
                <w:p w:rsidR="00110ECB" w:rsidRDefault="003649E9">
                  <w:pPr>
                    <w:snapToGrid w:val="0"/>
                    <w:spacing w:line="240" w:lineRule="auto"/>
                    <w:jc w:val="center"/>
                    <w:rPr>
                      <w:rFonts w:cs="Times New Roman"/>
                      <w:sz w:val="21"/>
                      <w:szCs w:val="21"/>
                    </w:rPr>
                  </w:pPr>
                  <w:r>
                    <w:rPr>
                      <w:rFonts w:cs="Times New Roman"/>
                      <w:sz w:val="21"/>
                      <w:szCs w:val="21"/>
                    </w:rPr>
                    <w:t>排放速率</w:t>
                  </w:r>
                </w:p>
              </w:tc>
              <w:tc>
                <w:tcPr>
                  <w:tcW w:w="784" w:type="dxa"/>
                  <w:vMerge w:val="restart"/>
                  <w:vAlign w:val="center"/>
                </w:tcPr>
                <w:p w:rsidR="00110ECB" w:rsidRDefault="003649E9">
                  <w:pPr>
                    <w:snapToGrid w:val="0"/>
                    <w:spacing w:line="240" w:lineRule="auto"/>
                    <w:jc w:val="center"/>
                    <w:rPr>
                      <w:rFonts w:cs="Times New Roman"/>
                      <w:sz w:val="21"/>
                      <w:szCs w:val="21"/>
                    </w:rPr>
                  </w:pPr>
                  <w:r>
                    <w:rPr>
                      <w:rFonts w:cs="Times New Roman"/>
                      <w:sz w:val="21"/>
                      <w:szCs w:val="21"/>
                    </w:rPr>
                    <w:t>单位</w:t>
                  </w:r>
                </w:p>
              </w:tc>
            </w:tr>
            <w:tr w:rsidR="00110ECB">
              <w:tc>
                <w:tcPr>
                  <w:tcW w:w="775" w:type="dxa"/>
                  <w:vMerge/>
                  <w:vAlign w:val="center"/>
                </w:tcPr>
                <w:p w:rsidR="00110ECB" w:rsidRDefault="00110ECB">
                  <w:pPr>
                    <w:snapToGrid w:val="0"/>
                    <w:spacing w:line="240" w:lineRule="auto"/>
                    <w:jc w:val="center"/>
                    <w:rPr>
                      <w:rFonts w:cs="Times New Roman"/>
                      <w:sz w:val="21"/>
                      <w:szCs w:val="21"/>
                    </w:rPr>
                  </w:pPr>
                </w:p>
              </w:tc>
              <w:tc>
                <w:tcPr>
                  <w:tcW w:w="1028" w:type="dxa"/>
                  <w:vAlign w:val="center"/>
                </w:tcPr>
                <w:p w:rsidR="00110ECB" w:rsidRDefault="003649E9">
                  <w:pPr>
                    <w:snapToGrid w:val="0"/>
                    <w:spacing w:line="240" w:lineRule="auto"/>
                    <w:jc w:val="center"/>
                    <w:rPr>
                      <w:rFonts w:cs="Times New Roman"/>
                      <w:sz w:val="21"/>
                      <w:szCs w:val="21"/>
                    </w:rPr>
                  </w:pPr>
                  <w:r>
                    <w:rPr>
                      <w:rFonts w:cs="Times New Roman" w:hint="eastAsia"/>
                      <w:sz w:val="21"/>
                      <w:szCs w:val="21"/>
                    </w:rPr>
                    <w:t>经度</w:t>
                  </w:r>
                </w:p>
              </w:tc>
              <w:tc>
                <w:tcPr>
                  <w:tcW w:w="975" w:type="dxa"/>
                  <w:vAlign w:val="center"/>
                </w:tcPr>
                <w:p w:rsidR="00110ECB" w:rsidRDefault="003649E9">
                  <w:pPr>
                    <w:snapToGrid w:val="0"/>
                    <w:spacing w:line="240" w:lineRule="auto"/>
                    <w:jc w:val="center"/>
                    <w:rPr>
                      <w:rFonts w:cs="Times New Roman"/>
                      <w:sz w:val="21"/>
                      <w:szCs w:val="21"/>
                    </w:rPr>
                  </w:pPr>
                  <w:r>
                    <w:rPr>
                      <w:rFonts w:cs="Times New Roman" w:hint="eastAsia"/>
                      <w:sz w:val="21"/>
                      <w:szCs w:val="21"/>
                    </w:rPr>
                    <w:t>纬度</w:t>
                  </w:r>
                </w:p>
              </w:tc>
              <w:tc>
                <w:tcPr>
                  <w:tcW w:w="608" w:type="dxa"/>
                  <w:vMerge/>
                  <w:vAlign w:val="center"/>
                </w:tcPr>
                <w:p w:rsidR="00110ECB" w:rsidRDefault="00110ECB">
                  <w:pPr>
                    <w:snapToGrid w:val="0"/>
                    <w:spacing w:line="240" w:lineRule="auto"/>
                    <w:jc w:val="center"/>
                    <w:rPr>
                      <w:rFonts w:cs="Times New Roman"/>
                      <w:sz w:val="21"/>
                      <w:szCs w:val="21"/>
                    </w:rPr>
                  </w:pPr>
                </w:p>
              </w:tc>
              <w:tc>
                <w:tcPr>
                  <w:tcW w:w="646" w:type="dxa"/>
                  <w:vAlign w:val="center"/>
                </w:tcPr>
                <w:p w:rsidR="00110ECB" w:rsidRDefault="003649E9">
                  <w:pPr>
                    <w:snapToGrid w:val="0"/>
                    <w:spacing w:line="240" w:lineRule="auto"/>
                    <w:jc w:val="center"/>
                    <w:rPr>
                      <w:rFonts w:cs="Times New Roman"/>
                      <w:sz w:val="21"/>
                      <w:szCs w:val="21"/>
                    </w:rPr>
                  </w:pPr>
                  <w:r>
                    <w:rPr>
                      <w:rFonts w:cs="Times New Roman"/>
                      <w:sz w:val="21"/>
                      <w:szCs w:val="21"/>
                    </w:rPr>
                    <w:t>高度</w:t>
                  </w:r>
                </w:p>
                <w:p w:rsidR="00110ECB" w:rsidRDefault="003649E9">
                  <w:pPr>
                    <w:snapToGrid w:val="0"/>
                    <w:spacing w:line="240" w:lineRule="auto"/>
                    <w:jc w:val="center"/>
                    <w:rPr>
                      <w:rFonts w:cs="Times New Roman"/>
                      <w:sz w:val="21"/>
                      <w:szCs w:val="21"/>
                    </w:rPr>
                  </w:pPr>
                  <w:r>
                    <w:rPr>
                      <w:rFonts w:cs="Times New Roman"/>
                      <w:sz w:val="21"/>
                      <w:szCs w:val="21"/>
                    </w:rPr>
                    <w:t>(m)</w:t>
                  </w:r>
                </w:p>
              </w:tc>
              <w:tc>
                <w:tcPr>
                  <w:tcW w:w="755" w:type="dxa"/>
                  <w:vAlign w:val="center"/>
                </w:tcPr>
                <w:p w:rsidR="00110ECB" w:rsidRDefault="003649E9">
                  <w:pPr>
                    <w:snapToGrid w:val="0"/>
                    <w:spacing w:line="240" w:lineRule="auto"/>
                    <w:jc w:val="center"/>
                    <w:rPr>
                      <w:rFonts w:cs="Times New Roman"/>
                      <w:sz w:val="21"/>
                      <w:szCs w:val="21"/>
                    </w:rPr>
                  </w:pPr>
                  <w:r>
                    <w:rPr>
                      <w:rFonts w:cs="Times New Roman"/>
                      <w:sz w:val="21"/>
                      <w:szCs w:val="21"/>
                    </w:rPr>
                    <w:t>内径</w:t>
                  </w:r>
                </w:p>
                <w:p w:rsidR="00110ECB" w:rsidRDefault="003649E9">
                  <w:pPr>
                    <w:snapToGrid w:val="0"/>
                    <w:spacing w:line="240" w:lineRule="auto"/>
                    <w:jc w:val="center"/>
                    <w:rPr>
                      <w:rFonts w:cs="Times New Roman"/>
                      <w:sz w:val="21"/>
                      <w:szCs w:val="21"/>
                    </w:rPr>
                  </w:pPr>
                  <w:r>
                    <w:rPr>
                      <w:rFonts w:cs="Times New Roman"/>
                      <w:sz w:val="21"/>
                      <w:szCs w:val="21"/>
                    </w:rPr>
                    <w:t>(m)</w:t>
                  </w:r>
                </w:p>
              </w:tc>
              <w:tc>
                <w:tcPr>
                  <w:tcW w:w="958" w:type="dxa"/>
                  <w:vAlign w:val="center"/>
                </w:tcPr>
                <w:p w:rsidR="00110ECB" w:rsidRDefault="003649E9">
                  <w:pPr>
                    <w:snapToGrid w:val="0"/>
                    <w:spacing w:line="240" w:lineRule="auto"/>
                    <w:jc w:val="center"/>
                    <w:rPr>
                      <w:rFonts w:cs="Times New Roman"/>
                      <w:sz w:val="21"/>
                      <w:szCs w:val="21"/>
                    </w:rPr>
                  </w:pPr>
                  <w:r>
                    <w:rPr>
                      <w:rFonts w:cs="Times New Roman"/>
                      <w:sz w:val="21"/>
                      <w:szCs w:val="21"/>
                    </w:rPr>
                    <w:t>温度</w:t>
                  </w:r>
                </w:p>
                <w:p w:rsidR="00110ECB" w:rsidRDefault="003649E9">
                  <w:pPr>
                    <w:snapToGrid w:val="0"/>
                    <w:spacing w:line="240" w:lineRule="auto"/>
                    <w:jc w:val="center"/>
                    <w:rPr>
                      <w:rFonts w:cs="Times New Roman"/>
                      <w:sz w:val="21"/>
                      <w:szCs w:val="21"/>
                    </w:rPr>
                  </w:pPr>
                  <w:r>
                    <w:rPr>
                      <w:rFonts w:cs="Times New Roman"/>
                      <w:sz w:val="21"/>
                      <w:szCs w:val="21"/>
                    </w:rPr>
                    <w:t>(</w:t>
                  </w:r>
                  <w:r>
                    <w:rPr>
                      <w:rFonts w:cs="宋体" w:hint="eastAsia"/>
                      <w:sz w:val="21"/>
                      <w:szCs w:val="21"/>
                    </w:rPr>
                    <w:t>℃</w:t>
                  </w:r>
                  <w:r>
                    <w:rPr>
                      <w:rFonts w:cs="Times New Roman"/>
                      <w:sz w:val="21"/>
                      <w:szCs w:val="21"/>
                    </w:rPr>
                    <w:t>)</w:t>
                  </w:r>
                </w:p>
              </w:tc>
              <w:tc>
                <w:tcPr>
                  <w:tcW w:w="829" w:type="dxa"/>
                  <w:vAlign w:val="center"/>
                </w:tcPr>
                <w:p w:rsidR="00110ECB" w:rsidRDefault="003649E9">
                  <w:pPr>
                    <w:snapToGrid w:val="0"/>
                    <w:spacing w:line="240" w:lineRule="auto"/>
                    <w:jc w:val="center"/>
                    <w:rPr>
                      <w:rFonts w:cs="Times New Roman"/>
                      <w:sz w:val="21"/>
                      <w:szCs w:val="21"/>
                    </w:rPr>
                  </w:pPr>
                  <w:r>
                    <w:rPr>
                      <w:rFonts w:cs="Times New Roman"/>
                      <w:sz w:val="21"/>
                      <w:szCs w:val="21"/>
                    </w:rPr>
                    <w:t>流速</w:t>
                  </w:r>
                </w:p>
                <w:p w:rsidR="00110ECB" w:rsidRDefault="003649E9">
                  <w:pPr>
                    <w:snapToGrid w:val="0"/>
                    <w:spacing w:line="240" w:lineRule="auto"/>
                    <w:jc w:val="center"/>
                    <w:rPr>
                      <w:rFonts w:cs="Times New Roman"/>
                      <w:sz w:val="21"/>
                      <w:szCs w:val="21"/>
                    </w:rPr>
                  </w:pPr>
                  <w:r>
                    <w:rPr>
                      <w:rFonts w:cs="Times New Roman"/>
                      <w:sz w:val="21"/>
                      <w:szCs w:val="21"/>
                    </w:rPr>
                    <w:t>(m/s)</w:t>
                  </w:r>
                </w:p>
              </w:tc>
              <w:tc>
                <w:tcPr>
                  <w:tcW w:w="927" w:type="dxa"/>
                  <w:vMerge/>
                  <w:vAlign w:val="center"/>
                </w:tcPr>
                <w:p w:rsidR="00110ECB" w:rsidRDefault="00110ECB">
                  <w:pPr>
                    <w:snapToGrid w:val="0"/>
                    <w:spacing w:line="240" w:lineRule="auto"/>
                    <w:jc w:val="center"/>
                    <w:rPr>
                      <w:rFonts w:cs="Times New Roman"/>
                      <w:sz w:val="21"/>
                      <w:szCs w:val="21"/>
                    </w:rPr>
                  </w:pPr>
                </w:p>
              </w:tc>
              <w:tc>
                <w:tcPr>
                  <w:tcW w:w="787" w:type="dxa"/>
                  <w:vMerge/>
                  <w:vAlign w:val="center"/>
                </w:tcPr>
                <w:p w:rsidR="00110ECB" w:rsidRDefault="00110ECB">
                  <w:pPr>
                    <w:snapToGrid w:val="0"/>
                    <w:spacing w:line="240" w:lineRule="auto"/>
                    <w:jc w:val="center"/>
                    <w:rPr>
                      <w:rFonts w:cs="Times New Roman"/>
                      <w:sz w:val="21"/>
                      <w:szCs w:val="21"/>
                    </w:rPr>
                  </w:pPr>
                </w:p>
              </w:tc>
              <w:tc>
                <w:tcPr>
                  <w:tcW w:w="784" w:type="dxa"/>
                  <w:vMerge/>
                  <w:vAlign w:val="center"/>
                </w:tcPr>
                <w:p w:rsidR="00110ECB" w:rsidRDefault="00110ECB">
                  <w:pPr>
                    <w:snapToGrid w:val="0"/>
                    <w:spacing w:line="240" w:lineRule="auto"/>
                    <w:jc w:val="center"/>
                    <w:rPr>
                      <w:rFonts w:cs="Times New Roman"/>
                      <w:sz w:val="21"/>
                      <w:szCs w:val="21"/>
                    </w:rPr>
                  </w:pPr>
                </w:p>
              </w:tc>
            </w:tr>
            <w:tr w:rsidR="00110ECB">
              <w:trPr>
                <w:trHeight w:val="300"/>
              </w:trPr>
              <w:tc>
                <w:tcPr>
                  <w:tcW w:w="775" w:type="dxa"/>
                  <w:vMerge w:val="restart"/>
                  <w:vAlign w:val="center"/>
                </w:tcPr>
                <w:p w:rsidR="00110ECB" w:rsidRDefault="003649E9">
                  <w:pPr>
                    <w:spacing w:line="240" w:lineRule="auto"/>
                    <w:jc w:val="center"/>
                    <w:rPr>
                      <w:sz w:val="21"/>
                      <w:szCs w:val="21"/>
                    </w:rPr>
                  </w:pPr>
                  <w:r>
                    <w:rPr>
                      <w:sz w:val="21"/>
                      <w:szCs w:val="21"/>
                    </w:rPr>
                    <w:t>点源</w:t>
                  </w:r>
                </w:p>
              </w:tc>
              <w:tc>
                <w:tcPr>
                  <w:tcW w:w="1028" w:type="dxa"/>
                  <w:vMerge w:val="restart"/>
                  <w:vAlign w:val="center"/>
                </w:tcPr>
                <w:p w:rsidR="00110ECB" w:rsidRDefault="003649E9">
                  <w:pPr>
                    <w:jc w:val="center"/>
                    <w:rPr>
                      <w:rFonts w:ascii="宋体" w:hAnsi="宋体" w:cs="宋体"/>
                      <w:spacing w:val="-20"/>
                      <w:sz w:val="21"/>
                      <w:szCs w:val="21"/>
                    </w:rPr>
                  </w:pPr>
                  <w:r>
                    <w:rPr>
                      <w:rFonts w:ascii="宋体" w:hAnsi="宋体" w:cs="宋体" w:hint="eastAsia"/>
                      <w:spacing w:val="-20"/>
                      <w:sz w:val="21"/>
                      <w:szCs w:val="21"/>
                    </w:rPr>
                    <w:t>126.430501</w:t>
                  </w:r>
                </w:p>
              </w:tc>
              <w:tc>
                <w:tcPr>
                  <w:tcW w:w="975" w:type="dxa"/>
                  <w:vMerge w:val="restart"/>
                  <w:vAlign w:val="center"/>
                </w:tcPr>
                <w:p w:rsidR="00110ECB" w:rsidRDefault="003649E9">
                  <w:pPr>
                    <w:jc w:val="center"/>
                    <w:rPr>
                      <w:rFonts w:ascii="宋体" w:hAnsi="宋体" w:cs="宋体"/>
                      <w:spacing w:val="-20"/>
                      <w:sz w:val="21"/>
                      <w:szCs w:val="21"/>
                    </w:rPr>
                  </w:pPr>
                  <w:r>
                    <w:rPr>
                      <w:rFonts w:ascii="宋体" w:hAnsi="宋体" w:cs="宋体" w:hint="eastAsia"/>
                      <w:spacing w:val="-20"/>
                      <w:sz w:val="21"/>
                      <w:szCs w:val="21"/>
                    </w:rPr>
                    <w:t>42.028866</w:t>
                  </w:r>
                </w:p>
              </w:tc>
              <w:tc>
                <w:tcPr>
                  <w:tcW w:w="608" w:type="dxa"/>
                  <w:vMerge w:val="restart"/>
                  <w:vAlign w:val="center"/>
                </w:tcPr>
                <w:p w:rsidR="00110ECB" w:rsidRDefault="003649E9">
                  <w:pPr>
                    <w:spacing w:line="240" w:lineRule="auto"/>
                    <w:jc w:val="center"/>
                    <w:rPr>
                      <w:sz w:val="21"/>
                      <w:szCs w:val="21"/>
                    </w:rPr>
                  </w:pPr>
                  <w:r>
                    <w:rPr>
                      <w:rFonts w:hint="eastAsia"/>
                      <w:sz w:val="21"/>
                      <w:szCs w:val="21"/>
                    </w:rPr>
                    <w:t>629</w:t>
                  </w:r>
                </w:p>
              </w:tc>
              <w:tc>
                <w:tcPr>
                  <w:tcW w:w="646" w:type="dxa"/>
                  <w:vMerge w:val="restart"/>
                  <w:vAlign w:val="center"/>
                </w:tcPr>
                <w:p w:rsidR="00110ECB" w:rsidRDefault="003649E9">
                  <w:pPr>
                    <w:spacing w:line="240" w:lineRule="auto"/>
                    <w:jc w:val="center"/>
                    <w:rPr>
                      <w:sz w:val="21"/>
                      <w:szCs w:val="21"/>
                    </w:rPr>
                  </w:pPr>
                  <w:r>
                    <w:rPr>
                      <w:rFonts w:hint="eastAsia"/>
                      <w:sz w:val="21"/>
                      <w:szCs w:val="21"/>
                    </w:rPr>
                    <w:t>36.0</w:t>
                  </w:r>
                </w:p>
              </w:tc>
              <w:tc>
                <w:tcPr>
                  <w:tcW w:w="755" w:type="dxa"/>
                  <w:vMerge w:val="restart"/>
                  <w:vAlign w:val="center"/>
                </w:tcPr>
                <w:p w:rsidR="00110ECB" w:rsidRDefault="003649E9">
                  <w:pPr>
                    <w:spacing w:line="240" w:lineRule="auto"/>
                    <w:jc w:val="center"/>
                    <w:rPr>
                      <w:sz w:val="21"/>
                      <w:szCs w:val="21"/>
                    </w:rPr>
                  </w:pPr>
                  <w:r>
                    <w:rPr>
                      <w:rFonts w:hint="eastAsia"/>
                      <w:sz w:val="21"/>
                      <w:szCs w:val="21"/>
                    </w:rPr>
                    <w:t>1.2</w:t>
                  </w:r>
                </w:p>
              </w:tc>
              <w:tc>
                <w:tcPr>
                  <w:tcW w:w="958" w:type="dxa"/>
                  <w:vMerge w:val="restart"/>
                  <w:vAlign w:val="center"/>
                </w:tcPr>
                <w:p w:rsidR="00110ECB" w:rsidRDefault="003649E9">
                  <w:pPr>
                    <w:spacing w:line="240" w:lineRule="auto"/>
                    <w:jc w:val="center"/>
                    <w:rPr>
                      <w:sz w:val="21"/>
                      <w:szCs w:val="21"/>
                    </w:rPr>
                  </w:pPr>
                  <w:r>
                    <w:rPr>
                      <w:rFonts w:hint="eastAsia"/>
                      <w:sz w:val="21"/>
                      <w:szCs w:val="21"/>
                    </w:rPr>
                    <w:t>150</w:t>
                  </w:r>
                </w:p>
              </w:tc>
              <w:tc>
                <w:tcPr>
                  <w:tcW w:w="829" w:type="dxa"/>
                  <w:vMerge w:val="restart"/>
                  <w:vAlign w:val="center"/>
                </w:tcPr>
                <w:p w:rsidR="00110ECB" w:rsidRDefault="003649E9">
                  <w:pPr>
                    <w:spacing w:line="240" w:lineRule="auto"/>
                    <w:jc w:val="center"/>
                    <w:rPr>
                      <w:sz w:val="21"/>
                      <w:szCs w:val="21"/>
                    </w:rPr>
                  </w:pPr>
                  <w:r>
                    <w:rPr>
                      <w:rFonts w:hint="eastAsia"/>
                      <w:sz w:val="21"/>
                      <w:szCs w:val="21"/>
                    </w:rPr>
                    <w:t>1.11</w:t>
                  </w:r>
                </w:p>
              </w:tc>
              <w:tc>
                <w:tcPr>
                  <w:tcW w:w="927" w:type="dxa"/>
                  <w:vAlign w:val="center"/>
                </w:tcPr>
                <w:p w:rsidR="00110ECB" w:rsidRDefault="003649E9">
                  <w:pPr>
                    <w:spacing w:line="240" w:lineRule="auto"/>
                    <w:jc w:val="center"/>
                    <w:rPr>
                      <w:sz w:val="21"/>
                      <w:szCs w:val="21"/>
                    </w:rPr>
                  </w:pPr>
                  <w:r>
                    <w:rPr>
                      <w:rFonts w:hint="eastAsia"/>
                      <w:sz w:val="21"/>
                      <w:szCs w:val="21"/>
                    </w:rPr>
                    <w:t>颗粒物</w:t>
                  </w:r>
                </w:p>
              </w:tc>
              <w:tc>
                <w:tcPr>
                  <w:tcW w:w="787" w:type="dxa"/>
                  <w:vAlign w:val="center"/>
                </w:tcPr>
                <w:p w:rsidR="00110ECB" w:rsidRDefault="003649E9">
                  <w:pPr>
                    <w:spacing w:line="240" w:lineRule="auto"/>
                    <w:jc w:val="center"/>
                    <w:rPr>
                      <w:sz w:val="21"/>
                      <w:szCs w:val="21"/>
                    </w:rPr>
                  </w:pPr>
                  <w:r>
                    <w:rPr>
                      <w:rFonts w:hint="eastAsia"/>
                      <w:sz w:val="21"/>
                      <w:szCs w:val="21"/>
                    </w:rPr>
                    <w:t>0.0794</w:t>
                  </w:r>
                </w:p>
              </w:tc>
              <w:tc>
                <w:tcPr>
                  <w:tcW w:w="784" w:type="dxa"/>
                  <w:vAlign w:val="center"/>
                </w:tcPr>
                <w:p w:rsidR="00110ECB" w:rsidRDefault="003649E9">
                  <w:pPr>
                    <w:spacing w:line="240" w:lineRule="auto"/>
                    <w:jc w:val="center"/>
                    <w:rPr>
                      <w:sz w:val="21"/>
                      <w:szCs w:val="21"/>
                    </w:rPr>
                  </w:pPr>
                  <w:r>
                    <w:rPr>
                      <w:sz w:val="21"/>
                      <w:szCs w:val="21"/>
                    </w:rPr>
                    <w:t>kg</w:t>
                  </w:r>
                  <w:r>
                    <w:rPr>
                      <w:rFonts w:hint="eastAsia"/>
                      <w:sz w:val="21"/>
                      <w:szCs w:val="21"/>
                    </w:rPr>
                    <w:t>/h</w:t>
                  </w:r>
                </w:p>
              </w:tc>
            </w:tr>
            <w:tr w:rsidR="00110ECB">
              <w:trPr>
                <w:trHeight w:val="300"/>
              </w:trPr>
              <w:tc>
                <w:tcPr>
                  <w:tcW w:w="775" w:type="dxa"/>
                  <w:vMerge/>
                  <w:vAlign w:val="center"/>
                </w:tcPr>
                <w:p w:rsidR="00110ECB" w:rsidRDefault="00110ECB">
                  <w:pPr>
                    <w:spacing w:line="240" w:lineRule="auto"/>
                    <w:jc w:val="center"/>
                    <w:rPr>
                      <w:sz w:val="21"/>
                      <w:szCs w:val="21"/>
                    </w:rPr>
                  </w:pPr>
                </w:p>
              </w:tc>
              <w:tc>
                <w:tcPr>
                  <w:tcW w:w="1028" w:type="dxa"/>
                  <w:vMerge/>
                  <w:vAlign w:val="center"/>
                </w:tcPr>
                <w:p w:rsidR="00110ECB" w:rsidRDefault="00110ECB">
                  <w:pPr>
                    <w:spacing w:line="240" w:lineRule="auto"/>
                    <w:jc w:val="center"/>
                    <w:rPr>
                      <w:sz w:val="21"/>
                      <w:szCs w:val="21"/>
                    </w:rPr>
                  </w:pPr>
                </w:p>
              </w:tc>
              <w:tc>
                <w:tcPr>
                  <w:tcW w:w="975" w:type="dxa"/>
                  <w:vMerge/>
                  <w:vAlign w:val="center"/>
                </w:tcPr>
                <w:p w:rsidR="00110ECB" w:rsidRDefault="00110ECB">
                  <w:pPr>
                    <w:spacing w:line="240" w:lineRule="auto"/>
                    <w:jc w:val="center"/>
                    <w:rPr>
                      <w:sz w:val="21"/>
                      <w:szCs w:val="21"/>
                    </w:rPr>
                  </w:pPr>
                </w:p>
              </w:tc>
              <w:tc>
                <w:tcPr>
                  <w:tcW w:w="608" w:type="dxa"/>
                  <w:vMerge/>
                  <w:vAlign w:val="center"/>
                </w:tcPr>
                <w:p w:rsidR="00110ECB" w:rsidRDefault="00110ECB">
                  <w:pPr>
                    <w:spacing w:line="240" w:lineRule="auto"/>
                    <w:jc w:val="center"/>
                    <w:rPr>
                      <w:sz w:val="21"/>
                      <w:szCs w:val="21"/>
                    </w:rPr>
                  </w:pPr>
                </w:p>
              </w:tc>
              <w:tc>
                <w:tcPr>
                  <w:tcW w:w="646" w:type="dxa"/>
                  <w:vMerge/>
                  <w:vAlign w:val="center"/>
                </w:tcPr>
                <w:p w:rsidR="00110ECB" w:rsidRDefault="00110ECB">
                  <w:pPr>
                    <w:spacing w:line="240" w:lineRule="auto"/>
                    <w:jc w:val="center"/>
                    <w:rPr>
                      <w:sz w:val="21"/>
                      <w:szCs w:val="21"/>
                    </w:rPr>
                  </w:pPr>
                </w:p>
              </w:tc>
              <w:tc>
                <w:tcPr>
                  <w:tcW w:w="755" w:type="dxa"/>
                  <w:vMerge/>
                  <w:vAlign w:val="center"/>
                </w:tcPr>
                <w:p w:rsidR="00110ECB" w:rsidRDefault="00110ECB">
                  <w:pPr>
                    <w:spacing w:line="240" w:lineRule="auto"/>
                    <w:jc w:val="center"/>
                    <w:rPr>
                      <w:sz w:val="21"/>
                      <w:szCs w:val="21"/>
                    </w:rPr>
                  </w:pPr>
                </w:p>
              </w:tc>
              <w:tc>
                <w:tcPr>
                  <w:tcW w:w="958" w:type="dxa"/>
                  <w:vMerge/>
                  <w:vAlign w:val="center"/>
                </w:tcPr>
                <w:p w:rsidR="00110ECB" w:rsidRDefault="00110ECB">
                  <w:pPr>
                    <w:spacing w:line="240" w:lineRule="auto"/>
                    <w:jc w:val="center"/>
                    <w:rPr>
                      <w:sz w:val="21"/>
                      <w:szCs w:val="21"/>
                    </w:rPr>
                  </w:pPr>
                </w:p>
              </w:tc>
              <w:tc>
                <w:tcPr>
                  <w:tcW w:w="829" w:type="dxa"/>
                  <w:vMerge/>
                  <w:vAlign w:val="center"/>
                </w:tcPr>
                <w:p w:rsidR="00110ECB" w:rsidRDefault="00110ECB">
                  <w:pPr>
                    <w:spacing w:line="240" w:lineRule="auto"/>
                    <w:jc w:val="center"/>
                    <w:rPr>
                      <w:sz w:val="21"/>
                      <w:szCs w:val="21"/>
                    </w:rPr>
                  </w:pPr>
                </w:p>
              </w:tc>
              <w:tc>
                <w:tcPr>
                  <w:tcW w:w="927" w:type="dxa"/>
                  <w:vAlign w:val="center"/>
                </w:tcPr>
                <w:p w:rsidR="00110ECB" w:rsidRDefault="003649E9">
                  <w:pPr>
                    <w:spacing w:line="240" w:lineRule="auto"/>
                    <w:jc w:val="center"/>
                    <w:rPr>
                      <w:sz w:val="21"/>
                      <w:szCs w:val="21"/>
                    </w:rPr>
                  </w:pPr>
                  <w:r>
                    <w:rPr>
                      <w:rFonts w:hint="eastAsia"/>
                      <w:sz w:val="21"/>
                      <w:szCs w:val="21"/>
                    </w:rPr>
                    <w:t>NO</w:t>
                  </w:r>
                  <w:r>
                    <w:rPr>
                      <w:rFonts w:hint="eastAsia"/>
                      <w:sz w:val="21"/>
                      <w:szCs w:val="21"/>
                      <w:vertAlign w:val="subscript"/>
                    </w:rPr>
                    <w:t>x</w:t>
                  </w:r>
                </w:p>
              </w:tc>
              <w:tc>
                <w:tcPr>
                  <w:tcW w:w="787" w:type="dxa"/>
                  <w:vAlign w:val="center"/>
                </w:tcPr>
                <w:p w:rsidR="00110ECB" w:rsidRDefault="003649E9">
                  <w:pPr>
                    <w:spacing w:line="240" w:lineRule="auto"/>
                    <w:jc w:val="center"/>
                    <w:rPr>
                      <w:sz w:val="21"/>
                      <w:szCs w:val="21"/>
                    </w:rPr>
                  </w:pPr>
                  <w:r>
                    <w:rPr>
                      <w:rFonts w:hint="eastAsia"/>
                      <w:sz w:val="21"/>
                      <w:szCs w:val="21"/>
                    </w:rPr>
                    <w:t>0.6176</w:t>
                  </w:r>
                </w:p>
              </w:tc>
              <w:tc>
                <w:tcPr>
                  <w:tcW w:w="784" w:type="dxa"/>
                  <w:vAlign w:val="center"/>
                </w:tcPr>
                <w:p w:rsidR="00110ECB" w:rsidRDefault="003649E9">
                  <w:pPr>
                    <w:spacing w:line="240" w:lineRule="auto"/>
                    <w:jc w:val="center"/>
                    <w:rPr>
                      <w:sz w:val="21"/>
                      <w:szCs w:val="21"/>
                    </w:rPr>
                  </w:pPr>
                  <w:r>
                    <w:rPr>
                      <w:sz w:val="21"/>
                      <w:szCs w:val="21"/>
                    </w:rPr>
                    <w:t>kg</w:t>
                  </w:r>
                  <w:r>
                    <w:rPr>
                      <w:rFonts w:hint="eastAsia"/>
                      <w:sz w:val="21"/>
                      <w:szCs w:val="21"/>
                    </w:rPr>
                    <w:t>/h</w:t>
                  </w:r>
                </w:p>
              </w:tc>
            </w:tr>
            <w:tr w:rsidR="00110ECB">
              <w:trPr>
                <w:trHeight w:val="300"/>
              </w:trPr>
              <w:tc>
                <w:tcPr>
                  <w:tcW w:w="775" w:type="dxa"/>
                  <w:vMerge/>
                  <w:vAlign w:val="center"/>
                </w:tcPr>
                <w:p w:rsidR="00110ECB" w:rsidRDefault="00110ECB">
                  <w:pPr>
                    <w:spacing w:line="240" w:lineRule="auto"/>
                    <w:jc w:val="center"/>
                    <w:rPr>
                      <w:sz w:val="21"/>
                      <w:szCs w:val="21"/>
                    </w:rPr>
                  </w:pPr>
                </w:p>
              </w:tc>
              <w:tc>
                <w:tcPr>
                  <w:tcW w:w="1028" w:type="dxa"/>
                  <w:vMerge/>
                  <w:vAlign w:val="center"/>
                </w:tcPr>
                <w:p w:rsidR="00110ECB" w:rsidRDefault="00110ECB">
                  <w:pPr>
                    <w:spacing w:line="240" w:lineRule="auto"/>
                    <w:jc w:val="center"/>
                    <w:rPr>
                      <w:sz w:val="21"/>
                      <w:szCs w:val="21"/>
                    </w:rPr>
                  </w:pPr>
                </w:p>
              </w:tc>
              <w:tc>
                <w:tcPr>
                  <w:tcW w:w="975" w:type="dxa"/>
                  <w:vMerge/>
                  <w:vAlign w:val="center"/>
                </w:tcPr>
                <w:p w:rsidR="00110ECB" w:rsidRDefault="00110ECB">
                  <w:pPr>
                    <w:spacing w:line="240" w:lineRule="auto"/>
                    <w:jc w:val="center"/>
                    <w:rPr>
                      <w:sz w:val="21"/>
                      <w:szCs w:val="21"/>
                    </w:rPr>
                  </w:pPr>
                </w:p>
              </w:tc>
              <w:tc>
                <w:tcPr>
                  <w:tcW w:w="608" w:type="dxa"/>
                  <w:vMerge/>
                  <w:vAlign w:val="center"/>
                </w:tcPr>
                <w:p w:rsidR="00110ECB" w:rsidRDefault="00110ECB">
                  <w:pPr>
                    <w:spacing w:line="240" w:lineRule="auto"/>
                    <w:jc w:val="center"/>
                    <w:rPr>
                      <w:sz w:val="21"/>
                      <w:szCs w:val="21"/>
                    </w:rPr>
                  </w:pPr>
                </w:p>
              </w:tc>
              <w:tc>
                <w:tcPr>
                  <w:tcW w:w="646" w:type="dxa"/>
                  <w:vMerge/>
                  <w:vAlign w:val="center"/>
                </w:tcPr>
                <w:p w:rsidR="00110ECB" w:rsidRDefault="00110ECB">
                  <w:pPr>
                    <w:spacing w:line="240" w:lineRule="auto"/>
                    <w:jc w:val="center"/>
                    <w:rPr>
                      <w:sz w:val="21"/>
                      <w:szCs w:val="21"/>
                    </w:rPr>
                  </w:pPr>
                </w:p>
              </w:tc>
              <w:tc>
                <w:tcPr>
                  <w:tcW w:w="755" w:type="dxa"/>
                  <w:vMerge/>
                  <w:vAlign w:val="center"/>
                </w:tcPr>
                <w:p w:rsidR="00110ECB" w:rsidRDefault="00110ECB">
                  <w:pPr>
                    <w:spacing w:line="240" w:lineRule="auto"/>
                    <w:jc w:val="center"/>
                    <w:rPr>
                      <w:sz w:val="21"/>
                      <w:szCs w:val="21"/>
                    </w:rPr>
                  </w:pPr>
                </w:p>
              </w:tc>
              <w:tc>
                <w:tcPr>
                  <w:tcW w:w="958" w:type="dxa"/>
                  <w:vMerge/>
                  <w:vAlign w:val="center"/>
                </w:tcPr>
                <w:p w:rsidR="00110ECB" w:rsidRDefault="00110ECB">
                  <w:pPr>
                    <w:spacing w:line="240" w:lineRule="auto"/>
                    <w:jc w:val="center"/>
                    <w:rPr>
                      <w:sz w:val="21"/>
                      <w:szCs w:val="21"/>
                    </w:rPr>
                  </w:pPr>
                </w:p>
              </w:tc>
              <w:tc>
                <w:tcPr>
                  <w:tcW w:w="829" w:type="dxa"/>
                  <w:vMerge/>
                  <w:vAlign w:val="center"/>
                </w:tcPr>
                <w:p w:rsidR="00110ECB" w:rsidRDefault="00110ECB">
                  <w:pPr>
                    <w:spacing w:line="240" w:lineRule="auto"/>
                    <w:jc w:val="center"/>
                    <w:rPr>
                      <w:sz w:val="21"/>
                      <w:szCs w:val="21"/>
                    </w:rPr>
                  </w:pPr>
                </w:p>
              </w:tc>
              <w:tc>
                <w:tcPr>
                  <w:tcW w:w="927" w:type="dxa"/>
                  <w:vAlign w:val="center"/>
                </w:tcPr>
                <w:p w:rsidR="00110ECB" w:rsidRDefault="003649E9">
                  <w:pPr>
                    <w:spacing w:line="240" w:lineRule="auto"/>
                    <w:jc w:val="center"/>
                    <w:rPr>
                      <w:sz w:val="21"/>
                      <w:szCs w:val="21"/>
                    </w:rPr>
                  </w:pPr>
                  <w:r>
                    <w:rPr>
                      <w:rFonts w:hint="eastAsia"/>
                      <w:sz w:val="21"/>
                      <w:szCs w:val="21"/>
                    </w:rPr>
                    <w:t>SO</w:t>
                  </w:r>
                  <w:r>
                    <w:rPr>
                      <w:rFonts w:hint="eastAsia"/>
                      <w:sz w:val="21"/>
                      <w:szCs w:val="21"/>
                      <w:vertAlign w:val="subscript"/>
                    </w:rPr>
                    <w:t>2</w:t>
                  </w:r>
                </w:p>
              </w:tc>
              <w:tc>
                <w:tcPr>
                  <w:tcW w:w="787" w:type="dxa"/>
                  <w:vAlign w:val="center"/>
                </w:tcPr>
                <w:p w:rsidR="00110ECB" w:rsidRDefault="003649E9">
                  <w:pPr>
                    <w:spacing w:line="240" w:lineRule="auto"/>
                    <w:jc w:val="center"/>
                    <w:rPr>
                      <w:sz w:val="21"/>
                      <w:szCs w:val="21"/>
                    </w:rPr>
                  </w:pPr>
                  <w:r>
                    <w:rPr>
                      <w:rFonts w:hint="eastAsia"/>
                      <w:sz w:val="21"/>
                      <w:szCs w:val="21"/>
                    </w:rPr>
                    <w:t>0.1323</w:t>
                  </w:r>
                </w:p>
              </w:tc>
              <w:tc>
                <w:tcPr>
                  <w:tcW w:w="784" w:type="dxa"/>
                  <w:vAlign w:val="center"/>
                </w:tcPr>
                <w:p w:rsidR="00110ECB" w:rsidRDefault="003649E9">
                  <w:pPr>
                    <w:spacing w:line="240" w:lineRule="auto"/>
                    <w:jc w:val="center"/>
                    <w:rPr>
                      <w:sz w:val="21"/>
                      <w:szCs w:val="21"/>
                    </w:rPr>
                  </w:pPr>
                  <w:r>
                    <w:rPr>
                      <w:sz w:val="21"/>
                      <w:szCs w:val="21"/>
                    </w:rPr>
                    <w:t>kg</w:t>
                  </w:r>
                  <w:r>
                    <w:rPr>
                      <w:rFonts w:hint="eastAsia"/>
                      <w:sz w:val="21"/>
                      <w:szCs w:val="21"/>
                    </w:rPr>
                    <w:t>/h</w:t>
                  </w:r>
                </w:p>
              </w:tc>
            </w:tr>
          </w:tbl>
          <w:p w:rsidR="00110ECB" w:rsidRDefault="003649E9">
            <w:pPr>
              <w:pStyle w:val="24"/>
              <w:ind w:firstLine="480"/>
            </w:pPr>
            <w:r>
              <w:rPr>
                <w:rFonts w:hint="eastAsia"/>
              </w:rPr>
              <w:t>（三）估算模型参数</w:t>
            </w:r>
          </w:p>
          <w:p w:rsidR="00110ECB" w:rsidRDefault="003649E9">
            <w:pPr>
              <w:spacing w:line="240" w:lineRule="auto"/>
              <w:ind w:firstLineChars="200" w:firstLine="422"/>
              <w:jc w:val="center"/>
              <w:rPr>
                <w:b/>
                <w:bCs/>
                <w:sz w:val="21"/>
                <w:szCs w:val="21"/>
                <w:u w:val="single"/>
              </w:rPr>
            </w:pPr>
            <w:r>
              <w:rPr>
                <w:rFonts w:hint="eastAsia"/>
                <w:b/>
                <w:bCs/>
                <w:sz w:val="21"/>
                <w:szCs w:val="21"/>
                <w:u w:val="single"/>
              </w:rPr>
              <w:t>表</w:t>
            </w:r>
            <w:r>
              <w:rPr>
                <w:rFonts w:hint="eastAsia"/>
                <w:b/>
                <w:bCs/>
                <w:sz w:val="21"/>
                <w:szCs w:val="21"/>
                <w:u w:val="single"/>
              </w:rPr>
              <w:t xml:space="preserve">35  </w:t>
            </w:r>
            <w:r>
              <w:rPr>
                <w:rFonts w:hint="eastAsia"/>
                <w:b/>
                <w:bCs/>
                <w:sz w:val="21"/>
                <w:szCs w:val="21"/>
                <w:u w:val="single"/>
              </w:rPr>
              <w:t>估算模型参数表</w:t>
            </w:r>
          </w:p>
          <w:tbl>
            <w:tblPr>
              <w:tblStyle w:val="af1"/>
              <w:tblW w:w="9072" w:type="dxa"/>
              <w:jc w:val="center"/>
              <w:tblBorders>
                <w:top w:val="single" w:sz="12" w:space="0" w:color="auto"/>
                <w:left w:val="none" w:sz="0" w:space="0" w:color="auto"/>
                <w:bottom w:val="single" w:sz="12" w:space="0" w:color="auto"/>
                <w:right w:val="none" w:sz="0" w:space="0" w:color="auto"/>
              </w:tblBorders>
              <w:tblLayout w:type="fixed"/>
              <w:tblLook w:val="04A0"/>
            </w:tblPr>
            <w:tblGrid>
              <w:gridCol w:w="2450"/>
              <w:gridCol w:w="2823"/>
              <w:gridCol w:w="3799"/>
            </w:tblGrid>
            <w:tr w:rsidR="00110ECB">
              <w:trPr>
                <w:trHeight w:val="34"/>
                <w:jc w:val="center"/>
              </w:trPr>
              <w:tc>
                <w:tcPr>
                  <w:tcW w:w="5273" w:type="dxa"/>
                  <w:gridSpan w:val="2"/>
                  <w:vAlign w:val="center"/>
                </w:tcPr>
                <w:p w:rsidR="00110ECB" w:rsidRDefault="003649E9">
                  <w:pPr>
                    <w:spacing w:line="240" w:lineRule="auto"/>
                    <w:jc w:val="center"/>
                    <w:rPr>
                      <w:sz w:val="21"/>
                      <w:szCs w:val="21"/>
                    </w:rPr>
                  </w:pPr>
                  <w:r>
                    <w:rPr>
                      <w:sz w:val="21"/>
                      <w:szCs w:val="21"/>
                    </w:rPr>
                    <w:t>参数</w:t>
                  </w:r>
                </w:p>
              </w:tc>
              <w:tc>
                <w:tcPr>
                  <w:tcW w:w="3799" w:type="dxa"/>
                  <w:vAlign w:val="center"/>
                </w:tcPr>
                <w:p w:rsidR="00110ECB" w:rsidRDefault="003649E9">
                  <w:pPr>
                    <w:spacing w:line="240" w:lineRule="auto"/>
                    <w:jc w:val="center"/>
                    <w:rPr>
                      <w:rFonts w:cs="Times New Roman"/>
                      <w:sz w:val="21"/>
                      <w:szCs w:val="21"/>
                    </w:rPr>
                  </w:pPr>
                  <w:r>
                    <w:rPr>
                      <w:rFonts w:cs="Times New Roman"/>
                      <w:sz w:val="21"/>
                      <w:szCs w:val="21"/>
                    </w:rPr>
                    <w:t>取值</w:t>
                  </w:r>
                </w:p>
              </w:tc>
            </w:tr>
            <w:tr w:rsidR="00110ECB">
              <w:trPr>
                <w:trHeight w:val="54"/>
                <w:jc w:val="center"/>
              </w:trPr>
              <w:tc>
                <w:tcPr>
                  <w:tcW w:w="2450" w:type="dxa"/>
                  <w:vMerge w:val="restart"/>
                  <w:vAlign w:val="center"/>
                </w:tcPr>
                <w:p w:rsidR="00110ECB" w:rsidRDefault="003649E9">
                  <w:pPr>
                    <w:spacing w:line="240" w:lineRule="auto"/>
                    <w:jc w:val="center"/>
                    <w:rPr>
                      <w:rFonts w:cs="Times New Roman"/>
                      <w:sz w:val="21"/>
                      <w:szCs w:val="21"/>
                    </w:rPr>
                  </w:pPr>
                  <w:r>
                    <w:rPr>
                      <w:rFonts w:cs="Times New Roman"/>
                      <w:sz w:val="21"/>
                      <w:szCs w:val="21"/>
                    </w:rPr>
                    <w:t>城市农村</w:t>
                  </w:r>
                  <w:r>
                    <w:rPr>
                      <w:rFonts w:cs="Times New Roman"/>
                      <w:sz w:val="21"/>
                      <w:szCs w:val="21"/>
                    </w:rPr>
                    <w:t>/</w:t>
                  </w:r>
                  <w:r>
                    <w:rPr>
                      <w:rFonts w:cs="Times New Roman"/>
                      <w:sz w:val="21"/>
                      <w:szCs w:val="21"/>
                    </w:rPr>
                    <w:t>选项</w:t>
                  </w:r>
                </w:p>
              </w:tc>
              <w:tc>
                <w:tcPr>
                  <w:tcW w:w="2823" w:type="dxa"/>
                  <w:vAlign w:val="center"/>
                </w:tcPr>
                <w:p w:rsidR="00110ECB" w:rsidRDefault="003649E9">
                  <w:pPr>
                    <w:spacing w:line="240" w:lineRule="auto"/>
                    <w:jc w:val="center"/>
                    <w:rPr>
                      <w:rFonts w:cs="Times New Roman"/>
                      <w:sz w:val="21"/>
                      <w:szCs w:val="21"/>
                    </w:rPr>
                  </w:pPr>
                  <w:r>
                    <w:rPr>
                      <w:rFonts w:cs="Times New Roman"/>
                      <w:sz w:val="21"/>
                      <w:szCs w:val="21"/>
                    </w:rPr>
                    <w:t>城市</w:t>
                  </w:r>
                  <w:r>
                    <w:rPr>
                      <w:rFonts w:cs="Times New Roman"/>
                      <w:sz w:val="21"/>
                      <w:szCs w:val="21"/>
                    </w:rPr>
                    <w:t>/</w:t>
                  </w:r>
                  <w:r>
                    <w:rPr>
                      <w:rFonts w:cs="Times New Roman"/>
                      <w:sz w:val="21"/>
                      <w:szCs w:val="21"/>
                    </w:rPr>
                    <w:t>农村</w:t>
                  </w:r>
                </w:p>
              </w:tc>
              <w:tc>
                <w:tcPr>
                  <w:tcW w:w="3799" w:type="dxa"/>
                  <w:vAlign w:val="center"/>
                </w:tcPr>
                <w:p w:rsidR="00110ECB" w:rsidRDefault="003649E9">
                  <w:pPr>
                    <w:spacing w:line="240" w:lineRule="auto"/>
                    <w:jc w:val="center"/>
                    <w:rPr>
                      <w:sz w:val="21"/>
                      <w:szCs w:val="21"/>
                    </w:rPr>
                  </w:pPr>
                  <w:r>
                    <w:rPr>
                      <w:rFonts w:hint="eastAsia"/>
                      <w:sz w:val="21"/>
                      <w:szCs w:val="21"/>
                    </w:rPr>
                    <w:t>农村</w:t>
                  </w:r>
                </w:p>
              </w:tc>
            </w:tr>
            <w:tr w:rsidR="00110ECB">
              <w:trPr>
                <w:trHeight w:val="54"/>
                <w:jc w:val="center"/>
              </w:trPr>
              <w:tc>
                <w:tcPr>
                  <w:tcW w:w="2450" w:type="dxa"/>
                  <w:vMerge/>
                  <w:vAlign w:val="center"/>
                </w:tcPr>
                <w:p w:rsidR="00110ECB" w:rsidRDefault="00110ECB">
                  <w:pPr>
                    <w:spacing w:line="240" w:lineRule="auto"/>
                    <w:jc w:val="center"/>
                    <w:rPr>
                      <w:rFonts w:cs="Times New Roman"/>
                      <w:sz w:val="21"/>
                      <w:szCs w:val="21"/>
                    </w:rPr>
                  </w:pPr>
                </w:p>
              </w:tc>
              <w:tc>
                <w:tcPr>
                  <w:tcW w:w="2823" w:type="dxa"/>
                  <w:vAlign w:val="center"/>
                </w:tcPr>
                <w:p w:rsidR="00110ECB" w:rsidRDefault="003649E9">
                  <w:pPr>
                    <w:spacing w:line="240" w:lineRule="auto"/>
                    <w:jc w:val="center"/>
                    <w:rPr>
                      <w:rFonts w:cs="Times New Roman"/>
                      <w:sz w:val="21"/>
                      <w:szCs w:val="21"/>
                    </w:rPr>
                  </w:pPr>
                  <w:r>
                    <w:rPr>
                      <w:rFonts w:cs="Times New Roman"/>
                      <w:sz w:val="21"/>
                      <w:szCs w:val="21"/>
                    </w:rPr>
                    <w:t>人口数</w:t>
                  </w:r>
                  <w:r>
                    <w:rPr>
                      <w:rFonts w:cs="Times New Roman"/>
                      <w:sz w:val="21"/>
                      <w:szCs w:val="21"/>
                    </w:rPr>
                    <w:t>(</w:t>
                  </w:r>
                  <w:r>
                    <w:rPr>
                      <w:rFonts w:cs="Times New Roman"/>
                      <w:sz w:val="21"/>
                      <w:szCs w:val="21"/>
                    </w:rPr>
                    <w:t>城市人口数</w:t>
                  </w:r>
                  <w:r>
                    <w:rPr>
                      <w:rFonts w:cs="Times New Roman"/>
                      <w:sz w:val="21"/>
                      <w:szCs w:val="21"/>
                    </w:rPr>
                    <w:t>)</w:t>
                  </w:r>
                </w:p>
              </w:tc>
              <w:tc>
                <w:tcPr>
                  <w:tcW w:w="3799" w:type="dxa"/>
                  <w:vAlign w:val="center"/>
                </w:tcPr>
                <w:p w:rsidR="00110ECB" w:rsidRDefault="003649E9">
                  <w:pPr>
                    <w:spacing w:line="240" w:lineRule="auto"/>
                    <w:jc w:val="center"/>
                    <w:rPr>
                      <w:sz w:val="21"/>
                      <w:szCs w:val="21"/>
                    </w:rPr>
                  </w:pPr>
                  <w:r>
                    <w:rPr>
                      <w:rFonts w:hint="eastAsia"/>
                      <w:sz w:val="21"/>
                      <w:szCs w:val="21"/>
                    </w:rPr>
                    <w:t>-</w:t>
                  </w:r>
                </w:p>
              </w:tc>
            </w:tr>
            <w:tr w:rsidR="00110ECB">
              <w:trPr>
                <w:trHeight w:val="54"/>
                <w:jc w:val="center"/>
              </w:trPr>
              <w:tc>
                <w:tcPr>
                  <w:tcW w:w="5273" w:type="dxa"/>
                  <w:gridSpan w:val="2"/>
                  <w:vAlign w:val="center"/>
                </w:tcPr>
                <w:p w:rsidR="00110ECB" w:rsidRDefault="003649E9">
                  <w:pPr>
                    <w:spacing w:line="240" w:lineRule="auto"/>
                    <w:jc w:val="center"/>
                    <w:rPr>
                      <w:rFonts w:cs="Times New Roman"/>
                      <w:sz w:val="21"/>
                      <w:szCs w:val="21"/>
                    </w:rPr>
                  </w:pPr>
                  <w:r>
                    <w:rPr>
                      <w:rFonts w:cs="Times New Roman"/>
                      <w:sz w:val="21"/>
                      <w:szCs w:val="21"/>
                    </w:rPr>
                    <w:t>最高环境温度</w:t>
                  </w:r>
                </w:p>
              </w:tc>
              <w:tc>
                <w:tcPr>
                  <w:tcW w:w="3799" w:type="dxa"/>
                  <w:vAlign w:val="center"/>
                </w:tcPr>
                <w:p w:rsidR="00110ECB" w:rsidRDefault="003649E9">
                  <w:pPr>
                    <w:spacing w:line="240" w:lineRule="auto"/>
                    <w:jc w:val="center"/>
                    <w:rPr>
                      <w:sz w:val="21"/>
                      <w:szCs w:val="21"/>
                    </w:rPr>
                  </w:pPr>
                  <w:r>
                    <w:rPr>
                      <w:rFonts w:hint="eastAsia"/>
                      <w:sz w:val="21"/>
                      <w:szCs w:val="21"/>
                    </w:rPr>
                    <w:t>37</w:t>
                  </w:r>
                  <w:r>
                    <w:rPr>
                      <w:sz w:val="21"/>
                      <w:szCs w:val="21"/>
                    </w:rPr>
                    <w:t>°C</w:t>
                  </w:r>
                </w:p>
              </w:tc>
            </w:tr>
            <w:tr w:rsidR="00110ECB">
              <w:trPr>
                <w:trHeight w:val="54"/>
                <w:jc w:val="center"/>
              </w:trPr>
              <w:tc>
                <w:tcPr>
                  <w:tcW w:w="5273" w:type="dxa"/>
                  <w:gridSpan w:val="2"/>
                  <w:vAlign w:val="center"/>
                </w:tcPr>
                <w:p w:rsidR="00110ECB" w:rsidRDefault="003649E9">
                  <w:pPr>
                    <w:spacing w:line="240" w:lineRule="auto"/>
                    <w:jc w:val="center"/>
                    <w:rPr>
                      <w:rFonts w:cs="Times New Roman"/>
                      <w:sz w:val="21"/>
                      <w:szCs w:val="21"/>
                    </w:rPr>
                  </w:pPr>
                  <w:r>
                    <w:rPr>
                      <w:rFonts w:cs="Times New Roman"/>
                      <w:sz w:val="21"/>
                      <w:szCs w:val="21"/>
                    </w:rPr>
                    <w:t>最低环境温度</w:t>
                  </w:r>
                </w:p>
              </w:tc>
              <w:tc>
                <w:tcPr>
                  <w:tcW w:w="3799" w:type="dxa"/>
                  <w:vAlign w:val="center"/>
                </w:tcPr>
                <w:p w:rsidR="00110ECB" w:rsidRDefault="003649E9">
                  <w:pPr>
                    <w:spacing w:line="240" w:lineRule="auto"/>
                    <w:jc w:val="center"/>
                    <w:rPr>
                      <w:sz w:val="21"/>
                      <w:szCs w:val="21"/>
                    </w:rPr>
                  </w:pPr>
                  <w:r>
                    <w:rPr>
                      <w:sz w:val="21"/>
                      <w:szCs w:val="21"/>
                    </w:rPr>
                    <w:t>-</w:t>
                  </w:r>
                  <w:r>
                    <w:rPr>
                      <w:rFonts w:hint="eastAsia"/>
                      <w:sz w:val="21"/>
                      <w:szCs w:val="21"/>
                    </w:rPr>
                    <w:t>35</w:t>
                  </w:r>
                  <w:r>
                    <w:rPr>
                      <w:sz w:val="21"/>
                      <w:szCs w:val="21"/>
                    </w:rPr>
                    <w:t>°C</w:t>
                  </w:r>
                </w:p>
              </w:tc>
            </w:tr>
            <w:tr w:rsidR="00110ECB">
              <w:trPr>
                <w:trHeight w:val="54"/>
                <w:jc w:val="center"/>
              </w:trPr>
              <w:tc>
                <w:tcPr>
                  <w:tcW w:w="5273" w:type="dxa"/>
                  <w:gridSpan w:val="2"/>
                  <w:vAlign w:val="center"/>
                </w:tcPr>
                <w:p w:rsidR="00110ECB" w:rsidRDefault="003649E9">
                  <w:pPr>
                    <w:spacing w:line="240" w:lineRule="auto"/>
                    <w:jc w:val="center"/>
                    <w:rPr>
                      <w:rFonts w:cs="Times New Roman"/>
                      <w:sz w:val="21"/>
                      <w:szCs w:val="21"/>
                    </w:rPr>
                  </w:pPr>
                  <w:r>
                    <w:rPr>
                      <w:rFonts w:cs="Times New Roman"/>
                      <w:sz w:val="21"/>
                      <w:szCs w:val="21"/>
                    </w:rPr>
                    <w:t>土地利用类型</w:t>
                  </w:r>
                </w:p>
              </w:tc>
              <w:tc>
                <w:tcPr>
                  <w:tcW w:w="3799" w:type="dxa"/>
                  <w:vAlign w:val="center"/>
                </w:tcPr>
                <w:p w:rsidR="00110ECB" w:rsidRDefault="003649E9">
                  <w:pPr>
                    <w:spacing w:line="240" w:lineRule="auto"/>
                    <w:jc w:val="center"/>
                    <w:rPr>
                      <w:sz w:val="21"/>
                      <w:szCs w:val="21"/>
                    </w:rPr>
                  </w:pPr>
                  <w:r>
                    <w:rPr>
                      <w:rFonts w:hint="eastAsia"/>
                      <w:sz w:val="21"/>
                      <w:szCs w:val="21"/>
                    </w:rPr>
                    <w:t>城市</w:t>
                  </w:r>
                </w:p>
              </w:tc>
            </w:tr>
            <w:tr w:rsidR="00110ECB">
              <w:trPr>
                <w:trHeight w:val="54"/>
                <w:jc w:val="center"/>
              </w:trPr>
              <w:tc>
                <w:tcPr>
                  <w:tcW w:w="5273" w:type="dxa"/>
                  <w:gridSpan w:val="2"/>
                  <w:vAlign w:val="center"/>
                </w:tcPr>
                <w:p w:rsidR="00110ECB" w:rsidRDefault="003649E9">
                  <w:pPr>
                    <w:spacing w:line="240" w:lineRule="auto"/>
                    <w:jc w:val="center"/>
                    <w:rPr>
                      <w:rFonts w:cs="Times New Roman"/>
                      <w:sz w:val="21"/>
                      <w:szCs w:val="21"/>
                    </w:rPr>
                  </w:pPr>
                  <w:r>
                    <w:rPr>
                      <w:rFonts w:cs="Times New Roman"/>
                      <w:sz w:val="21"/>
                      <w:szCs w:val="21"/>
                    </w:rPr>
                    <w:t>区域湿度条件</w:t>
                  </w:r>
                </w:p>
              </w:tc>
              <w:tc>
                <w:tcPr>
                  <w:tcW w:w="3799" w:type="dxa"/>
                  <w:vAlign w:val="center"/>
                </w:tcPr>
                <w:p w:rsidR="00110ECB" w:rsidRDefault="003649E9">
                  <w:pPr>
                    <w:spacing w:line="240" w:lineRule="auto"/>
                    <w:jc w:val="center"/>
                    <w:rPr>
                      <w:sz w:val="21"/>
                      <w:szCs w:val="21"/>
                    </w:rPr>
                  </w:pPr>
                  <w:r>
                    <w:rPr>
                      <w:rFonts w:hint="eastAsia"/>
                      <w:sz w:val="21"/>
                      <w:szCs w:val="21"/>
                    </w:rPr>
                    <w:t>湿润区</w:t>
                  </w:r>
                </w:p>
              </w:tc>
            </w:tr>
            <w:tr w:rsidR="00110ECB">
              <w:trPr>
                <w:trHeight w:val="54"/>
                <w:jc w:val="center"/>
              </w:trPr>
              <w:tc>
                <w:tcPr>
                  <w:tcW w:w="2450" w:type="dxa"/>
                  <w:vMerge w:val="restart"/>
                  <w:vAlign w:val="center"/>
                </w:tcPr>
                <w:p w:rsidR="00110ECB" w:rsidRDefault="003649E9">
                  <w:pPr>
                    <w:spacing w:line="240" w:lineRule="auto"/>
                    <w:jc w:val="center"/>
                    <w:rPr>
                      <w:rFonts w:cs="Times New Roman"/>
                      <w:sz w:val="21"/>
                      <w:szCs w:val="21"/>
                    </w:rPr>
                  </w:pPr>
                  <w:r>
                    <w:rPr>
                      <w:rFonts w:cs="Times New Roman"/>
                      <w:sz w:val="21"/>
                      <w:szCs w:val="21"/>
                    </w:rPr>
                    <w:t>是否考虑地形</w:t>
                  </w:r>
                </w:p>
              </w:tc>
              <w:tc>
                <w:tcPr>
                  <w:tcW w:w="2823" w:type="dxa"/>
                  <w:vAlign w:val="center"/>
                </w:tcPr>
                <w:p w:rsidR="00110ECB" w:rsidRDefault="003649E9">
                  <w:pPr>
                    <w:spacing w:line="240" w:lineRule="auto"/>
                    <w:jc w:val="center"/>
                    <w:rPr>
                      <w:rFonts w:cs="Times New Roman"/>
                      <w:sz w:val="21"/>
                      <w:szCs w:val="21"/>
                    </w:rPr>
                  </w:pPr>
                  <w:r>
                    <w:rPr>
                      <w:rFonts w:cs="Times New Roman"/>
                      <w:sz w:val="21"/>
                      <w:szCs w:val="21"/>
                    </w:rPr>
                    <w:t>考虑地形</w:t>
                  </w:r>
                </w:p>
              </w:tc>
              <w:tc>
                <w:tcPr>
                  <w:tcW w:w="3799" w:type="dxa"/>
                  <w:vAlign w:val="center"/>
                </w:tcPr>
                <w:p w:rsidR="00110ECB" w:rsidRDefault="003649E9">
                  <w:pPr>
                    <w:spacing w:line="240" w:lineRule="auto"/>
                    <w:jc w:val="center"/>
                    <w:rPr>
                      <w:sz w:val="21"/>
                      <w:szCs w:val="21"/>
                    </w:rPr>
                  </w:pPr>
                  <w:r>
                    <w:rPr>
                      <w:sz w:val="21"/>
                      <w:szCs w:val="21"/>
                    </w:rPr>
                    <w:t>是</w:t>
                  </w:r>
                </w:p>
              </w:tc>
            </w:tr>
            <w:tr w:rsidR="00110ECB">
              <w:trPr>
                <w:trHeight w:val="54"/>
                <w:jc w:val="center"/>
              </w:trPr>
              <w:tc>
                <w:tcPr>
                  <w:tcW w:w="2450" w:type="dxa"/>
                  <w:vMerge/>
                  <w:vAlign w:val="center"/>
                </w:tcPr>
                <w:p w:rsidR="00110ECB" w:rsidRDefault="00110ECB">
                  <w:pPr>
                    <w:spacing w:line="240" w:lineRule="auto"/>
                    <w:jc w:val="center"/>
                    <w:rPr>
                      <w:rFonts w:cs="Times New Roman"/>
                      <w:sz w:val="21"/>
                      <w:szCs w:val="21"/>
                    </w:rPr>
                  </w:pPr>
                </w:p>
              </w:tc>
              <w:tc>
                <w:tcPr>
                  <w:tcW w:w="2823" w:type="dxa"/>
                  <w:vAlign w:val="center"/>
                </w:tcPr>
                <w:p w:rsidR="00110ECB" w:rsidRDefault="003649E9">
                  <w:pPr>
                    <w:spacing w:line="240" w:lineRule="auto"/>
                    <w:jc w:val="center"/>
                    <w:rPr>
                      <w:rFonts w:cs="Times New Roman"/>
                      <w:sz w:val="21"/>
                      <w:szCs w:val="21"/>
                    </w:rPr>
                  </w:pPr>
                  <w:r>
                    <w:rPr>
                      <w:rFonts w:cs="Times New Roman"/>
                      <w:sz w:val="21"/>
                      <w:szCs w:val="21"/>
                    </w:rPr>
                    <w:t>地形数据分辨率</w:t>
                  </w:r>
                  <w:r>
                    <w:rPr>
                      <w:rFonts w:cs="Times New Roman"/>
                      <w:sz w:val="21"/>
                      <w:szCs w:val="21"/>
                    </w:rPr>
                    <w:t>(m)</w:t>
                  </w:r>
                </w:p>
              </w:tc>
              <w:tc>
                <w:tcPr>
                  <w:tcW w:w="3799" w:type="dxa"/>
                  <w:vAlign w:val="center"/>
                </w:tcPr>
                <w:p w:rsidR="00110ECB" w:rsidRDefault="003649E9">
                  <w:pPr>
                    <w:spacing w:line="240" w:lineRule="auto"/>
                    <w:jc w:val="center"/>
                    <w:rPr>
                      <w:sz w:val="21"/>
                      <w:szCs w:val="21"/>
                    </w:rPr>
                  </w:pPr>
                  <w:r>
                    <w:rPr>
                      <w:sz w:val="21"/>
                      <w:szCs w:val="21"/>
                    </w:rPr>
                    <w:t>90</w:t>
                  </w:r>
                </w:p>
              </w:tc>
            </w:tr>
            <w:tr w:rsidR="00110ECB">
              <w:trPr>
                <w:trHeight w:val="54"/>
                <w:jc w:val="center"/>
              </w:trPr>
              <w:tc>
                <w:tcPr>
                  <w:tcW w:w="2450" w:type="dxa"/>
                  <w:vMerge w:val="restart"/>
                  <w:vAlign w:val="center"/>
                </w:tcPr>
                <w:p w:rsidR="00110ECB" w:rsidRDefault="003649E9">
                  <w:pPr>
                    <w:spacing w:line="240" w:lineRule="auto"/>
                    <w:jc w:val="center"/>
                    <w:rPr>
                      <w:rFonts w:cs="Times New Roman"/>
                      <w:sz w:val="21"/>
                      <w:szCs w:val="21"/>
                    </w:rPr>
                  </w:pPr>
                  <w:r>
                    <w:rPr>
                      <w:rFonts w:cs="Times New Roman"/>
                      <w:sz w:val="21"/>
                      <w:szCs w:val="21"/>
                    </w:rPr>
                    <w:t>是否考虑海岸线熏烟</w:t>
                  </w:r>
                </w:p>
              </w:tc>
              <w:tc>
                <w:tcPr>
                  <w:tcW w:w="2823" w:type="dxa"/>
                  <w:vAlign w:val="center"/>
                </w:tcPr>
                <w:p w:rsidR="00110ECB" w:rsidRDefault="003649E9">
                  <w:pPr>
                    <w:spacing w:line="240" w:lineRule="auto"/>
                    <w:jc w:val="center"/>
                    <w:rPr>
                      <w:rFonts w:cs="Times New Roman"/>
                      <w:sz w:val="21"/>
                      <w:szCs w:val="21"/>
                    </w:rPr>
                  </w:pPr>
                  <w:r>
                    <w:rPr>
                      <w:rFonts w:cs="Times New Roman"/>
                      <w:sz w:val="21"/>
                      <w:szCs w:val="21"/>
                    </w:rPr>
                    <w:t>考虑海岸线熏烟</w:t>
                  </w:r>
                </w:p>
              </w:tc>
              <w:tc>
                <w:tcPr>
                  <w:tcW w:w="3799" w:type="dxa"/>
                  <w:vAlign w:val="center"/>
                </w:tcPr>
                <w:p w:rsidR="00110ECB" w:rsidRDefault="003649E9">
                  <w:pPr>
                    <w:spacing w:line="240" w:lineRule="auto"/>
                    <w:jc w:val="center"/>
                    <w:rPr>
                      <w:sz w:val="21"/>
                      <w:szCs w:val="21"/>
                    </w:rPr>
                  </w:pPr>
                  <w:r>
                    <w:rPr>
                      <w:sz w:val="21"/>
                      <w:szCs w:val="21"/>
                    </w:rPr>
                    <w:t>否</w:t>
                  </w:r>
                </w:p>
              </w:tc>
            </w:tr>
            <w:tr w:rsidR="00110ECB">
              <w:trPr>
                <w:trHeight w:val="54"/>
                <w:jc w:val="center"/>
              </w:trPr>
              <w:tc>
                <w:tcPr>
                  <w:tcW w:w="2450" w:type="dxa"/>
                  <w:vMerge/>
                  <w:vAlign w:val="center"/>
                </w:tcPr>
                <w:p w:rsidR="00110ECB" w:rsidRDefault="00110ECB">
                  <w:pPr>
                    <w:spacing w:line="240" w:lineRule="auto"/>
                    <w:jc w:val="center"/>
                    <w:rPr>
                      <w:rFonts w:cs="Times New Roman"/>
                      <w:sz w:val="21"/>
                      <w:szCs w:val="21"/>
                    </w:rPr>
                  </w:pPr>
                </w:p>
              </w:tc>
              <w:tc>
                <w:tcPr>
                  <w:tcW w:w="2823" w:type="dxa"/>
                  <w:vAlign w:val="center"/>
                </w:tcPr>
                <w:p w:rsidR="00110ECB" w:rsidRDefault="003649E9">
                  <w:pPr>
                    <w:spacing w:line="240" w:lineRule="auto"/>
                    <w:jc w:val="center"/>
                    <w:rPr>
                      <w:rFonts w:cs="Times New Roman"/>
                      <w:sz w:val="21"/>
                      <w:szCs w:val="21"/>
                    </w:rPr>
                  </w:pPr>
                  <w:r>
                    <w:rPr>
                      <w:rFonts w:cs="Times New Roman"/>
                      <w:sz w:val="21"/>
                      <w:szCs w:val="21"/>
                    </w:rPr>
                    <w:t>海岸线距离</w:t>
                  </w:r>
                  <w:r>
                    <w:rPr>
                      <w:rFonts w:cs="Times New Roman"/>
                      <w:sz w:val="21"/>
                      <w:szCs w:val="21"/>
                    </w:rPr>
                    <w:t>/km</w:t>
                  </w:r>
                </w:p>
              </w:tc>
              <w:tc>
                <w:tcPr>
                  <w:tcW w:w="3799" w:type="dxa"/>
                  <w:vAlign w:val="center"/>
                </w:tcPr>
                <w:p w:rsidR="00110ECB" w:rsidRDefault="003649E9">
                  <w:pPr>
                    <w:spacing w:line="240" w:lineRule="auto"/>
                    <w:jc w:val="center"/>
                    <w:rPr>
                      <w:sz w:val="21"/>
                      <w:szCs w:val="21"/>
                    </w:rPr>
                  </w:pPr>
                  <w:r>
                    <w:rPr>
                      <w:sz w:val="21"/>
                      <w:szCs w:val="21"/>
                    </w:rPr>
                    <w:t>/</w:t>
                  </w:r>
                </w:p>
              </w:tc>
            </w:tr>
            <w:tr w:rsidR="00110ECB">
              <w:trPr>
                <w:trHeight w:val="54"/>
                <w:jc w:val="center"/>
              </w:trPr>
              <w:tc>
                <w:tcPr>
                  <w:tcW w:w="2450" w:type="dxa"/>
                  <w:vMerge/>
                  <w:vAlign w:val="center"/>
                </w:tcPr>
                <w:p w:rsidR="00110ECB" w:rsidRDefault="00110ECB">
                  <w:pPr>
                    <w:spacing w:line="240" w:lineRule="auto"/>
                    <w:jc w:val="center"/>
                    <w:rPr>
                      <w:rFonts w:cs="Times New Roman"/>
                      <w:sz w:val="21"/>
                      <w:szCs w:val="21"/>
                    </w:rPr>
                  </w:pPr>
                </w:p>
              </w:tc>
              <w:tc>
                <w:tcPr>
                  <w:tcW w:w="2823" w:type="dxa"/>
                  <w:vAlign w:val="center"/>
                </w:tcPr>
                <w:p w:rsidR="00110ECB" w:rsidRDefault="003649E9">
                  <w:pPr>
                    <w:spacing w:line="240" w:lineRule="auto"/>
                    <w:jc w:val="center"/>
                    <w:rPr>
                      <w:rFonts w:cs="Times New Roman"/>
                      <w:sz w:val="21"/>
                      <w:szCs w:val="21"/>
                    </w:rPr>
                  </w:pPr>
                  <w:r>
                    <w:rPr>
                      <w:rFonts w:cs="Times New Roman"/>
                      <w:sz w:val="21"/>
                      <w:szCs w:val="21"/>
                    </w:rPr>
                    <w:t>海岸线方向</w:t>
                  </w:r>
                  <w:r>
                    <w:rPr>
                      <w:rFonts w:cs="Times New Roman"/>
                      <w:sz w:val="21"/>
                      <w:szCs w:val="21"/>
                    </w:rPr>
                    <w:t>/</w:t>
                  </w:r>
                  <w:r>
                    <w:rPr>
                      <w:rFonts w:cs="Times New Roman"/>
                      <w:sz w:val="21"/>
                      <w:szCs w:val="21"/>
                      <w:vertAlign w:val="superscript"/>
                    </w:rPr>
                    <w:t>o</w:t>
                  </w:r>
                </w:p>
              </w:tc>
              <w:tc>
                <w:tcPr>
                  <w:tcW w:w="3799" w:type="dxa"/>
                  <w:vAlign w:val="center"/>
                </w:tcPr>
                <w:p w:rsidR="00110ECB" w:rsidRDefault="003649E9">
                  <w:pPr>
                    <w:spacing w:line="240" w:lineRule="auto"/>
                    <w:jc w:val="center"/>
                    <w:rPr>
                      <w:sz w:val="21"/>
                      <w:szCs w:val="21"/>
                    </w:rPr>
                  </w:pPr>
                  <w:r>
                    <w:rPr>
                      <w:sz w:val="21"/>
                      <w:szCs w:val="21"/>
                    </w:rPr>
                    <w:t>/</w:t>
                  </w:r>
                </w:p>
              </w:tc>
            </w:tr>
          </w:tbl>
          <w:p w:rsidR="00110ECB" w:rsidRDefault="003649E9">
            <w:pPr>
              <w:pStyle w:val="24"/>
              <w:ind w:firstLine="480"/>
            </w:pPr>
            <w:r>
              <w:rPr>
                <w:rFonts w:hint="eastAsia"/>
              </w:rPr>
              <w:t>（四）主要污染源估算模型计算结果</w:t>
            </w:r>
          </w:p>
          <w:p w:rsidR="00110ECB" w:rsidRDefault="003649E9">
            <w:pPr>
              <w:spacing w:line="240" w:lineRule="auto"/>
              <w:jc w:val="center"/>
              <w:rPr>
                <w:rFonts w:cs="Times New Roman"/>
                <w:u w:val="single"/>
              </w:rPr>
            </w:pPr>
            <w:r>
              <w:rPr>
                <w:b/>
                <w:bCs/>
                <w:sz w:val="21"/>
                <w:szCs w:val="21"/>
                <w:u w:val="single"/>
              </w:rPr>
              <w:t>表</w:t>
            </w:r>
            <w:r>
              <w:rPr>
                <w:rFonts w:hint="eastAsia"/>
                <w:b/>
                <w:bCs/>
                <w:sz w:val="21"/>
                <w:szCs w:val="21"/>
                <w:u w:val="single"/>
              </w:rPr>
              <w:t>36</w:t>
            </w:r>
            <w:r>
              <w:rPr>
                <w:b/>
                <w:bCs/>
                <w:sz w:val="21"/>
                <w:szCs w:val="21"/>
                <w:u w:val="single"/>
              </w:rPr>
              <w:t xml:space="preserve"> Pmax</w:t>
            </w:r>
            <w:r>
              <w:rPr>
                <w:b/>
                <w:bCs/>
                <w:sz w:val="21"/>
                <w:szCs w:val="21"/>
                <w:u w:val="single"/>
              </w:rPr>
              <w:t>和</w:t>
            </w:r>
            <w:r>
              <w:rPr>
                <w:b/>
                <w:bCs/>
                <w:sz w:val="21"/>
                <w:szCs w:val="21"/>
                <w:u w:val="single"/>
              </w:rPr>
              <w:t>D10%</w:t>
            </w:r>
            <w:r>
              <w:rPr>
                <w:b/>
                <w:bCs/>
                <w:sz w:val="21"/>
                <w:szCs w:val="21"/>
                <w:u w:val="single"/>
              </w:rPr>
              <w:t>预测和计算结果一览表</w:t>
            </w:r>
          </w:p>
          <w:tbl>
            <w:tblPr>
              <w:tblW w:w="9072" w:type="dxa"/>
              <w:tblBorders>
                <w:top w:val="single" w:sz="12" w:space="0" w:color="auto"/>
                <w:bottom w:val="single" w:sz="12" w:space="0" w:color="auto"/>
                <w:insideH w:val="single" w:sz="4" w:space="0" w:color="auto"/>
                <w:insideV w:val="single" w:sz="4" w:space="0" w:color="auto"/>
              </w:tblBorders>
              <w:tblLayout w:type="fixed"/>
              <w:tblLook w:val="04A0"/>
            </w:tblPr>
            <w:tblGrid>
              <w:gridCol w:w="1492"/>
              <w:gridCol w:w="1485"/>
              <w:gridCol w:w="1041"/>
              <w:gridCol w:w="1580"/>
              <w:gridCol w:w="947"/>
              <w:gridCol w:w="1393"/>
              <w:gridCol w:w="1134"/>
            </w:tblGrid>
            <w:tr w:rsidR="00110ECB">
              <w:trPr>
                <w:trHeight w:val="280"/>
              </w:trPr>
              <w:tc>
                <w:tcPr>
                  <w:tcW w:w="1492" w:type="dxa"/>
                  <w:vMerge w:val="restart"/>
                  <w:shd w:val="clear" w:color="auto" w:fill="auto"/>
                  <w:noWrap/>
                  <w:vAlign w:val="center"/>
                </w:tcPr>
                <w:p w:rsidR="00110ECB" w:rsidRDefault="003649E9">
                  <w:pPr>
                    <w:widowControl/>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下风向距离</w:t>
                  </w:r>
                </w:p>
              </w:tc>
              <w:tc>
                <w:tcPr>
                  <w:tcW w:w="2526" w:type="dxa"/>
                  <w:gridSpan w:val="2"/>
                  <w:shd w:val="clear" w:color="auto" w:fill="auto"/>
                  <w:noWrap/>
                  <w:vAlign w:val="center"/>
                </w:tcPr>
                <w:p w:rsidR="00110ECB" w:rsidRDefault="003649E9">
                  <w:pPr>
                    <w:widowControl/>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颗粒物</w:t>
                  </w:r>
                </w:p>
              </w:tc>
              <w:tc>
                <w:tcPr>
                  <w:tcW w:w="2527" w:type="dxa"/>
                  <w:gridSpan w:val="2"/>
                  <w:shd w:val="clear" w:color="auto" w:fill="auto"/>
                  <w:noWrap/>
                  <w:vAlign w:val="center"/>
                </w:tcPr>
                <w:p w:rsidR="00110ECB" w:rsidRDefault="003649E9">
                  <w:pPr>
                    <w:widowControl/>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SO</w:t>
                  </w:r>
                  <w:r>
                    <w:rPr>
                      <w:rFonts w:ascii="宋体" w:hAnsi="宋体" w:cs="宋体" w:hint="eastAsia"/>
                      <w:b/>
                      <w:bCs/>
                      <w:kern w:val="0"/>
                      <w:sz w:val="21"/>
                      <w:szCs w:val="21"/>
                      <w:u w:val="single"/>
                      <w:vertAlign w:val="subscript"/>
                    </w:rPr>
                    <w:t>2</w:t>
                  </w:r>
                </w:p>
              </w:tc>
              <w:tc>
                <w:tcPr>
                  <w:tcW w:w="2527" w:type="dxa"/>
                  <w:gridSpan w:val="2"/>
                  <w:shd w:val="clear" w:color="auto" w:fill="auto"/>
                  <w:noWrap/>
                  <w:vAlign w:val="center"/>
                </w:tcPr>
                <w:p w:rsidR="00110ECB" w:rsidRDefault="003649E9">
                  <w:pPr>
                    <w:widowControl/>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NOx</w:t>
                  </w:r>
                </w:p>
              </w:tc>
            </w:tr>
            <w:tr w:rsidR="00110ECB">
              <w:trPr>
                <w:trHeight w:val="280"/>
              </w:trPr>
              <w:tc>
                <w:tcPr>
                  <w:tcW w:w="1492" w:type="dxa"/>
                  <w:vMerge/>
                  <w:shd w:val="clear" w:color="auto" w:fill="auto"/>
                  <w:noWrap/>
                  <w:vAlign w:val="center"/>
                </w:tcPr>
                <w:p w:rsidR="00110ECB" w:rsidRDefault="00110ECB">
                  <w:pPr>
                    <w:widowControl/>
                    <w:spacing w:line="240" w:lineRule="auto"/>
                    <w:jc w:val="center"/>
                    <w:rPr>
                      <w:rFonts w:ascii="宋体" w:hAnsi="宋体" w:cs="宋体"/>
                      <w:b/>
                      <w:bCs/>
                      <w:kern w:val="0"/>
                      <w:sz w:val="21"/>
                      <w:szCs w:val="21"/>
                      <w:u w:val="single"/>
                    </w:rPr>
                  </w:pPr>
                </w:p>
              </w:tc>
              <w:tc>
                <w:tcPr>
                  <w:tcW w:w="1485" w:type="dxa"/>
                  <w:shd w:val="clear" w:color="auto" w:fill="auto"/>
                  <w:noWrap/>
                  <w:vAlign w:val="center"/>
                </w:tcPr>
                <w:p w:rsidR="00110ECB" w:rsidRDefault="003649E9">
                  <w:pPr>
                    <w:widowControl/>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预测质量浓度（μg/m</w:t>
                  </w:r>
                  <w:r>
                    <w:rPr>
                      <w:rFonts w:ascii="宋体" w:hAnsi="宋体" w:cs="宋体" w:hint="eastAsia"/>
                      <w:b/>
                      <w:bCs/>
                      <w:kern w:val="0"/>
                      <w:sz w:val="21"/>
                      <w:szCs w:val="21"/>
                      <w:u w:val="single"/>
                      <w:vertAlign w:val="superscript"/>
                    </w:rPr>
                    <w:t>3</w:t>
                  </w:r>
                  <w:r>
                    <w:rPr>
                      <w:rFonts w:ascii="宋体" w:hAnsi="宋体" w:cs="宋体" w:hint="eastAsia"/>
                      <w:b/>
                      <w:bCs/>
                      <w:kern w:val="0"/>
                      <w:sz w:val="21"/>
                      <w:szCs w:val="21"/>
                      <w:u w:val="single"/>
                    </w:rPr>
                    <w:t>）</w:t>
                  </w:r>
                </w:p>
              </w:tc>
              <w:tc>
                <w:tcPr>
                  <w:tcW w:w="1041" w:type="dxa"/>
                  <w:shd w:val="clear" w:color="auto" w:fill="auto"/>
                  <w:noWrap/>
                  <w:vAlign w:val="center"/>
                </w:tcPr>
                <w:p w:rsidR="00110ECB" w:rsidRDefault="003649E9">
                  <w:pPr>
                    <w:widowControl/>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占标率（%）</w:t>
                  </w:r>
                </w:p>
              </w:tc>
              <w:tc>
                <w:tcPr>
                  <w:tcW w:w="1580" w:type="dxa"/>
                  <w:shd w:val="clear" w:color="auto" w:fill="auto"/>
                  <w:noWrap/>
                  <w:vAlign w:val="center"/>
                </w:tcPr>
                <w:p w:rsidR="00110ECB" w:rsidRDefault="003649E9">
                  <w:pPr>
                    <w:widowControl/>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预测质量浓度（μg/m</w:t>
                  </w:r>
                  <w:r>
                    <w:rPr>
                      <w:rFonts w:ascii="宋体" w:hAnsi="宋体" w:cs="宋体" w:hint="eastAsia"/>
                      <w:b/>
                      <w:bCs/>
                      <w:kern w:val="0"/>
                      <w:sz w:val="21"/>
                      <w:szCs w:val="21"/>
                      <w:u w:val="single"/>
                      <w:vertAlign w:val="superscript"/>
                    </w:rPr>
                    <w:t>3</w:t>
                  </w:r>
                  <w:r>
                    <w:rPr>
                      <w:rFonts w:ascii="宋体" w:hAnsi="宋体" w:cs="宋体" w:hint="eastAsia"/>
                      <w:b/>
                      <w:bCs/>
                      <w:kern w:val="0"/>
                      <w:sz w:val="21"/>
                      <w:szCs w:val="21"/>
                      <w:u w:val="single"/>
                    </w:rPr>
                    <w:t>）</w:t>
                  </w:r>
                </w:p>
              </w:tc>
              <w:tc>
                <w:tcPr>
                  <w:tcW w:w="947" w:type="dxa"/>
                  <w:shd w:val="clear" w:color="auto" w:fill="auto"/>
                  <w:noWrap/>
                  <w:vAlign w:val="center"/>
                </w:tcPr>
                <w:p w:rsidR="00110ECB" w:rsidRDefault="003649E9">
                  <w:pPr>
                    <w:widowControl/>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占标率（%）</w:t>
                  </w:r>
                </w:p>
              </w:tc>
              <w:tc>
                <w:tcPr>
                  <w:tcW w:w="1393" w:type="dxa"/>
                  <w:shd w:val="clear" w:color="auto" w:fill="auto"/>
                  <w:noWrap/>
                  <w:vAlign w:val="center"/>
                </w:tcPr>
                <w:p w:rsidR="00110ECB" w:rsidRDefault="003649E9">
                  <w:pPr>
                    <w:widowControl/>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预测质量浓度（μg/m</w:t>
                  </w:r>
                  <w:r>
                    <w:rPr>
                      <w:rFonts w:ascii="宋体" w:hAnsi="宋体" w:cs="宋体" w:hint="eastAsia"/>
                      <w:b/>
                      <w:bCs/>
                      <w:kern w:val="0"/>
                      <w:sz w:val="21"/>
                      <w:szCs w:val="21"/>
                      <w:u w:val="single"/>
                      <w:vertAlign w:val="superscript"/>
                    </w:rPr>
                    <w:t>3</w:t>
                  </w:r>
                  <w:r>
                    <w:rPr>
                      <w:rFonts w:ascii="宋体" w:hAnsi="宋体" w:cs="宋体" w:hint="eastAsia"/>
                      <w:b/>
                      <w:bCs/>
                      <w:kern w:val="0"/>
                      <w:sz w:val="21"/>
                      <w:szCs w:val="21"/>
                      <w:u w:val="single"/>
                    </w:rPr>
                    <w:t>）</w:t>
                  </w:r>
                </w:p>
              </w:tc>
              <w:tc>
                <w:tcPr>
                  <w:tcW w:w="1134" w:type="dxa"/>
                  <w:shd w:val="clear" w:color="auto" w:fill="auto"/>
                  <w:noWrap/>
                  <w:vAlign w:val="center"/>
                </w:tcPr>
                <w:p w:rsidR="00110ECB" w:rsidRDefault="003649E9">
                  <w:pPr>
                    <w:widowControl/>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占标率（%）</w:t>
                  </w:r>
                </w:p>
              </w:tc>
            </w:tr>
            <w:tr w:rsidR="00110ECB">
              <w:trPr>
                <w:trHeight w:val="280"/>
              </w:trPr>
              <w:tc>
                <w:tcPr>
                  <w:tcW w:w="1492"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pacing w:val="-20"/>
                      <w:sz w:val="21"/>
                      <w:szCs w:val="21"/>
                      <w:u w:val="single"/>
                    </w:rPr>
                    <w:t>1.0</w:t>
                  </w:r>
                </w:p>
              </w:tc>
              <w:tc>
                <w:tcPr>
                  <w:tcW w:w="1485"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w:t>
                  </w:r>
                </w:p>
              </w:tc>
              <w:tc>
                <w:tcPr>
                  <w:tcW w:w="1041"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w:t>
                  </w:r>
                </w:p>
              </w:tc>
              <w:tc>
                <w:tcPr>
                  <w:tcW w:w="1580"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w:t>
                  </w:r>
                </w:p>
              </w:tc>
              <w:tc>
                <w:tcPr>
                  <w:tcW w:w="947"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w:t>
                  </w:r>
                </w:p>
              </w:tc>
              <w:tc>
                <w:tcPr>
                  <w:tcW w:w="1393"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w:t>
                  </w:r>
                </w:p>
              </w:tc>
              <w:tc>
                <w:tcPr>
                  <w:tcW w:w="1134"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w:t>
                  </w:r>
                </w:p>
              </w:tc>
            </w:tr>
            <w:tr w:rsidR="00110ECB">
              <w:trPr>
                <w:trHeight w:val="280"/>
              </w:trPr>
              <w:tc>
                <w:tcPr>
                  <w:tcW w:w="1492"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pacing w:val="-20"/>
                      <w:sz w:val="21"/>
                      <w:szCs w:val="21"/>
                      <w:u w:val="single"/>
                    </w:rPr>
                    <w:t>25.0</w:t>
                  </w:r>
                </w:p>
              </w:tc>
              <w:tc>
                <w:tcPr>
                  <w:tcW w:w="1485"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w:t>
                  </w:r>
                </w:p>
              </w:tc>
              <w:tc>
                <w:tcPr>
                  <w:tcW w:w="1041"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w:t>
                  </w:r>
                </w:p>
              </w:tc>
              <w:tc>
                <w:tcPr>
                  <w:tcW w:w="1580"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w:t>
                  </w:r>
                </w:p>
              </w:tc>
              <w:tc>
                <w:tcPr>
                  <w:tcW w:w="947"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w:t>
                  </w:r>
                </w:p>
              </w:tc>
              <w:tc>
                <w:tcPr>
                  <w:tcW w:w="1393"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w:t>
                  </w:r>
                </w:p>
              </w:tc>
              <w:tc>
                <w:tcPr>
                  <w:tcW w:w="1134"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w:t>
                  </w:r>
                </w:p>
              </w:tc>
            </w:tr>
            <w:tr w:rsidR="00110ECB">
              <w:trPr>
                <w:trHeight w:val="280"/>
              </w:trPr>
              <w:tc>
                <w:tcPr>
                  <w:tcW w:w="1492"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pacing w:val="-20"/>
                      <w:sz w:val="21"/>
                      <w:szCs w:val="21"/>
                      <w:u w:val="single"/>
                    </w:rPr>
                    <w:t>50.0</w:t>
                  </w:r>
                </w:p>
              </w:tc>
              <w:tc>
                <w:tcPr>
                  <w:tcW w:w="1485"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2.232E-8</w:t>
                  </w:r>
                </w:p>
              </w:tc>
              <w:tc>
                <w:tcPr>
                  <w:tcW w:w="1041"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w:t>
                  </w:r>
                </w:p>
              </w:tc>
              <w:tc>
                <w:tcPr>
                  <w:tcW w:w="1580"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3.577E-8</w:t>
                  </w:r>
                </w:p>
              </w:tc>
              <w:tc>
                <w:tcPr>
                  <w:tcW w:w="947"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w:t>
                  </w:r>
                </w:p>
              </w:tc>
              <w:tc>
                <w:tcPr>
                  <w:tcW w:w="1393"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1.67E-7</w:t>
                  </w:r>
                </w:p>
              </w:tc>
              <w:tc>
                <w:tcPr>
                  <w:tcW w:w="1134"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w:t>
                  </w:r>
                </w:p>
              </w:tc>
            </w:tr>
            <w:tr w:rsidR="00110ECB">
              <w:trPr>
                <w:trHeight w:val="280"/>
              </w:trPr>
              <w:tc>
                <w:tcPr>
                  <w:tcW w:w="1492"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pacing w:val="-20"/>
                      <w:sz w:val="21"/>
                      <w:szCs w:val="21"/>
                      <w:u w:val="single"/>
                    </w:rPr>
                    <w:t>75.0</w:t>
                  </w:r>
                </w:p>
              </w:tc>
              <w:tc>
                <w:tcPr>
                  <w:tcW w:w="1485"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1.818E-5</w:t>
                  </w:r>
                </w:p>
              </w:tc>
              <w:tc>
                <w:tcPr>
                  <w:tcW w:w="1041"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w:t>
                  </w:r>
                </w:p>
              </w:tc>
              <w:tc>
                <w:tcPr>
                  <w:tcW w:w="1580"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2.264E-5</w:t>
                  </w:r>
                </w:p>
              </w:tc>
              <w:tc>
                <w:tcPr>
                  <w:tcW w:w="947"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w:t>
                  </w:r>
                </w:p>
              </w:tc>
              <w:tc>
                <w:tcPr>
                  <w:tcW w:w="1393"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0.0001057</w:t>
                  </w:r>
                </w:p>
              </w:tc>
              <w:tc>
                <w:tcPr>
                  <w:tcW w:w="1134"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0.04</w:t>
                  </w:r>
                </w:p>
              </w:tc>
            </w:tr>
            <w:tr w:rsidR="00110ECB">
              <w:trPr>
                <w:trHeight w:val="280"/>
              </w:trPr>
              <w:tc>
                <w:tcPr>
                  <w:tcW w:w="1492"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pacing w:val="-20"/>
                      <w:sz w:val="21"/>
                      <w:szCs w:val="21"/>
                      <w:u w:val="single"/>
                    </w:rPr>
                    <w:t>100.0</w:t>
                  </w:r>
                </w:p>
              </w:tc>
              <w:tc>
                <w:tcPr>
                  <w:tcW w:w="1485"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2.207E-5</w:t>
                  </w:r>
                </w:p>
              </w:tc>
              <w:tc>
                <w:tcPr>
                  <w:tcW w:w="1041"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w:t>
                  </w:r>
                </w:p>
              </w:tc>
              <w:tc>
                <w:tcPr>
                  <w:tcW w:w="1580"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0.0002019</w:t>
                  </w:r>
                </w:p>
              </w:tc>
              <w:tc>
                <w:tcPr>
                  <w:tcW w:w="947"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0.04</w:t>
                  </w:r>
                </w:p>
              </w:tc>
              <w:tc>
                <w:tcPr>
                  <w:tcW w:w="1393" w:type="dxa"/>
                  <w:shd w:val="clear" w:color="auto" w:fill="auto"/>
                  <w:noWrap/>
                  <w:vAlign w:val="center"/>
                </w:tcPr>
                <w:p w:rsidR="00110ECB" w:rsidRDefault="003649E9">
                  <w:pPr>
                    <w:pStyle w:val="2"/>
                    <w:rPr>
                      <w:rFonts w:ascii="宋体" w:hAnsi="宋体" w:cs="宋体"/>
                      <w:b/>
                      <w:bCs/>
                      <w:sz w:val="21"/>
                      <w:szCs w:val="21"/>
                      <w:u w:val="single"/>
                    </w:rPr>
                  </w:pPr>
                  <w:r>
                    <w:rPr>
                      <w:rFonts w:ascii="宋体" w:hAnsi="宋体" w:cs="宋体" w:hint="eastAsia"/>
                      <w:b/>
                      <w:bCs/>
                      <w:sz w:val="21"/>
                      <w:szCs w:val="21"/>
                      <w:u w:val="single"/>
                    </w:rPr>
                    <w:t>0.0009424</w:t>
                  </w:r>
                </w:p>
              </w:tc>
              <w:tc>
                <w:tcPr>
                  <w:tcW w:w="1134"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0.38</w:t>
                  </w:r>
                </w:p>
              </w:tc>
            </w:tr>
            <w:tr w:rsidR="00110ECB">
              <w:trPr>
                <w:trHeight w:val="280"/>
              </w:trPr>
              <w:tc>
                <w:tcPr>
                  <w:tcW w:w="1492"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pacing w:val="-20"/>
                      <w:sz w:val="21"/>
                      <w:szCs w:val="21"/>
                      <w:u w:val="single"/>
                    </w:rPr>
                    <w:t>125.0</w:t>
                  </w:r>
                </w:p>
              </w:tc>
              <w:tc>
                <w:tcPr>
                  <w:tcW w:w="1485"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0.000380</w:t>
                  </w:r>
                </w:p>
              </w:tc>
              <w:tc>
                <w:tcPr>
                  <w:tcW w:w="1041"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0.03</w:t>
                  </w:r>
                </w:p>
              </w:tc>
              <w:tc>
                <w:tcPr>
                  <w:tcW w:w="1580"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0.0005624</w:t>
                  </w:r>
                </w:p>
              </w:tc>
              <w:tc>
                <w:tcPr>
                  <w:tcW w:w="947"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0.11</w:t>
                  </w:r>
                </w:p>
              </w:tc>
              <w:tc>
                <w:tcPr>
                  <w:tcW w:w="1393"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0.002625</w:t>
                  </w:r>
                </w:p>
              </w:tc>
              <w:tc>
                <w:tcPr>
                  <w:tcW w:w="1134"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1.05</w:t>
                  </w:r>
                </w:p>
              </w:tc>
            </w:tr>
            <w:tr w:rsidR="00110ECB">
              <w:trPr>
                <w:trHeight w:val="280"/>
              </w:trPr>
              <w:tc>
                <w:tcPr>
                  <w:tcW w:w="1492"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pacing w:val="-20"/>
                      <w:sz w:val="21"/>
                      <w:szCs w:val="21"/>
                      <w:u w:val="single"/>
                    </w:rPr>
                    <w:t>150.0</w:t>
                  </w:r>
                </w:p>
              </w:tc>
              <w:tc>
                <w:tcPr>
                  <w:tcW w:w="1485"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0.000502</w:t>
                  </w:r>
                </w:p>
              </w:tc>
              <w:tc>
                <w:tcPr>
                  <w:tcW w:w="1041"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0.03</w:t>
                  </w:r>
                </w:p>
              </w:tc>
              <w:tc>
                <w:tcPr>
                  <w:tcW w:w="1580"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0.0009395</w:t>
                  </w:r>
                </w:p>
              </w:tc>
              <w:tc>
                <w:tcPr>
                  <w:tcW w:w="947"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0.19</w:t>
                  </w:r>
                </w:p>
              </w:tc>
              <w:tc>
                <w:tcPr>
                  <w:tcW w:w="1393"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0.004386</w:t>
                  </w:r>
                </w:p>
              </w:tc>
              <w:tc>
                <w:tcPr>
                  <w:tcW w:w="1134"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1.75</w:t>
                  </w:r>
                </w:p>
              </w:tc>
            </w:tr>
            <w:tr w:rsidR="00110ECB">
              <w:trPr>
                <w:trHeight w:val="280"/>
              </w:trPr>
              <w:tc>
                <w:tcPr>
                  <w:tcW w:w="1492"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pacing w:val="-20"/>
                      <w:sz w:val="21"/>
                      <w:szCs w:val="21"/>
                      <w:u w:val="single"/>
                    </w:rPr>
                    <w:t>175.0</w:t>
                  </w:r>
                </w:p>
              </w:tc>
              <w:tc>
                <w:tcPr>
                  <w:tcW w:w="1485"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0.000510</w:t>
                  </w:r>
                </w:p>
              </w:tc>
              <w:tc>
                <w:tcPr>
                  <w:tcW w:w="1041"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0.03</w:t>
                  </w:r>
                </w:p>
              </w:tc>
              <w:tc>
                <w:tcPr>
                  <w:tcW w:w="1580"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0.001285</w:t>
                  </w:r>
                </w:p>
              </w:tc>
              <w:tc>
                <w:tcPr>
                  <w:tcW w:w="947"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0.26</w:t>
                  </w:r>
                </w:p>
              </w:tc>
              <w:tc>
                <w:tcPr>
                  <w:tcW w:w="1393"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0.005999</w:t>
                  </w:r>
                </w:p>
              </w:tc>
              <w:tc>
                <w:tcPr>
                  <w:tcW w:w="1134"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2.40</w:t>
                  </w:r>
                </w:p>
              </w:tc>
            </w:tr>
            <w:tr w:rsidR="00110ECB">
              <w:trPr>
                <w:trHeight w:val="280"/>
              </w:trPr>
              <w:tc>
                <w:tcPr>
                  <w:tcW w:w="1492"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pacing w:val="-20"/>
                      <w:sz w:val="21"/>
                      <w:szCs w:val="21"/>
                      <w:u w:val="single"/>
                    </w:rPr>
                    <w:t>200.0</w:t>
                  </w:r>
                </w:p>
              </w:tc>
              <w:tc>
                <w:tcPr>
                  <w:tcW w:w="1485"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0.000515</w:t>
                  </w:r>
                </w:p>
              </w:tc>
              <w:tc>
                <w:tcPr>
                  <w:tcW w:w="1041"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0.03</w:t>
                  </w:r>
                </w:p>
              </w:tc>
              <w:tc>
                <w:tcPr>
                  <w:tcW w:w="1580"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0.001548</w:t>
                  </w:r>
                </w:p>
              </w:tc>
              <w:tc>
                <w:tcPr>
                  <w:tcW w:w="947"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0.31</w:t>
                  </w:r>
                </w:p>
              </w:tc>
              <w:tc>
                <w:tcPr>
                  <w:tcW w:w="1393"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0.007225</w:t>
                  </w:r>
                </w:p>
              </w:tc>
              <w:tc>
                <w:tcPr>
                  <w:tcW w:w="1134"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2.89</w:t>
                  </w:r>
                </w:p>
              </w:tc>
            </w:tr>
            <w:tr w:rsidR="00110ECB">
              <w:trPr>
                <w:trHeight w:val="280"/>
              </w:trPr>
              <w:tc>
                <w:tcPr>
                  <w:tcW w:w="1492"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pacing w:val="-20"/>
                      <w:sz w:val="21"/>
                      <w:szCs w:val="21"/>
                      <w:u w:val="single"/>
                    </w:rPr>
                    <w:t>225.0</w:t>
                  </w:r>
                </w:p>
              </w:tc>
              <w:tc>
                <w:tcPr>
                  <w:tcW w:w="1485"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0.000520</w:t>
                  </w:r>
                </w:p>
              </w:tc>
              <w:tc>
                <w:tcPr>
                  <w:tcW w:w="1041"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0.20</w:t>
                  </w:r>
                </w:p>
              </w:tc>
              <w:tc>
                <w:tcPr>
                  <w:tcW w:w="1580"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0.001738</w:t>
                  </w:r>
                </w:p>
              </w:tc>
              <w:tc>
                <w:tcPr>
                  <w:tcW w:w="947"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0.35</w:t>
                  </w:r>
                </w:p>
              </w:tc>
              <w:tc>
                <w:tcPr>
                  <w:tcW w:w="1393"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0.008113</w:t>
                  </w:r>
                </w:p>
              </w:tc>
              <w:tc>
                <w:tcPr>
                  <w:tcW w:w="1134"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3.25</w:t>
                  </w:r>
                </w:p>
              </w:tc>
            </w:tr>
            <w:tr w:rsidR="00110ECB">
              <w:trPr>
                <w:trHeight w:val="280"/>
              </w:trPr>
              <w:tc>
                <w:tcPr>
                  <w:tcW w:w="1492"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pacing w:val="-20"/>
                      <w:sz w:val="21"/>
                      <w:szCs w:val="21"/>
                      <w:u w:val="single"/>
                    </w:rPr>
                    <w:t>250.0</w:t>
                  </w:r>
                </w:p>
              </w:tc>
              <w:tc>
                <w:tcPr>
                  <w:tcW w:w="1485"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0.000523</w:t>
                  </w:r>
                </w:p>
              </w:tc>
              <w:tc>
                <w:tcPr>
                  <w:tcW w:w="1041"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0.21</w:t>
                  </w:r>
                </w:p>
              </w:tc>
              <w:tc>
                <w:tcPr>
                  <w:tcW w:w="1580"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0.001802</w:t>
                  </w:r>
                </w:p>
              </w:tc>
              <w:tc>
                <w:tcPr>
                  <w:tcW w:w="947"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0.36</w:t>
                  </w:r>
                </w:p>
              </w:tc>
              <w:tc>
                <w:tcPr>
                  <w:tcW w:w="1393"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0.00841</w:t>
                  </w:r>
                </w:p>
              </w:tc>
              <w:tc>
                <w:tcPr>
                  <w:tcW w:w="1134"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3.36</w:t>
                  </w:r>
                </w:p>
              </w:tc>
            </w:tr>
            <w:tr w:rsidR="00110ECB">
              <w:trPr>
                <w:trHeight w:val="280"/>
              </w:trPr>
              <w:tc>
                <w:tcPr>
                  <w:tcW w:w="1492" w:type="dxa"/>
                  <w:shd w:val="clear" w:color="auto" w:fill="auto"/>
                  <w:noWrap/>
                  <w:vAlign w:val="center"/>
                </w:tcPr>
                <w:p w:rsidR="00110ECB" w:rsidRDefault="003649E9">
                  <w:pPr>
                    <w:spacing w:line="240" w:lineRule="auto"/>
                    <w:jc w:val="center"/>
                    <w:rPr>
                      <w:rFonts w:ascii="宋体" w:hAnsi="宋体" w:cs="宋体"/>
                      <w:b/>
                      <w:bCs/>
                      <w:spacing w:val="-20"/>
                      <w:sz w:val="21"/>
                      <w:szCs w:val="21"/>
                      <w:u w:val="single"/>
                    </w:rPr>
                  </w:pPr>
                  <w:r>
                    <w:rPr>
                      <w:rFonts w:ascii="宋体" w:hAnsi="宋体" w:cs="宋体" w:hint="eastAsia"/>
                      <w:b/>
                      <w:bCs/>
                      <w:spacing w:val="-20"/>
                      <w:sz w:val="21"/>
                      <w:szCs w:val="21"/>
                      <w:u w:val="single"/>
                    </w:rPr>
                    <w:t>259.0</w:t>
                  </w:r>
                </w:p>
              </w:tc>
              <w:tc>
                <w:tcPr>
                  <w:tcW w:w="1485"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0.000525</w:t>
                  </w:r>
                </w:p>
              </w:tc>
              <w:tc>
                <w:tcPr>
                  <w:tcW w:w="1041"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0.24</w:t>
                  </w:r>
                </w:p>
              </w:tc>
              <w:tc>
                <w:tcPr>
                  <w:tcW w:w="1580"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0.001808</w:t>
                  </w:r>
                </w:p>
              </w:tc>
              <w:tc>
                <w:tcPr>
                  <w:tcW w:w="947"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0.36</w:t>
                  </w:r>
                </w:p>
              </w:tc>
              <w:tc>
                <w:tcPr>
                  <w:tcW w:w="1393"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0.00844</w:t>
                  </w:r>
                </w:p>
              </w:tc>
              <w:tc>
                <w:tcPr>
                  <w:tcW w:w="1134"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3.38</w:t>
                  </w:r>
                </w:p>
              </w:tc>
            </w:tr>
            <w:tr w:rsidR="00110ECB">
              <w:trPr>
                <w:trHeight w:val="280"/>
              </w:trPr>
              <w:tc>
                <w:tcPr>
                  <w:tcW w:w="1492"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pacing w:val="-20"/>
                      <w:sz w:val="21"/>
                      <w:szCs w:val="21"/>
                      <w:u w:val="single"/>
                    </w:rPr>
                    <w:t>275.0</w:t>
                  </w:r>
                </w:p>
              </w:tc>
              <w:tc>
                <w:tcPr>
                  <w:tcW w:w="1485"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0.000457</w:t>
                  </w:r>
                </w:p>
              </w:tc>
              <w:tc>
                <w:tcPr>
                  <w:tcW w:w="1041"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0.23</w:t>
                  </w:r>
                </w:p>
              </w:tc>
              <w:tc>
                <w:tcPr>
                  <w:tcW w:w="1580"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0.001792</w:t>
                  </w:r>
                </w:p>
              </w:tc>
              <w:tc>
                <w:tcPr>
                  <w:tcW w:w="947"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0.36</w:t>
                  </w:r>
                </w:p>
              </w:tc>
              <w:tc>
                <w:tcPr>
                  <w:tcW w:w="1393"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0.008367</w:t>
                  </w:r>
                </w:p>
              </w:tc>
              <w:tc>
                <w:tcPr>
                  <w:tcW w:w="1134"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3.35</w:t>
                  </w:r>
                </w:p>
              </w:tc>
            </w:tr>
            <w:tr w:rsidR="00110ECB">
              <w:trPr>
                <w:trHeight w:val="280"/>
              </w:trPr>
              <w:tc>
                <w:tcPr>
                  <w:tcW w:w="1492"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pacing w:val="-20"/>
                      <w:sz w:val="21"/>
                      <w:szCs w:val="21"/>
                      <w:u w:val="single"/>
                    </w:rPr>
                    <w:t>300.0</w:t>
                  </w:r>
                </w:p>
              </w:tc>
              <w:tc>
                <w:tcPr>
                  <w:tcW w:w="1485"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0.000461</w:t>
                  </w:r>
                </w:p>
              </w:tc>
              <w:tc>
                <w:tcPr>
                  <w:tcW w:w="1041"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0.23</w:t>
                  </w:r>
                </w:p>
              </w:tc>
              <w:tc>
                <w:tcPr>
                  <w:tcW w:w="1580"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0.00172</w:t>
                  </w:r>
                </w:p>
              </w:tc>
              <w:tc>
                <w:tcPr>
                  <w:tcW w:w="947"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0.34</w:t>
                  </w:r>
                </w:p>
              </w:tc>
              <w:tc>
                <w:tcPr>
                  <w:tcW w:w="1393"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0.008027</w:t>
                  </w:r>
                </w:p>
              </w:tc>
              <w:tc>
                <w:tcPr>
                  <w:tcW w:w="1134"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3.21</w:t>
                  </w:r>
                </w:p>
              </w:tc>
            </w:tr>
            <w:tr w:rsidR="00110ECB">
              <w:trPr>
                <w:trHeight w:val="280"/>
              </w:trPr>
              <w:tc>
                <w:tcPr>
                  <w:tcW w:w="1492"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pacing w:val="-20"/>
                      <w:sz w:val="21"/>
                      <w:szCs w:val="21"/>
                      <w:u w:val="single"/>
                    </w:rPr>
                    <w:t>325.0</w:t>
                  </w:r>
                </w:p>
              </w:tc>
              <w:tc>
                <w:tcPr>
                  <w:tcW w:w="1485"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0.000453</w:t>
                  </w:r>
                </w:p>
              </w:tc>
              <w:tc>
                <w:tcPr>
                  <w:tcW w:w="1041"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0.23</w:t>
                  </w:r>
                </w:p>
              </w:tc>
              <w:tc>
                <w:tcPr>
                  <w:tcW w:w="1580"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0.001659</w:t>
                  </w:r>
                </w:p>
              </w:tc>
              <w:tc>
                <w:tcPr>
                  <w:tcW w:w="947"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0.33</w:t>
                  </w:r>
                </w:p>
              </w:tc>
              <w:tc>
                <w:tcPr>
                  <w:tcW w:w="1393"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0.007744</w:t>
                  </w:r>
                </w:p>
              </w:tc>
              <w:tc>
                <w:tcPr>
                  <w:tcW w:w="1134"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3.10</w:t>
                  </w:r>
                </w:p>
              </w:tc>
            </w:tr>
            <w:tr w:rsidR="00110ECB">
              <w:trPr>
                <w:trHeight w:val="280"/>
              </w:trPr>
              <w:tc>
                <w:tcPr>
                  <w:tcW w:w="1492"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pacing w:val="-20"/>
                      <w:sz w:val="21"/>
                      <w:szCs w:val="21"/>
                      <w:u w:val="single"/>
                    </w:rPr>
                    <w:t>350.0</w:t>
                  </w:r>
                </w:p>
              </w:tc>
              <w:tc>
                <w:tcPr>
                  <w:tcW w:w="1485"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0.000440</w:t>
                  </w:r>
                </w:p>
              </w:tc>
              <w:tc>
                <w:tcPr>
                  <w:tcW w:w="1041"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0.22</w:t>
                  </w:r>
                </w:p>
              </w:tc>
              <w:tc>
                <w:tcPr>
                  <w:tcW w:w="1580"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0.001706</w:t>
                  </w:r>
                </w:p>
              </w:tc>
              <w:tc>
                <w:tcPr>
                  <w:tcW w:w="947"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0.34</w:t>
                  </w:r>
                </w:p>
              </w:tc>
              <w:tc>
                <w:tcPr>
                  <w:tcW w:w="1393"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0.007962</w:t>
                  </w:r>
                </w:p>
              </w:tc>
              <w:tc>
                <w:tcPr>
                  <w:tcW w:w="1134"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3.18</w:t>
                  </w:r>
                </w:p>
              </w:tc>
            </w:tr>
            <w:tr w:rsidR="00110ECB">
              <w:trPr>
                <w:trHeight w:val="280"/>
              </w:trPr>
              <w:tc>
                <w:tcPr>
                  <w:tcW w:w="1492"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pacing w:val="-20"/>
                      <w:sz w:val="21"/>
                      <w:szCs w:val="21"/>
                      <w:u w:val="single"/>
                    </w:rPr>
                    <w:t>375.0</w:t>
                  </w:r>
                </w:p>
              </w:tc>
              <w:tc>
                <w:tcPr>
                  <w:tcW w:w="1485"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0.000441</w:t>
                  </w:r>
                </w:p>
              </w:tc>
              <w:tc>
                <w:tcPr>
                  <w:tcW w:w="1041"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0.22</w:t>
                  </w:r>
                </w:p>
              </w:tc>
              <w:tc>
                <w:tcPr>
                  <w:tcW w:w="1580"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0.001716</w:t>
                  </w:r>
                </w:p>
              </w:tc>
              <w:tc>
                <w:tcPr>
                  <w:tcW w:w="947"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0.34</w:t>
                  </w:r>
                </w:p>
              </w:tc>
              <w:tc>
                <w:tcPr>
                  <w:tcW w:w="1393"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0.00801</w:t>
                  </w:r>
                </w:p>
              </w:tc>
              <w:tc>
                <w:tcPr>
                  <w:tcW w:w="1134"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3.20</w:t>
                  </w:r>
                </w:p>
              </w:tc>
            </w:tr>
            <w:tr w:rsidR="00110ECB">
              <w:trPr>
                <w:trHeight w:val="280"/>
              </w:trPr>
              <w:tc>
                <w:tcPr>
                  <w:tcW w:w="1492"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pacing w:val="-20"/>
                      <w:sz w:val="21"/>
                      <w:szCs w:val="21"/>
                      <w:u w:val="single"/>
                    </w:rPr>
                    <w:t>400.0</w:t>
                  </w:r>
                </w:p>
              </w:tc>
              <w:tc>
                <w:tcPr>
                  <w:tcW w:w="1485"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0.000430</w:t>
                  </w:r>
                </w:p>
              </w:tc>
              <w:tc>
                <w:tcPr>
                  <w:tcW w:w="1041"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0.21</w:t>
                  </w:r>
                </w:p>
              </w:tc>
              <w:tc>
                <w:tcPr>
                  <w:tcW w:w="1580"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0.0017</w:t>
                  </w:r>
                </w:p>
              </w:tc>
              <w:tc>
                <w:tcPr>
                  <w:tcW w:w="947"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0.34</w:t>
                  </w:r>
                </w:p>
              </w:tc>
              <w:tc>
                <w:tcPr>
                  <w:tcW w:w="1393"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0.007935</w:t>
                  </w:r>
                </w:p>
              </w:tc>
              <w:tc>
                <w:tcPr>
                  <w:tcW w:w="1134"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3.17</w:t>
                  </w:r>
                </w:p>
              </w:tc>
            </w:tr>
            <w:tr w:rsidR="00110ECB">
              <w:trPr>
                <w:trHeight w:val="280"/>
              </w:trPr>
              <w:tc>
                <w:tcPr>
                  <w:tcW w:w="1492"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pacing w:val="-20"/>
                      <w:sz w:val="21"/>
                      <w:szCs w:val="21"/>
                      <w:u w:val="single"/>
                    </w:rPr>
                    <w:t>425.0</w:t>
                  </w:r>
                </w:p>
              </w:tc>
              <w:tc>
                <w:tcPr>
                  <w:tcW w:w="1485"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0.000410</w:t>
                  </w:r>
                </w:p>
              </w:tc>
              <w:tc>
                <w:tcPr>
                  <w:tcW w:w="1041"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0.19</w:t>
                  </w:r>
                </w:p>
              </w:tc>
              <w:tc>
                <w:tcPr>
                  <w:tcW w:w="1580"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0.00167</w:t>
                  </w:r>
                </w:p>
              </w:tc>
              <w:tc>
                <w:tcPr>
                  <w:tcW w:w="947"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0.33</w:t>
                  </w:r>
                </w:p>
              </w:tc>
              <w:tc>
                <w:tcPr>
                  <w:tcW w:w="1393"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0.007797</w:t>
                  </w:r>
                </w:p>
              </w:tc>
              <w:tc>
                <w:tcPr>
                  <w:tcW w:w="1134"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3.12</w:t>
                  </w:r>
                </w:p>
              </w:tc>
            </w:tr>
            <w:tr w:rsidR="00110ECB">
              <w:trPr>
                <w:trHeight w:val="280"/>
              </w:trPr>
              <w:tc>
                <w:tcPr>
                  <w:tcW w:w="1492"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pacing w:val="-20"/>
                      <w:sz w:val="21"/>
                      <w:szCs w:val="21"/>
                      <w:u w:val="single"/>
                    </w:rPr>
                    <w:t>450.0</w:t>
                  </w:r>
                </w:p>
              </w:tc>
              <w:tc>
                <w:tcPr>
                  <w:tcW w:w="1485"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0.000386</w:t>
                  </w:r>
                </w:p>
              </w:tc>
              <w:tc>
                <w:tcPr>
                  <w:tcW w:w="1041"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1.18</w:t>
                  </w:r>
                </w:p>
              </w:tc>
              <w:tc>
                <w:tcPr>
                  <w:tcW w:w="1580"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0.001624</w:t>
                  </w:r>
                </w:p>
              </w:tc>
              <w:tc>
                <w:tcPr>
                  <w:tcW w:w="947"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0.32</w:t>
                  </w:r>
                </w:p>
              </w:tc>
              <w:tc>
                <w:tcPr>
                  <w:tcW w:w="1393"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0.007581</w:t>
                  </w:r>
                </w:p>
              </w:tc>
              <w:tc>
                <w:tcPr>
                  <w:tcW w:w="1134"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3.03</w:t>
                  </w:r>
                </w:p>
              </w:tc>
            </w:tr>
            <w:tr w:rsidR="00110ECB">
              <w:trPr>
                <w:trHeight w:val="280"/>
              </w:trPr>
              <w:tc>
                <w:tcPr>
                  <w:tcW w:w="1492" w:type="dxa"/>
                  <w:shd w:val="clear" w:color="auto" w:fill="auto"/>
                  <w:noWrap/>
                  <w:vAlign w:val="center"/>
                </w:tcPr>
                <w:p w:rsidR="00110ECB" w:rsidRDefault="003649E9">
                  <w:pPr>
                    <w:spacing w:line="240" w:lineRule="auto"/>
                    <w:jc w:val="center"/>
                    <w:rPr>
                      <w:rFonts w:ascii="宋体" w:hAnsi="宋体" w:cs="宋体"/>
                      <w:b/>
                      <w:bCs/>
                      <w:spacing w:val="-20"/>
                      <w:sz w:val="21"/>
                      <w:szCs w:val="21"/>
                      <w:u w:val="single"/>
                    </w:rPr>
                  </w:pPr>
                  <w:r>
                    <w:rPr>
                      <w:rFonts w:ascii="宋体" w:hAnsi="宋体" w:cs="宋体" w:hint="eastAsia"/>
                      <w:b/>
                      <w:bCs/>
                      <w:spacing w:val="-20"/>
                      <w:sz w:val="21"/>
                      <w:szCs w:val="21"/>
                      <w:u w:val="single"/>
                    </w:rPr>
                    <w:t>475.0</w:t>
                  </w:r>
                </w:p>
              </w:tc>
              <w:tc>
                <w:tcPr>
                  <w:tcW w:w="1485"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0.000362</w:t>
                  </w:r>
                </w:p>
              </w:tc>
              <w:tc>
                <w:tcPr>
                  <w:tcW w:w="1041"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0.17</w:t>
                  </w:r>
                </w:p>
              </w:tc>
              <w:tc>
                <w:tcPr>
                  <w:tcW w:w="1580"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0.001638</w:t>
                  </w:r>
                </w:p>
              </w:tc>
              <w:tc>
                <w:tcPr>
                  <w:tcW w:w="947"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0.33</w:t>
                  </w:r>
                </w:p>
              </w:tc>
              <w:tc>
                <w:tcPr>
                  <w:tcW w:w="1393"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0.007644</w:t>
                  </w:r>
                </w:p>
              </w:tc>
              <w:tc>
                <w:tcPr>
                  <w:tcW w:w="1134"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3.06</w:t>
                  </w:r>
                </w:p>
              </w:tc>
            </w:tr>
            <w:tr w:rsidR="00110ECB">
              <w:trPr>
                <w:trHeight w:val="280"/>
              </w:trPr>
              <w:tc>
                <w:tcPr>
                  <w:tcW w:w="1492" w:type="dxa"/>
                  <w:shd w:val="clear" w:color="auto" w:fill="auto"/>
                  <w:noWrap/>
                  <w:vAlign w:val="center"/>
                </w:tcPr>
                <w:p w:rsidR="00110ECB" w:rsidRDefault="003649E9">
                  <w:pPr>
                    <w:spacing w:line="240" w:lineRule="auto"/>
                    <w:jc w:val="center"/>
                    <w:rPr>
                      <w:rFonts w:ascii="宋体" w:hAnsi="宋体" w:cs="宋体"/>
                      <w:b/>
                      <w:bCs/>
                      <w:spacing w:val="-20"/>
                      <w:sz w:val="21"/>
                      <w:szCs w:val="21"/>
                      <w:u w:val="single"/>
                    </w:rPr>
                  </w:pPr>
                  <w:r>
                    <w:rPr>
                      <w:rFonts w:ascii="宋体" w:hAnsi="宋体" w:cs="宋体" w:hint="eastAsia"/>
                      <w:b/>
                      <w:bCs/>
                      <w:spacing w:val="-20"/>
                      <w:sz w:val="21"/>
                      <w:szCs w:val="21"/>
                      <w:u w:val="single"/>
                    </w:rPr>
                    <w:t>500.0</w:t>
                  </w:r>
                </w:p>
              </w:tc>
              <w:tc>
                <w:tcPr>
                  <w:tcW w:w="1485"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0.000337</w:t>
                  </w:r>
                </w:p>
              </w:tc>
              <w:tc>
                <w:tcPr>
                  <w:tcW w:w="1041"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0.17</w:t>
                  </w:r>
                </w:p>
              </w:tc>
              <w:tc>
                <w:tcPr>
                  <w:tcW w:w="1580"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0.001679</w:t>
                  </w:r>
                </w:p>
              </w:tc>
              <w:tc>
                <w:tcPr>
                  <w:tcW w:w="947"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0.34</w:t>
                  </w:r>
                </w:p>
              </w:tc>
              <w:tc>
                <w:tcPr>
                  <w:tcW w:w="1393"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0.007839</w:t>
                  </w:r>
                </w:p>
              </w:tc>
              <w:tc>
                <w:tcPr>
                  <w:tcW w:w="1134"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3.14</w:t>
                  </w:r>
                </w:p>
              </w:tc>
            </w:tr>
            <w:tr w:rsidR="00110ECB">
              <w:trPr>
                <w:trHeight w:val="280"/>
              </w:trPr>
              <w:tc>
                <w:tcPr>
                  <w:tcW w:w="1492" w:type="dxa"/>
                  <w:shd w:val="clear" w:color="auto" w:fill="auto"/>
                  <w:noWrap/>
                  <w:vAlign w:val="center"/>
                </w:tcPr>
                <w:p w:rsidR="00110ECB" w:rsidRDefault="003649E9">
                  <w:pPr>
                    <w:spacing w:line="240" w:lineRule="auto"/>
                    <w:jc w:val="center"/>
                    <w:rPr>
                      <w:rFonts w:ascii="宋体" w:hAnsi="宋体" w:cs="宋体"/>
                      <w:b/>
                      <w:bCs/>
                      <w:spacing w:val="-20"/>
                      <w:sz w:val="21"/>
                      <w:szCs w:val="21"/>
                      <w:u w:val="single"/>
                    </w:rPr>
                  </w:pPr>
                  <w:r>
                    <w:rPr>
                      <w:rFonts w:ascii="宋体" w:hAnsi="宋体" w:cs="宋体" w:hint="eastAsia"/>
                      <w:b/>
                      <w:bCs/>
                      <w:snapToGrid w:val="0"/>
                      <w:kern w:val="0"/>
                      <w:sz w:val="21"/>
                      <w:szCs w:val="21"/>
                      <w:u w:val="single"/>
                      <w:lang w:val="zh-CN"/>
                    </w:rPr>
                    <w:lastRenderedPageBreak/>
                    <w:t>下风向最大质量浓度及占比率%</w:t>
                  </w:r>
                </w:p>
              </w:tc>
              <w:tc>
                <w:tcPr>
                  <w:tcW w:w="1485"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0.000525</w:t>
                  </w:r>
                </w:p>
              </w:tc>
              <w:tc>
                <w:tcPr>
                  <w:tcW w:w="1041"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0.24</w:t>
                  </w:r>
                </w:p>
              </w:tc>
              <w:tc>
                <w:tcPr>
                  <w:tcW w:w="1580"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0.001808</w:t>
                  </w:r>
                </w:p>
              </w:tc>
              <w:tc>
                <w:tcPr>
                  <w:tcW w:w="947"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0.36</w:t>
                  </w:r>
                </w:p>
              </w:tc>
              <w:tc>
                <w:tcPr>
                  <w:tcW w:w="1393"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0.00844</w:t>
                  </w:r>
                </w:p>
              </w:tc>
              <w:tc>
                <w:tcPr>
                  <w:tcW w:w="1134" w:type="dxa"/>
                  <w:shd w:val="clear" w:color="auto" w:fill="auto"/>
                  <w:noWrap/>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3.38</w:t>
                  </w:r>
                </w:p>
              </w:tc>
            </w:tr>
            <w:tr w:rsidR="00110ECB">
              <w:trPr>
                <w:trHeight w:val="280"/>
              </w:trPr>
              <w:tc>
                <w:tcPr>
                  <w:tcW w:w="1492" w:type="dxa"/>
                  <w:shd w:val="clear" w:color="auto" w:fill="auto"/>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snapToGrid w:val="0"/>
                      <w:kern w:val="0"/>
                      <w:sz w:val="21"/>
                      <w:szCs w:val="21"/>
                      <w:u w:val="single"/>
                      <w:lang w:val="zh-CN"/>
                    </w:rPr>
                    <w:t>D</w:t>
                  </w:r>
                  <w:r>
                    <w:rPr>
                      <w:rFonts w:ascii="宋体" w:hAnsi="宋体" w:cs="宋体" w:hint="eastAsia"/>
                      <w:b/>
                      <w:bCs/>
                      <w:snapToGrid w:val="0"/>
                      <w:kern w:val="0"/>
                      <w:sz w:val="21"/>
                      <w:szCs w:val="21"/>
                      <w:u w:val="single"/>
                      <w:vertAlign w:val="subscript"/>
                      <w:lang w:val="zh-CN"/>
                    </w:rPr>
                    <w:t>10%</w:t>
                  </w:r>
                  <w:r>
                    <w:rPr>
                      <w:rFonts w:ascii="宋体" w:hAnsi="宋体" w:cs="宋体" w:hint="eastAsia"/>
                      <w:b/>
                      <w:bCs/>
                      <w:snapToGrid w:val="0"/>
                      <w:kern w:val="0"/>
                      <w:sz w:val="21"/>
                      <w:szCs w:val="21"/>
                      <w:u w:val="single"/>
                      <w:lang w:val="zh-CN"/>
                    </w:rPr>
                    <w:t>最远距离/m</w:t>
                  </w:r>
                </w:p>
              </w:tc>
              <w:tc>
                <w:tcPr>
                  <w:tcW w:w="7580" w:type="dxa"/>
                  <w:gridSpan w:val="6"/>
                  <w:shd w:val="clear" w:color="auto" w:fill="auto"/>
                  <w:noWrap/>
                  <w:vAlign w:val="center"/>
                </w:tcPr>
                <w:p w:rsidR="00110ECB" w:rsidRDefault="003649E9">
                  <w:pPr>
                    <w:spacing w:line="240" w:lineRule="auto"/>
                    <w:jc w:val="center"/>
                    <w:rPr>
                      <w:rFonts w:ascii="宋体" w:hAnsi="宋体" w:cs="宋体"/>
                      <w:b/>
                      <w:bCs/>
                      <w:kern w:val="0"/>
                      <w:sz w:val="21"/>
                      <w:szCs w:val="21"/>
                      <w:u w:val="single"/>
                    </w:rPr>
                  </w:pPr>
                  <w:r>
                    <w:rPr>
                      <w:rFonts w:ascii="宋体" w:hAnsi="宋体" w:cs="宋体" w:hint="eastAsia"/>
                      <w:b/>
                      <w:bCs/>
                      <w:kern w:val="0"/>
                      <w:sz w:val="21"/>
                      <w:szCs w:val="21"/>
                      <w:u w:val="single"/>
                    </w:rPr>
                    <w:t>/</w:t>
                  </w:r>
                </w:p>
              </w:tc>
            </w:tr>
          </w:tbl>
          <w:p w:rsidR="00110ECB" w:rsidRDefault="003649E9">
            <w:pPr>
              <w:pStyle w:val="24"/>
              <w:ind w:firstLine="480"/>
            </w:pPr>
            <w:r>
              <w:rPr>
                <w:rFonts w:hint="eastAsia"/>
              </w:rPr>
              <w:t>（五）主要污染源估算模型计算结果</w:t>
            </w:r>
          </w:p>
          <w:p w:rsidR="00110ECB" w:rsidRDefault="003649E9">
            <w:pPr>
              <w:pStyle w:val="24"/>
              <w:ind w:firstLine="480"/>
            </w:pPr>
            <w:r>
              <w:rPr>
                <w:rFonts w:hint="eastAsia"/>
              </w:rPr>
              <w:t>根据《环境影响评价技术导则</w:t>
            </w:r>
            <w:r>
              <w:rPr>
                <w:rFonts w:hint="eastAsia"/>
              </w:rPr>
              <w:t xml:space="preserve"> </w:t>
            </w:r>
            <w:r>
              <w:rPr>
                <w:rFonts w:hint="eastAsia"/>
              </w:rPr>
              <w:t>大气环境》（</w:t>
            </w:r>
            <w:r>
              <w:rPr>
                <w:rFonts w:hint="eastAsia"/>
              </w:rPr>
              <w:t>HJ2.2-2018</w:t>
            </w:r>
            <w:r>
              <w:rPr>
                <w:rFonts w:hint="eastAsia"/>
              </w:rPr>
              <w:t>）的规定，采用估算模式计算本工程正常排放情况下的主要污染物的最大影响程度和最远影响范围，然后按评价工作分级判据进行分级。本工程环境空气污染物主要为锅炉烟气，各种烟气污染物最大地面浓度占标率</w:t>
            </w:r>
            <w:r>
              <w:rPr>
                <w:rFonts w:hint="eastAsia"/>
              </w:rPr>
              <w:t>Pi</w:t>
            </w:r>
            <w:r>
              <w:rPr>
                <w:rFonts w:hint="eastAsia"/>
              </w:rPr>
              <w:t>的计算结果详见下表，评价工作等级划分原则见下表。</w:t>
            </w:r>
          </w:p>
          <w:p w:rsidR="00110ECB" w:rsidRDefault="003649E9">
            <w:pPr>
              <w:spacing w:line="240" w:lineRule="auto"/>
              <w:jc w:val="center"/>
              <w:rPr>
                <w:b/>
                <w:bCs/>
                <w:sz w:val="21"/>
                <w:szCs w:val="21"/>
                <w:u w:val="single"/>
              </w:rPr>
            </w:pPr>
            <w:r>
              <w:rPr>
                <w:b/>
                <w:bCs/>
                <w:sz w:val="21"/>
                <w:szCs w:val="21"/>
                <w:u w:val="single"/>
              </w:rPr>
              <w:t>表</w:t>
            </w:r>
            <w:r>
              <w:rPr>
                <w:rFonts w:hint="eastAsia"/>
                <w:b/>
                <w:bCs/>
                <w:sz w:val="21"/>
                <w:szCs w:val="21"/>
                <w:u w:val="single"/>
              </w:rPr>
              <w:t>37</w:t>
            </w:r>
            <w:r>
              <w:rPr>
                <w:rFonts w:hint="eastAsia"/>
                <w:b/>
                <w:bCs/>
                <w:sz w:val="21"/>
                <w:szCs w:val="21"/>
                <w:u w:val="single"/>
              </w:rPr>
              <w:t>主要污染物的最大地面浓度占标率</w:t>
            </w:r>
          </w:p>
          <w:tbl>
            <w:tblPr>
              <w:tblStyle w:val="af1"/>
              <w:tblW w:w="9057" w:type="dxa"/>
              <w:tblBorders>
                <w:top w:val="single" w:sz="12" w:space="0" w:color="auto"/>
                <w:left w:val="none" w:sz="0" w:space="0" w:color="auto"/>
                <w:bottom w:val="single" w:sz="12" w:space="0" w:color="auto"/>
                <w:right w:val="none" w:sz="0" w:space="0" w:color="auto"/>
              </w:tblBorders>
              <w:tblLayout w:type="fixed"/>
              <w:tblLook w:val="04A0"/>
            </w:tblPr>
            <w:tblGrid>
              <w:gridCol w:w="3019"/>
              <w:gridCol w:w="3019"/>
              <w:gridCol w:w="3019"/>
            </w:tblGrid>
            <w:tr w:rsidR="00110ECB">
              <w:tc>
                <w:tcPr>
                  <w:tcW w:w="3019" w:type="dxa"/>
                  <w:vAlign w:val="center"/>
                </w:tcPr>
                <w:p w:rsidR="00110ECB" w:rsidRDefault="003649E9">
                  <w:pPr>
                    <w:pStyle w:val="Default"/>
                    <w:jc w:val="center"/>
                    <w:rPr>
                      <w:rFonts w:ascii="Times New Roman" w:eastAsia="宋体" w:hAnsi="Times New Roman" w:hint="default"/>
                      <w:color w:val="auto"/>
                      <w:sz w:val="21"/>
                    </w:rPr>
                  </w:pPr>
                  <w:r>
                    <w:rPr>
                      <w:rFonts w:ascii="Times New Roman" w:eastAsia="宋体" w:hAnsi="Times New Roman"/>
                      <w:color w:val="auto"/>
                      <w:sz w:val="21"/>
                    </w:rPr>
                    <w:t>污染源</w:t>
                  </w:r>
                </w:p>
              </w:tc>
              <w:tc>
                <w:tcPr>
                  <w:tcW w:w="3019" w:type="dxa"/>
                  <w:vAlign w:val="center"/>
                </w:tcPr>
                <w:p w:rsidR="00110ECB" w:rsidRDefault="003649E9">
                  <w:pPr>
                    <w:pStyle w:val="Default"/>
                    <w:jc w:val="center"/>
                    <w:rPr>
                      <w:rFonts w:ascii="Times New Roman" w:eastAsia="宋体" w:hAnsi="Times New Roman" w:hint="default"/>
                      <w:color w:val="auto"/>
                      <w:sz w:val="21"/>
                    </w:rPr>
                  </w:pPr>
                  <w:r>
                    <w:rPr>
                      <w:rFonts w:ascii="Times New Roman" w:eastAsia="宋体" w:hAnsi="Times New Roman"/>
                      <w:color w:val="auto"/>
                      <w:sz w:val="21"/>
                    </w:rPr>
                    <w:t>预测因子</w:t>
                  </w:r>
                </w:p>
              </w:tc>
              <w:tc>
                <w:tcPr>
                  <w:tcW w:w="3019" w:type="dxa"/>
                  <w:vAlign w:val="center"/>
                </w:tcPr>
                <w:p w:rsidR="00110ECB" w:rsidRDefault="003649E9">
                  <w:pPr>
                    <w:pStyle w:val="Default"/>
                    <w:jc w:val="center"/>
                    <w:rPr>
                      <w:rFonts w:ascii="Times New Roman" w:eastAsia="宋体" w:hAnsi="Times New Roman" w:hint="default"/>
                      <w:color w:val="auto"/>
                      <w:sz w:val="21"/>
                    </w:rPr>
                  </w:pPr>
                  <w:r>
                    <w:rPr>
                      <w:rFonts w:ascii="Times New Roman" w:eastAsia="宋体" w:hAnsi="Times New Roman"/>
                      <w:color w:val="auto"/>
                      <w:sz w:val="21"/>
                    </w:rPr>
                    <w:t>占标率（</w:t>
                  </w:r>
                  <w:r>
                    <w:rPr>
                      <w:rFonts w:ascii="Times New Roman" w:eastAsia="宋体" w:hAnsi="Times New Roman"/>
                      <w:color w:val="auto"/>
                      <w:sz w:val="21"/>
                    </w:rPr>
                    <w:t>%</w:t>
                  </w:r>
                  <w:r>
                    <w:rPr>
                      <w:rFonts w:ascii="Times New Roman" w:eastAsia="宋体" w:hAnsi="Times New Roman"/>
                      <w:color w:val="auto"/>
                      <w:sz w:val="21"/>
                    </w:rPr>
                    <w:t>）</w:t>
                  </w:r>
                </w:p>
              </w:tc>
            </w:tr>
            <w:tr w:rsidR="00110ECB">
              <w:tc>
                <w:tcPr>
                  <w:tcW w:w="3019" w:type="dxa"/>
                  <w:vMerge w:val="restart"/>
                  <w:vAlign w:val="center"/>
                </w:tcPr>
                <w:p w:rsidR="00110ECB" w:rsidRDefault="003649E9">
                  <w:pPr>
                    <w:pStyle w:val="Default"/>
                    <w:jc w:val="center"/>
                    <w:rPr>
                      <w:rFonts w:ascii="Times New Roman" w:eastAsia="宋体" w:hAnsi="Times New Roman" w:hint="default"/>
                      <w:color w:val="auto"/>
                      <w:sz w:val="21"/>
                    </w:rPr>
                  </w:pPr>
                  <w:r>
                    <w:rPr>
                      <w:rFonts w:ascii="Times New Roman" w:eastAsia="宋体" w:hAnsi="Times New Roman"/>
                      <w:color w:val="auto"/>
                      <w:sz w:val="21"/>
                    </w:rPr>
                    <w:t>点源</w:t>
                  </w:r>
                </w:p>
              </w:tc>
              <w:tc>
                <w:tcPr>
                  <w:tcW w:w="3019" w:type="dxa"/>
                  <w:vAlign w:val="center"/>
                </w:tcPr>
                <w:p w:rsidR="00110ECB" w:rsidRDefault="003649E9">
                  <w:pPr>
                    <w:pStyle w:val="Default"/>
                    <w:jc w:val="center"/>
                    <w:rPr>
                      <w:rFonts w:ascii="Times New Roman" w:eastAsia="宋体" w:hAnsi="Times New Roman" w:hint="default"/>
                      <w:color w:val="auto"/>
                      <w:sz w:val="21"/>
                    </w:rPr>
                  </w:pPr>
                  <w:r>
                    <w:rPr>
                      <w:rFonts w:ascii="Times New Roman" w:eastAsia="宋体" w:hAnsi="Times New Roman"/>
                      <w:color w:val="auto"/>
                      <w:sz w:val="21"/>
                    </w:rPr>
                    <w:t>颗粒物</w:t>
                  </w:r>
                </w:p>
              </w:tc>
              <w:tc>
                <w:tcPr>
                  <w:tcW w:w="3019" w:type="dxa"/>
                  <w:vAlign w:val="center"/>
                </w:tcPr>
                <w:p w:rsidR="00110ECB" w:rsidRDefault="003649E9">
                  <w:pPr>
                    <w:pStyle w:val="Default"/>
                    <w:jc w:val="center"/>
                    <w:rPr>
                      <w:rFonts w:ascii="Times New Roman" w:eastAsia="宋体" w:hAnsi="Times New Roman" w:hint="default"/>
                      <w:color w:val="auto"/>
                      <w:sz w:val="21"/>
                    </w:rPr>
                  </w:pPr>
                  <w:r>
                    <w:rPr>
                      <w:rFonts w:ascii="Times New Roman" w:eastAsia="宋体" w:hAnsi="Times New Roman"/>
                      <w:color w:val="auto"/>
                      <w:sz w:val="21"/>
                    </w:rPr>
                    <w:t>0.24</w:t>
                  </w:r>
                </w:p>
              </w:tc>
            </w:tr>
            <w:tr w:rsidR="00110ECB">
              <w:tc>
                <w:tcPr>
                  <w:tcW w:w="3019" w:type="dxa"/>
                  <w:vMerge/>
                  <w:vAlign w:val="center"/>
                </w:tcPr>
                <w:p w:rsidR="00110ECB" w:rsidRDefault="00110ECB">
                  <w:pPr>
                    <w:pStyle w:val="Default"/>
                    <w:jc w:val="center"/>
                    <w:rPr>
                      <w:rFonts w:ascii="Times New Roman" w:eastAsia="宋体" w:hAnsi="Times New Roman" w:hint="default"/>
                      <w:color w:val="auto"/>
                      <w:sz w:val="21"/>
                    </w:rPr>
                  </w:pPr>
                </w:p>
              </w:tc>
              <w:tc>
                <w:tcPr>
                  <w:tcW w:w="3019" w:type="dxa"/>
                  <w:vAlign w:val="center"/>
                </w:tcPr>
                <w:p w:rsidR="00110ECB" w:rsidRDefault="003649E9">
                  <w:pPr>
                    <w:pStyle w:val="Default"/>
                    <w:jc w:val="center"/>
                    <w:rPr>
                      <w:rFonts w:ascii="Times New Roman" w:eastAsia="宋体" w:hAnsi="Times New Roman" w:hint="default"/>
                      <w:color w:val="auto"/>
                      <w:sz w:val="21"/>
                    </w:rPr>
                  </w:pPr>
                  <w:r>
                    <w:rPr>
                      <w:rFonts w:ascii="Times New Roman" w:eastAsia="宋体" w:hAnsi="Times New Roman"/>
                      <w:color w:val="auto"/>
                      <w:sz w:val="21"/>
                    </w:rPr>
                    <w:t>NO</w:t>
                  </w:r>
                  <w:r>
                    <w:rPr>
                      <w:rFonts w:ascii="Times New Roman" w:eastAsia="宋体" w:hAnsi="Times New Roman"/>
                      <w:color w:val="auto"/>
                      <w:sz w:val="21"/>
                      <w:vertAlign w:val="subscript"/>
                    </w:rPr>
                    <w:t>x</w:t>
                  </w:r>
                </w:p>
              </w:tc>
              <w:tc>
                <w:tcPr>
                  <w:tcW w:w="3019" w:type="dxa"/>
                  <w:vAlign w:val="center"/>
                </w:tcPr>
                <w:p w:rsidR="00110ECB" w:rsidRDefault="003649E9">
                  <w:pPr>
                    <w:pStyle w:val="Default"/>
                    <w:jc w:val="center"/>
                    <w:rPr>
                      <w:rFonts w:ascii="Times New Roman" w:eastAsia="宋体" w:hAnsi="Times New Roman" w:hint="default"/>
                      <w:color w:val="auto"/>
                      <w:sz w:val="21"/>
                    </w:rPr>
                  </w:pPr>
                  <w:r>
                    <w:rPr>
                      <w:rFonts w:ascii="Times New Roman" w:eastAsia="宋体" w:hAnsi="Times New Roman"/>
                      <w:color w:val="auto"/>
                      <w:sz w:val="21"/>
                    </w:rPr>
                    <w:t>3.38</w:t>
                  </w:r>
                </w:p>
              </w:tc>
            </w:tr>
            <w:tr w:rsidR="00110ECB">
              <w:tc>
                <w:tcPr>
                  <w:tcW w:w="3019" w:type="dxa"/>
                  <w:vMerge/>
                  <w:vAlign w:val="center"/>
                </w:tcPr>
                <w:p w:rsidR="00110ECB" w:rsidRDefault="00110ECB">
                  <w:pPr>
                    <w:pStyle w:val="Default"/>
                    <w:jc w:val="center"/>
                    <w:rPr>
                      <w:rFonts w:ascii="Times New Roman" w:eastAsia="宋体" w:hAnsi="Times New Roman" w:hint="default"/>
                      <w:color w:val="auto"/>
                      <w:sz w:val="21"/>
                    </w:rPr>
                  </w:pPr>
                </w:p>
              </w:tc>
              <w:tc>
                <w:tcPr>
                  <w:tcW w:w="3019" w:type="dxa"/>
                  <w:vAlign w:val="center"/>
                </w:tcPr>
                <w:p w:rsidR="00110ECB" w:rsidRDefault="003649E9">
                  <w:pPr>
                    <w:pStyle w:val="Default"/>
                    <w:jc w:val="center"/>
                    <w:rPr>
                      <w:rFonts w:ascii="Times New Roman" w:eastAsia="宋体" w:hAnsi="Times New Roman" w:hint="default"/>
                      <w:color w:val="auto"/>
                      <w:sz w:val="21"/>
                    </w:rPr>
                  </w:pPr>
                  <w:r>
                    <w:rPr>
                      <w:rFonts w:ascii="Times New Roman" w:eastAsia="宋体" w:hAnsi="Times New Roman"/>
                      <w:color w:val="auto"/>
                      <w:sz w:val="21"/>
                    </w:rPr>
                    <w:t>SO</w:t>
                  </w:r>
                  <w:r>
                    <w:rPr>
                      <w:rFonts w:ascii="Times New Roman" w:eastAsia="宋体" w:hAnsi="Times New Roman"/>
                      <w:color w:val="auto"/>
                      <w:sz w:val="21"/>
                      <w:vertAlign w:val="subscript"/>
                    </w:rPr>
                    <w:t>2</w:t>
                  </w:r>
                </w:p>
              </w:tc>
              <w:tc>
                <w:tcPr>
                  <w:tcW w:w="3019" w:type="dxa"/>
                  <w:vAlign w:val="center"/>
                </w:tcPr>
                <w:p w:rsidR="00110ECB" w:rsidRDefault="003649E9">
                  <w:pPr>
                    <w:pStyle w:val="Default"/>
                    <w:jc w:val="center"/>
                    <w:rPr>
                      <w:rFonts w:ascii="Times New Roman" w:eastAsia="宋体" w:hAnsi="Times New Roman" w:hint="default"/>
                      <w:color w:val="auto"/>
                      <w:sz w:val="21"/>
                    </w:rPr>
                  </w:pPr>
                  <w:r>
                    <w:rPr>
                      <w:rFonts w:ascii="Times New Roman" w:eastAsia="宋体" w:hAnsi="Times New Roman"/>
                      <w:color w:val="auto"/>
                      <w:sz w:val="21"/>
                    </w:rPr>
                    <w:t>0.36</w:t>
                  </w:r>
                </w:p>
              </w:tc>
            </w:tr>
          </w:tbl>
          <w:p w:rsidR="00110ECB" w:rsidRDefault="00110ECB">
            <w:pPr>
              <w:spacing w:line="240" w:lineRule="auto"/>
              <w:jc w:val="center"/>
              <w:rPr>
                <w:b/>
                <w:bCs/>
                <w:sz w:val="21"/>
                <w:szCs w:val="21"/>
                <w:u w:val="single"/>
              </w:rPr>
            </w:pPr>
          </w:p>
          <w:p w:rsidR="00110ECB" w:rsidRDefault="003649E9">
            <w:pPr>
              <w:spacing w:line="240" w:lineRule="auto"/>
              <w:jc w:val="center"/>
              <w:rPr>
                <w:rFonts w:cs="Times New Roman"/>
              </w:rPr>
            </w:pPr>
            <w:r>
              <w:rPr>
                <w:b/>
                <w:bCs/>
                <w:sz w:val="21"/>
                <w:szCs w:val="21"/>
                <w:u w:val="single"/>
              </w:rPr>
              <w:t>表</w:t>
            </w:r>
            <w:r>
              <w:rPr>
                <w:rFonts w:hint="eastAsia"/>
                <w:b/>
                <w:bCs/>
                <w:sz w:val="21"/>
                <w:szCs w:val="21"/>
                <w:u w:val="single"/>
              </w:rPr>
              <w:t xml:space="preserve">38 </w:t>
            </w:r>
            <w:r>
              <w:rPr>
                <w:rFonts w:hint="eastAsia"/>
                <w:b/>
                <w:bCs/>
                <w:sz w:val="21"/>
                <w:szCs w:val="21"/>
                <w:u w:val="single"/>
              </w:rPr>
              <w:t>环境空气评价工作等级划分原则</w:t>
            </w:r>
          </w:p>
          <w:tbl>
            <w:tblPr>
              <w:tblStyle w:val="af1"/>
              <w:tblW w:w="9072" w:type="dxa"/>
              <w:tblBorders>
                <w:top w:val="single" w:sz="12" w:space="0" w:color="auto"/>
                <w:left w:val="none" w:sz="0" w:space="0" w:color="auto"/>
                <w:bottom w:val="single" w:sz="12" w:space="0" w:color="auto"/>
                <w:right w:val="none" w:sz="0" w:space="0" w:color="auto"/>
              </w:tblBorders>
              <w:tblLayout w:type="fixed"/>
              <w:tblLook w:val="04A0"/>
            </w:tblPr>
            <w:tblGrid>
              <w:gridCol w:w="4536"/>
              <w:gridCol w:w="4536"/>
            </w:tblGrid>
            <w:tr w:rsidR="00110ECB">
              <w:tc>
                <w:tcPr>
                  <w:tcW w:w="4536" w:type="dxa"/>
                  <w:vAlign w:val="center"/>
                </w:tcPr>
                <w:p w:rsidR="00110ECB" w:rsidRDefault="003649E9">
                  <w:pPr>
                    <w:pStyle w:val="24"/>
                    <w:spacing w:line="240" w:lineRule="auto"/>
                    <w:ind w:firstLineChars="0" w:firstLine="0"/>
                    <w:jc w:val="center"/>
                    <w:rPr>
                      <w:sz w:val="21"/>
                      <w:szCs w:val="21"/>
                    </w:rPr>
                  </w:pPr>
                  <w:r>
                    <w:rPr>
                      <w:rFonts w:hint="eastAsia"/>
                      <w:sz w:val="21"/>
                      <w:szCs w:val="21"/>
                    </w:rPr>
                    <w:t>评价工作等级</w:t>
                  </w:r>
                </w:p>
              </w:tc>
              <w:tc>
                <w:tcPr>
                  <w:tcW w:w="4536" w:type="dxa"/>
                  <w:vAlign w:val="center"/>
                </w:tcPr>
                <w:p w:rsidR="00110ECB" w:rsidRDefault="003649E9">
                  <w:pPr>
                    <w:pStyle w:val="24"/>
                    <w:spacing w:line="240" w:lineRule="auto"/>
                    <w:ind w:firstLineChars="0" w:firstLine="0"/>
                    <w:jc w:val="center"/>
                    <w:rPr>
                      <w:sz w:val="21"/>
                      <w:szCs w:val="21"/>
                    </w:rPr>
                  </w:pPr>
                  <w:r>
                    <w:rPr>
                      <w:rFonts w:hint="eastAsia"/>
                      <w:sz w:val="21"/>
                      <w:szCs w:val="21"/>
                    </w:rPr>
                    <w:t>评价工作分级依据</w:t>
                  </w:r>
                </w:p>
              </w:tc>
            </w:tr>
            <w:tr w:rsidR="00110ECB">
              <w:tc>
                <w:tcPr>
                  <w:tcW w:w="4536" w:type="dxa"/>
                  <w:vAlign w:val="center"/>
                </w:tcPr>
                <w:p w:rsidR="00110ECB" w:rsidRDefault="003649E9">
                  <w:pPr>
                    <w:pStyle w:val="24"/>
                    <w:spacing w:line="240" w:lineRule="auto"/>
                    <w:ind w:firstLineChars="0" w:firstLine="0"/>
                    <w:jc w:val="center"/>
                    <w:rPr>
                      <w:sz w:val="21"/>
                      <w:szCs w:val="21"/>
                    </w:rPr>
                  </w:pPr>
                  <w:r>
                    <w:rPr>
                      <w:rFonts w:hint="eastAsia"/>
                      <w:sz w:val="21"/>
                      <w:szCs w:val="21"/>
                    </w:rPr>
                    <w:t>一级</w:t>
                  </w:r>
                </w:p>
              </w:tc>
              <w:tc>
                <w:tcPr>
                  <w:tcW w:w="4536" w:type="dxa"/>
                  <w:vAlign w:val="center"/>
                </w:tcPr>
                <w:p w:rsidR="00110ECB" w:rsidRDefault="003649E9">
                  <w:pPr>
                    <w:pStyle w:val="24"/>
                    <w:spacing w:line="240" w:lineRule="auto"/>
                    <w:ind w:firstLineChars="0" w:firstLine="0"/>
                    <w:jc w:val="center"/>
                    <w:rPr>
                      <w:sz w:val="21"/>
                      <w:szCs w:val="21"/>
                    </w:rPr>
                  </w:pPr>
                  <w:r>
                    <w:rPr>
                      <w:rFonts w:hint="eastAsia"/>
                      <w:sz w:val="21"/>
                      <w:szCs w:val="21"/>
                    </w:rPr>
                    <w:t>P</w:t>
                  </w:r>
                  <w:r>
                    <w:rPr>
                      <w:rFonts w:hint="eastAsia"/>
                      <w:sz w:val="21"/>
                      <w:szCs w:val="21"/>
                      <w:vertAlign w:val="subscript"/>
                    </w:rPr>
                    <w:t>max</w:t>
                  </w:r>
                  <w:r>
                    <w:rPr>
                      <w:rFonts w:hint="eastAsia"/>
                      <w:sz w:val="21"/>
                      <w:szCs w:val="21"/>
                    </w:rPr>
                    <w:t>≥</w:t>
                  </w:r>
                  <w:r>
                    <w:rPr>
                      <w:rFonts w:hint="eastAsia"/>
                      <w:sz w:val="21"/>
                      <w:szCs w:val="21"/>
                    </w:rPr>
                    <w:t>10%</w:t>
                  </w:r>
                </w:p>
              </w:tc>
            </w:tr>
            <w:tr w:rsidR="00110ECB">
              <w:tc>
                <w:tcPr>
                  <w:tcW w:w="4536" w:type="dxa"/>
                  <w:vAlign w:val="center"/>
                </w:tcPr>
                <w:p w:rsidR="00110ECB" w:rsidRDefault="003649E9">
                  <w:pPr>
                    <w:pStyle w:val="24"/>
                    <w:spacing w:line="240" w:lineRule="auto"/>
                    <w:ind w:firstLineChars="0" w:firstLine="0"/>
                    <w:jc w:val="center"/>
                    <w:rPr>
                      <w:sz w:val="21"/>
                      <w:szCs w:val="21"/>
                    </w:rPr>
                  </w:pPr>
                  <w:r>
                    <w:rPr>
                      <w:rFonts w:hint="eastAsia"/>
                      <w:sz w:val="21"/>
                      <w:szCs w:val="21"/>
                    </w:rPr>
                    <w:t>二级</w:t>
                  </w:r>
                </w:p>
              </w:tc>
              <w:tc>
                <w:tcPr>
                  <w:tcW w:w="4536" w:type="dxa"/>
                  <w:vAlign w:val="center"/>
                </w:tcPr>
                <w:p w:rsidR="00110ECB" w:rsidRDefault="003649E9">
                  <w:pPr>
                    <w:pStyle w:val="24"/>
                    <w:spacing w:line="240" w:lineRule="auto"/>
                    <w:ind w:firstLineChars="0" w:firstLine="0"/>
                    <w:jc w:val="center"/>
                    <w:rPr>
                      <w:sz w:val="21"/>
                      <w:szCs w:val="21"/>
                    </w:rPr>
                  </w:pPr>
                  <w:r>
                    <w:rPr>
                      <w:rFonts w:hint="eastAsia"/>
                      <w:sz w:val="21"/>
                      <w:szCs w:val="21"/>
                    </w:rPr>
                    <w:t>1%</w:t>
                  </w:r>
                  <w:r>
                    <w:rPr>
                      <w:rFonts w:hint="eastAsia"/>
                      <w:sz w:val="21"/>
                      <w:szCs w:val="21"/>
                    </w:rPr>
                    <w:t>≤</w:t>
                  </w:r>
                  <w:r>
                    <w:rPr>
                      <w:rFonts w:hint="eastAsia"/>
                      <w:sz w:val="21"/>
                      <w:szCs w:val="21"/>
                    </w:rPr>
                    <w:t>P</w:t>
                  </w:r>
                  <w:r>
                    <w:rPr>
                      <w:rFonts w:hint="eastAsia"/>
                      <w:sz w:val="21"/>
                      <w:szCs w:val="21"/>
                      <w:vertAlign w:val="subscript"/>
                    </w:rPr>
                    <w:t>max</w:t>
                  </w:r>
                  <w:r>
                    <w:rPr>
                      <w:rFonts w:hint="eastAsia"/>
                      <w:sz w:val="21"/>
                      <w:szCs w:val="21"/>
                    </w:rPr>
                    <w:t>&lt;10%</w:t>
                  </w:r>
                </w:p>
              </w:tc>
            </w:tr>
            <w:tr w:rsidR="00110ECB">
              <w:tc>
                <w:tcPr>
                  <w:tcW w:w="4536" w:type="dxa"/>
                  <w:vAlign w:val="center"/>
                </w:tcPr>
                <w:p w:rsidR="00110ECB" w:rsidRDefault="003649E9">
                  <w:pPr>
                    <w:pStyle w:val="24"/>
                    <w:spacing w:line="240" w:lineRule="auto"/>
                    <w:ind w:firstLineChars="0" w:firstLine="0"/>
                    <w:jc w:val="center"/>
                    <w:rPr>
                      <w:sz w:val="21"/>
                      <w:szCs w:val="21"/>
                    </w:rPr>
                  </w:pPr>
                  <w:r>
                    <w:rPr>
                      <w:rFonts w:hint="eastAsia"/>
                      <w:sz w:val="21"/>
                      <w:szCs w:val="21"/>
                    </w:rPr>
                    <w:t>三级</w:t>
                  </w:r>
                </w:p>
              </w:tc>
              <w:tc>
                <w:tcPr>
                  <w:tcW w:w="4536" w:type="dxa"/>
                  <w:vAlign w:val="center"/>
                </w:tcPr>
                <w:p w:rsidR="00110ECB" w:rsidRDefault="003649E9">
                  <w:pPr>
                    <w:pStyle w:val="24"/>
                    <w:spacing w:line="240" w:lineRule="auto"/>
                    <w:ind w:firstLineChars="0" w:firstLine="0"/>
                    <w:jc w:val="center"/>
                    <w:rPr>
                      <w:sz w:val="21"/>
                      <w:szCs w:val="21"/>
                    </w:rPr>
                  </w:pPr>
                  <w:r>
                    <w:rPr>
                      <w:rFonts w:hint="eastAsia"/>
                      <w:sz w:val="21"/>
                      <w:szCs w:val="21"/>
                    </w:rPr>
                    <w:t>P</w:t>
                  </w:r>
                  <w:r>
                    <w:rPr>
                      <w:rFonts w:hint="eastAsia"/>
                      <w:sz w:val="21"/>
                      <w:szCs w:val="21"/>
                      <w:vertAlign w:val="subscript"/>
                    </w:rPr>
                    <w:t>max</w:t>
                  </w:r>
                  <w:r>
                    <w:rPr>
                      <w:rFonts w:hint="eastAsia"/>
                      <w:sz w:val="21"/>
                      <w:szCs w:val="21"/>
                    </w:rPr>
                    <w:t>&lt;1%</w:t>
                  </w:r>
                </w:p>
              </w:tc>
            </w:tr>
          </w:tbl>
          <w:p w:rsidR="00110ECB" w:rsidRDefault="00110ECB">
            <w:pPr>
              <w:pStyle w:val="24"/>
              <w:ind w:firstLine="480"/>
            </w:pPr>
          </w:p>
          <w:p w:rsidR="00110ECB" w:rsidRDefault="003649E9">
            <w:pPr>
              <w:pStyle w:val="24"/>
              <w:ind w:firstLine="480"/>
              <w:rPr>
                <w:szCs w:val="21"/>
              </w:rPr>
            </w:pPr>
            <w:r>
              <w:rPr>
                <w:rFonts w:hint="eastAsia"/>
              </w:rPr>
              <w:t>经计算结果看出，最大地面浓度占标率</w:t>
            </w:r>
            <w:r>
              <w:rPr>
                <w:rFonts w:hint="eastAsia"/>
              </w:rPr>
              <w:t>P</w:t>
            </w:r>
            <w:r>
              <w:rPr>
                <w:rFonts w:hint="eastAsia"/>
                <w:vertAlign w:val="subscript"/>
              </w:rPr>
              <w:t>max</w:t>
            </w:r>
            <w:r>
              <w:rPr>
                <w:rFonts w:hint="eastAsia"/>
              </w:rPr>
              <w:t>=max</w:t>
            </w:r>
            <w:r>
              <w:rPr>
                <w:rFonts w:hint="eastAsia"/>
              </w:rPr>
              <w:t>（</w:t>
            </w:r>
            <w:r>
              <w:rPr>
                <w:rFonts w:hint="eastAsia"/>
              </w:rPr>
              <w:t>P</w:t>
            </w:r>
            <w:r>
              <w:rPr>
                <w:rFonts w:hint="eastAsia"/>
                <w:vertAlign w:val="subscript"/>
              </w:rPr>
              <w:t>SO2</w:t>
            </w:r>
            <w:r>
              <w:rPr>
                <w:rFonts w:hint="eastAsia"/>
              </w:rPr>
              <w:t>，</w:t>
            </w:r>
            <w:r>
              <w:rPr>
                <w:rFonts w:hint="eastAsia"/>
              </w:rPr>
              <w:t>P</w:t>
            </w:r>
            <w:r>
              <w:rPr>
                <w:rFonts w:hint="eastAsia"/>
                <w:vertAlign w:val="subscript"/>
              </w:rPr>
              <w:t>烟尘</w:t>
            </w:r>
            <w:r>
              <w:rPr>
                <w:rFonts w:hint="eastAsia"/>
              </w:rPr>
              <w:t>，</w:t>
            </w:r>
            <w:r>
              <w:rPr>
                <w:rFonts w:hint="eastAsia"/>
              </w:rPr>
              <w:t>P</w:t>
            </w:r>
            <w:r>
              <w:rPr>
                <w:rFonts w:hint="eastAsia"/>
                <w:vertAlign w:val="subscript"/>
              </w:rPr>
              <w:t>NOx</w:t>
            </w:r>
            <w:r>
              <w:rPr>
                <w:rFonts w:hint="eastAsia"/>
              </w:rPr>
              <w:t>）</w:t>
            </w:r>
            <w:r>
              <w:rPr>
                <w:rFonts w:hint="eastAsia"/>
              </w:rPr>
              <w:t>=3.38%</w:t>
            </w:r>
            <w:r>
              <w:rPr>
                <w:rFonts w:hint="eastAsia"/>
              </w:rPr>
              <w:t>，</w:t>
            </w:r>
            <w:r>
              <w:rPr>
                <w:rFonts w:hint="eastAsia"/>
              </w:rPr>
              <w:t>1%</w:t>
            </w:r>
            <w:r>
              <w:rPr>
                <w:rFonts w:hint="eastAsia"/>
              </w:rPr>
              <w:t>≤</w:t>
            </w:r>
            <w:r>
              <w:rPr>
                <w:rFonts w:hint="eastAsia"/>
              </w:rPr>
              <w:t>P</w:t>
            </w:r>
            <w:r>
              <w:rPr>
                <w:rFonts w:hint="eastAsia"/>
                <w:vertAlign w:val="subscript"/>
              </w:rPr>
              <w:t>max</w:t>
            </w:r>
            <w:r>
              <w:rPr>
                <w:rFonts w:hint="eastAsia"/>
              </w:rPr>
              <w:t>&lt;10%</w:t>
            </w:r>
            <w:r>
              <w:rPr>
                <w:rFonts w:hint="eastAsia"/>
              </w:rPr>
              <w:t>，</w:t>
            </w:r>
            <w:r>
              <w:rPr>
                <w:rFonts w:hint="eastAsia"/>
                <w:szCs w:val="21"/>
              </w:rPr>
              <w:t>根据《环境影响评价技术导则</w:t>
            </w:r>
            <w:r>
              <w:rPr>
                <w:rFonts w:hint="eastAsia"/>
                <w:szCs w:val="21"/>
              </w:rPr>
              <w:t xml:space="preserve"> </w:t>
            </w:r>
            <w:r>
              <w:rPr>
                <w:rFonts w:hint="eastAsia"/>
                <w:szCs w:val="21"/>
              </w:rPr>
              <w:t>大气环境》</w:t>
            </w:r>
            <w:r>
              <w:rPr>
                <w:rFonts w:hint="eastAsia"/>
                <w:szCs w:val="21"/>
              </w:rPr>
              <w:t>(HJ2.2-2018)</w:t>
            </w:r>
            <w:r>
              <w:rPr>
                <w:rFonts w:hint="eastAsia"/>
                <w:szCs w:val="21"/>
              </w:rPr>
              <w:t>分级判据，确定本项目大气环境影响评价工作等级为二级，评价范围为以项目厂址为中心区域，自厂界外延边长</w:t>
            </w:r>
            <w:r>
              <w:rPr>
                <w:rFonts w:hint="eastAsia"/>
                <w:szCs w:val="21"/>
              </w:rPr>
              <w:t>5km</w:t>
            </w:r>
            <w:r>
              <w:rPr>
                <w:rFonts w:hint="eastAsia"/>
                <w:szCs w:val="21"/>
              </w:rPr>
              <w:t>矩形区域。</w:t>
            </w:r>
          </w:p>
          <w:p w:rsidR="00110ECB" w:rsidRDefault="003649E9">
            <w:pPr>
              <w:pStyle w:val="24"/>
              <w:ind w:firstLineChars="0" w:firstLine="0"/>
              <w:rPr>
                <w:rFonts w:cstheme="minorBidi"/>
                <w:b/>
              </w:rPr>
            </w:pPr>
            <w:r>
              <w:rPr>
                <w:rFonts w:cstheme="minorBidi" w:hint="eastAsia"/>
                <w:b/>
              </w:rPr>
              <w:t>（</w:t>
            </w:r>
            <w:r>
              <w:rPr>
                <w:rFonts w:cstheme="minorBidi" w:hint="eastAsia"/>
                <w:b/>
              </w:rPr>
              <w:t>2</w:t>
            </w:r>
            <w:r>
              <w:rPr>
                <w:rFonts w:cstheme="minorBidi" w:hint="eastAsia"/>
                <w:b/>
              </w:rPr>
              <w:t>）大气环境影响分析</w:t>
            </w:r>
          </w:p>
          <w:p w:rsidR="00110ECB" w:rsidRDefault="003649E9" w:rsidP="00BC3B22">
            <w:pPr>
              <w:pStyle w:val="112"/>
              <w:spacing w:line="360" w:lineRule="auto"/>
              <w:ind w:firstLine="480"/>
              <w:rPr>
                <w:color w:val="auto"/>
                <w:sz w:val="24"/>
                <w:szCs w:val="24"/>
              </w:rPr>
            </w:pPr>
            <w:r>
              <w:rPr>
                <w:rFonts w:hint="eastAsia"/>
                <w:color w:val="auto"/>
                <w:sz w:val="24"/>
                <w:szCs w:val="24"/>
              </w:rPr>
              <w:t>①减压站废气</w:t>
            </w:r>
          </w:p>
          <w:p w:rsidR="00110ECB" w:rsidRDefault="003649E9">
            <w:pPr>
              <w:pStyle w:val="af7"/>
              <w:ind w:firstLineChars="175" w:firstLine="422"/>
              <w:rPr>
                <w:rFonts w:ascii="宋体" w:hAnsi="宋体" w:cs="宋体"/>
                <w:b/>
                <w:u w:val="single"/>
              </w:rPr>
            </w:pPr>
            <w:r>
              <w:rPr>
                <w:rFonts w:ascii="宋体" w:hAnsi="宋体" w:cs="宋体" w:hint="eastAsia"/>
                <w:b/>
                <w:u w:val="single"/>
              </w:rPr>
              <w:t>本项目减压站在正常营运状态下，由于集输工艺采用密闭集输清管，不会产生大量的天然气泄漏。但在检修或事故放空及站内系统超压放空时会产生少量的天然气，减压站内设有1根3m高超压放散管、2根2m高排空管，减压撬内设置压力安全阀，超过规定压力既进行放散保护设备安全，达到规定安全压力后自行关闭。检修或事故放空及站内系统超压放空时产生的天然气量较小，对周围环境空气影响较小。</w:t>
            </w:r>
          </w:p>
          <w:p w:rsidR="00110ECB" w:rsidRDefault="003649E9">
            <w:pPr>
              <w:pStyle w:val="af6"/>
              <w:ind w:firstLineChars="0" w:firstLine="0"/>
              <w:rPr>
                <w:b/>
                <w:sz w:val="28"/>
              </w:rPr>
            </w:pPr>
            <w:r>
              <w:rPr>
                <w:rFonts w:hint="eastAsia"/>
                <w:b/>
                <w:sz w:val="28"/>
              </w:rPr>
              <w:t>3.</w:t>
            </w:r>
            <w:r>
              <w:rPr>
                <w:rFonts w:hint="eastAsia"/>
                <w:b/>
                <w:sz w:val="28"/>
              </w:rPr>
              <w:t>声环境影响分析</w:t>
            </w:r>
          </w:p>
          <w:p w:rsidR="00110ECB" w:rsidRDefault="003649E9">
            <w:pPr>
              <w:pStyle w:val="af6"/>
              <w:ind w:firstLineChars="0" w:firstLine="0"/>
              <w:rPr>
                <w:b/>
              </w:rPr>
            </w:pPr>
            <w:r>
              <w:rPr>
                <w:rFonts w:hint="eastAsia"/>
                <w:b/>
              </w:rPr>
              <w:lastRenderedPageBreak/>
              <w:t>（</w:t>
            </w:r>
            <w:r>
              <w:rPr>
                <w:rFonts w:hint="eastAsia"/>
                <w:b/>
              </w:rPr>
              <w:t>1</w:t>
            </w:r>
            <w:r>
              <w:rPr>
                <w:rFonts w:hint="eastAsia"/>
                <w:b/>
              </w:rPr>
              <w:t>）噪声污染源强分析</w:t>
            </w:r>
          </w:p>
          <w:p w:rsidR="00110ECB" w:rsidRDefault="003649E9">
            <w:pPr>
              <w:pStyle w:val="af6"/>
              <w:ind w:firstLine="480"/>
            </w:pPr>
            <w:r>
              <w:rPr>
                <w:rFonts w:hint="eastAsia"/>
              </w:rPr>
              <w:t>本次改造后，噪声来源主要为设备噪声，根据类比，此类噪声声压值在</w:t>
            </w:r>
            <w:r>
              <w:rPr>
                <w:rFonts w:hint="eastAsia"/>
              </w:rPr>
              <w:t>75-95dB</w:t>
            </w:r>
            <w:r>
              <w:rPr>
                <w:rFonts w:hint="eastAsia"/>
              </w:rPr>
              <w:t>（</w:t>
            </w:r>
            <w:r>
              <w:rPr>
                <w:rFonts w:hint="eastAsia"/>
              </w:rPr>
              <w:t>A</w:t>
            </w:r>
            <w:r>
              <w:rPr>
                <w:rFonts w:hint="eastAsia"/>
              </w:rPr>
              <w:t>）之间，详见下表。</w:t>
            </w:r>
          </w:p>
          <w:p w:rsidR="00110ECB" w:rsidRDefault="003649E9">
            <w:pPr>
              <w:spacing w:line="240" w:lineRule="auto"/>
              <w:jc w:val="center"/>
              <w:rPr>
                <w:b/>
                <w:sz w:val="21"/>
                <w:szCs w:val="21"/>
              </w:rPr>
            </w:pPr>
            <w:r>
              <w:rPr>
                <w:rFonts w:hint="eastAsia"/>
                <w:b/>
                <w:sz w:val="21"/>
                <w:szCs w:val="21"/>
                <w:u w:val="single"/>
              </w:rPr>
              <w:t>表</w:t>
            </w:r>
            <w:r>
              <w:rPr>
                <w:rFonts w:hint="eastAsia"/>
                <w:b/>
                <w:sz w:val="21"/>
                <w:szCs w:val="21"/>
                <w:u w:val="single"/>
              </w:rPr>
              <w:t xml:space="preserve">39   </w:t>
            </w:r>
            <w:r>
              <w:rPr>
                <w:rFonts w:hint="eastAsia"/>
                <w:b/>
                <w:sz w:val="21"/>
                <w:szCs w:val="21"/>
                <w:u w:val="single"/>
              </w:rPr>
              <w:t>主要设备噪声源一览表</w:t>
            </w:r>
          </w:p>
          <w:tbl>
            <w:tblPr>
              <w:tblStyle w:val="af1"/>
              <w:tblW w:w="9072" w:type="dxa"/>
              <w:tblBorders>
                <w:top w:val="single" w:sz="12" w:space="0" w:color="auto"/>
                <w:left w:val="none" w:sz="0" w:space="0" w:color="auto"/>
                <w:bottom w:val="single" w:sz="12" w:space="0" w:color="auto"/>
                <w:right w:val="none" w:sz="0" w:space="0" w:color="auto"/>
              </w:tblBorders>
              <w:tblLayout w:type="fixed"/>
              <w:tblLook w:val="04A0"/>
            </w:tblPr>
            <w:tblGrid>
              <w:gridCol w:w="1815"/>
              <w:gridCol w:w="1815"/>
              <w:gridCol w:w="1814"/>
              <w:gridCol w:w="1814"/>
              <w:gridCol w:w="1814"/>
            </w:tblGrid>
            <w:tr w:rsidR="00110ECB">
              <w:tc>
                <w:tcPr>
                  <w:tcW w:w="1815" w:type="dxa"/>
                </w:tcPr>
                <w:p w:rsidR="00110ECB" w:rsidRDefault="003649E9">
                  <w:pPr>
                    <w:spacing w:line="240" w:lineRule="auto"/>
                    <w:jc w:val="center"/>
                    <w:rPr>
                      <w:b/>
                      <w:bCs/>
                      <w:sz w:val="21"/>
                      <w:szCs w:val="21"/>
                      <w:u w:val="single"/>
                    </w:rPr>
                  </w:pPr>
                  <w:r>
                    <w:rPr>
                      <w:rFonts w:hint="eastAsia"/>
                      <w:b/>
                      <w:bCs/>
                      <w:sz w:val="21"/>
                      <w:szCs w:val="21"/>
                      <w:u w:val="single"/>
                    </w:rPr>
                    <w:t>序号</w:t>
                  </w:r>
                </w:p>
              </w:tc>
              <w:tc>
                <w:tcPr>
                  <w:tcW w:w="1815" w:type="dxa"/>
                </w:tcPr>
                <w:p w:rsidR="00110ECB" w:rsidRDefault="003649E9">
                  <w:pPr>
                    <w:spacing w:line="240" w:lineRule="auto"/>
                    <w:jc w:val="center"/>
                    <w:rPr>
                      <w:b/>
                      <w:bCs/>
                      <w:sz w:val="21"/>
                      <w:szCs w:val="21"/>
                      <w:u w:val="single"/>
                    </w:rPr>
                  </w:pPr>
                  <w:r>
                    <w:rPr>
                      <w:rFonts w:hint="eastAsia"/>
                      <w:b/>
                      <w:bCs/>
                      <w:sz w:val="21"/>
                      <w:szCs w:val="21"/>
                      <w:u w:val="single"/>
                    </w:rPr>
                    <w:t>噪声源</w:t>
                  </w:r>
                </w:p>
              </w:tc>
              <w:tc>
                <w:tcPr>
                  <w:tcW w:w="1814" w:type="dxa"/>
                </w:tcPr>
                <w:p w:rsidR="00110ECB" w:rsidRDefault="003649E9">
                  <w:pPr>
                    <w:spacing w:line="240" w:lineRule="auto"/>
                    <w:jc w:val="center"/>
                    <w:rPr>
                      <w:b/>
                      <w:bCs/>
                      <w:sz w:val="21"/>
                      <w:szCs w:val="21"/>
                      <w:u w:val="single"/>
                    </w:rPr>
                  </w:pPr>
                  <w:r>
                    <w:rPr>
                      <w:rFonts w:hint="eastAsia"/>
                      <w:b/>
                      <w:bCs/>
                      <w:sz w:val="21"/>
                      <w:szCs w:val="21"/>
                      <w:u w:val="single"/>
                    </w:rPr>
                    <w:t>位置</w:t>
                  </w:r>
                </w:p>
              </w:tc>
              <w:tc>
                <w:tcPr>
                  <w:tcW w:w="1814" w:type="dxa"/>
                </w:tcPr>
                <w:p w:rsidR="00110ECB" w:rsidRDefault="003649E9">
                  <w:pPr>
                    <w:spacing w:line="240" w:lineRule="auto"/>
                    <w:jc w:val="center"/>
                    <w:rPr>
                      <w:b/>
                      <w:bCs/>
                      <w:sz w:val="21"/>
                      <w:szCs w:val="21"/>
                      <w:u w:val="single"/>
                    </w:rPr>
                  </w:pPr>
                  <w:r>
                    <w:rPr>
                      <w:rFonts w:hint="eastAsia"/>
                      <w:b/>
                      <w:bCs/>
                      <w:sz w:val="21"/>
                      <w:szCs w:val="21"/>
                      <w:u w:val="single"/>
                    </w:rPr>
                    <w:t>治理措施</w:t>
                  </w:r>
                </w:p>
              </w:tc>
              <w:tc>
                <w:tcPr>
                  <w:tcW w:w="1814" w:type="dxa"/>
                </w:tcPr>
                <w:p w:rsidR="00110ECB" w:rsidRDefault="003649E9">
                  <w:pPr>
                    <w:spacing w:line="240" w:lineRule="auto"/>
                    <w:jc w:val="center"/>
                    <w:rPr>
                      <w:b/>
                      <w:bCs/>
                      <w:sz w:val="21"/>
                      <w:szCs w:val="21"/>
                      <w:u w:val="single"/>
                    </w:rPr>
                  </w:pPr>
                  <w:r>
                    <w:rPr>
                      <w:rFonts w:hint="eastAsia"/>
                      <w:b/>
                      <w:bCs/>
                      <w:sz w:val="21"/>
                      <w:szCs w:val="21"/>
                      <w:u w:val="single"/>
                    </w:rPr>
                    <w:t>设备噪声值</w:t>
                  </w:r>
                </w:p>
              </w:tc>
            </w:tr>
            <w:tr w:rsidR="00110ECB">
              <w:tc>
                <w:tcPr>
                  <w:tcW w:w="1815" w:type="dxa"/>
                </w:tcPr>
                <w:p w:rsidR="00110ECB" w:rsidRDefault="003649E9">
                  <w:pPr>
                    <w:spacing w:line="240" w:lineRule="auto"/>
                    <w:jc w:val="center"/>
                    <w:rPr>
                      <w:b/>
                      <w:bCs/>
                      <w:sz w:val="21"/>
                      <w:szCs w:val="21"/>
                      <w:u w:val="single"/>
                    </w:rPr>
                  </w:pPr>
                  <w:r>
                    <w:rPr>
                      <w:rFonts w:hint="eastAsia"/>
                      <w:b/>
                      <w:bCs/>
                      <w:sz w:val="21"/>
                      <w:szCs w:val="21"/>
                      <w:u w:val="single"/>
                    </w:rPr>
                    <w:t>1</w:t>
                  </w:r>
                </w:p>
              </w:tc>
              <w:tc>
                <w:tcPr>
                  <w:tcW w:w="1815" w:type="dxa"/>
                </w:tcPr>
                <w:p w:rsidR="00110ECB" w:rsidRDefault="003649E9">
                  <w:pPr>
                    <w:spacing w:line="240" w:lineRule="auto"/>
                    <w:jc w:val="center"/>
                    <w:rPr>
                      <w:b/>
                      <w:bCs/>
                      <w:sz w:val="21"/>
                      <w:szCs w:val="21"/>
                      <w:u w:val="single"/>
                    </w:rPr>
                  </w:pPr>
                  <w:r>
                    <w:rPr>
                      <w:rFonts w:hint="eastAsia"/>
                      <w:b/>
                      <w:bCs/>
                      <w:sz w:val="21"/>
                      <w:szCs w:val="21"/>
                      <w:u w:val="single"/>
                    </w:rPr>
                    <w:t>水泵</w:t>
                  </w:r>
                </w:p>
              </w:tc>
              <w:tc>
                <w:tcPr>
                  <w:tcW w:w="1814" w:type="dxa"/>
                </w:tcPr>
                <w:p w:rsidR="00110ECB" w:rsidRDefault="003649E9">
                  <w:pPr>
                    <w:spacing w:line="240" w:lineRule="auto"/>
                    <w:jc w:val="center"/>
                    <w:rPr>
                      <w:b/>
                      <w:bCs/>
                      <w:sz w:val="21"/>
                      <w:szCs w:val="21"/>
                      <w:u w:val="single"/>
                    </w:rPr>
                  </w:pPr>
                  <w:r>
                    <w:rPr>
                      <w:rFonts w:hint="eastAsia"/>
                      <w:b/>
                      <w:bCs/>
                      <w:sz w:val="21"/>
                      <w:szCs w:val="21"/>
                      <w:u w:val="single"/>
                    </w:rPr>
                    <w:t>锅炉房</w:t>
                  </w:r>
                </w:p>
              </w:tc>
              <w:tc>
                <w:tcPr>
                  <w:tcW w:w="1814" w:type="dxa"/>
                </w:tcPr>
                <w:p w:rsidR="00110ECB" w:rsidRDefault="003649E9">
                  <w:pPr>
                    <w:spacing w:line="240" w:lineRule="auto"/>
                    <w:jc w:val="center"/>
                    <w:rPr>
                      <w:b/>
                      <w:bCs/>
                      <w:sz w:val="21"/>
                      <w:szCs w:val="21"/>
                      <w:u w:val="single"/>
                    </w:rPr>
                  </w:pPr>
                  <w:r>
                    <w:rPr>
                      <w:rFonts w:hint="eastAsia"/>
                      <w:b/>
                      <w:bCs/>
                      <w:sz w:val="21"/>
                      <w:szCs w:val="21"/>
                      <w:u w:val="single"/>
                    </w:rPr>
                    <w:t>隔声、减振</w:t>
                  </w:r>
                </w:p>
              </w:tc>
              <w:tc>
                <w:tcPr>
                  <w:tcW w:w="1814" w:type="dxa"/>
                </w:tcPr>
                <w:p w:rsidR="00110ECB" w:rsidRDefault="003649E9">
                  <w:pPr>
                    <w:spacing w:line="240" w:lineRule="auto"/>
                    <w:jc w:val="center"/>
                    <w:rPr>
                      <w:b/>
                      <w:bCs/>
                      <w:sz w:val="21"/>
                      <w:szCs w:val="21"/>
                      <w:u w:val="single"/>
                    </w:rPr>
                  </w:pPr>
                  <w:r>
                    <w:rPr>
                      <w:rFonts w:hint="eastAsia"/>
                      <w:b/>
                      <w:bCs/>
                      <w:sz w:val="21"/>
                      <w:szCs w:val="21"/>
                      <w:u w:val="single"/>
                    </w:rPr>
                    <w:t>85dB</w:t>
                  </w:r>
                  <w:r>
                    <w:rPr>
                      <w:rFonts w:hint="eastAsia"/>
                      <w:b/>
                      <w:bCs/>
                      <w:sz w:val="21"/>
                      <w:szCs w:val="21"/>
                      <w:u w:val="single"/>
                    </w:rPr>
                    <w:t>（</w:t>
                  </w:r>
                  <w:r>
                    <w:rPr>
                      <w:rFonts w:hint="eastAsia"/>
                      <w:b/>
                      <w:bCs/>
                      <w:sz w:val="21"/>
                      <w:szCs w:val="21"/>
                      <w:u w:val="single"/>
                    </w:rPr>
                    <w:t>A</w:t>
                  </w:r>
                  <w:r>
                    <w:rPr>
                      <w:rFonts w:hint="eastAsia"/>
                      <w:b/>
                      <w:bCs/>
                      <w:sz w:val="21"/>
                      <w:szCs w:val="21"/>
                      <w:u w:val="single"/>
                    </w:rPr>
                    <w:t>）</w:t>
                  </w:r>
                </w:p>
              </w:tc>
            </w:tr>
            <w:tr w:rsidR="00110ECB">
              <w:tc>
                <w:tcPr>
                  <w:tcW w:w="1815" w:type="dxa"/>
                </w:tcPr>
                <w:p w:rsidR="00110ECB" w:rsidRDefault="003649E9">
                  <w:pPr>
                    <w:spacing w:line="240" w:lineRule="auto"/>
                    <w:jc w:val="center"/>
                    <w:rPr>
                      <w:b/>
                      <w:bCs/>
                      <w:sz w:val="21"/>
                      <w:szCs w:val="21"/>
                      <w:u w:val="single"/>
                    </w:rPr>
                  </w:pPr>
                  <w:r>
                    <w:rPr>
                      <w:rFonts w:hint="eastAsia"/>
                      <w:b/>
                      <w:bCs/>
                      <w:sz w:val="21"/>
                      <w:szCs w:val="21"/>
                      <w:u w:val="single"/>
                    </w:rPr>
                    <w:t>2</w:t>
                  </w:r>
                </w:p>
              </w:tc>
              <w:tc>
                <w:tcPr>
                  <w:tcW w:w="1815" w:type="dxa"/>
                </w:tcPr>
                <w:p w:rsidR="00110ECB" w:rsidRDefault="003649E9">
                  <w:pPr>
                    <w:spacing w:line="240" w:lineRule="auto"/>
                    <w:jc w:val="center"/>
                    <w:rPr>
                      <w:b/>
                      <w:bCs/>
                      <w:sz w:val="21"/>
                      <w:szCs w:val="21"/>
                      <w:u w:val="single"/>
                    </w:rPr>
                  </w:pPr>
                  <w:r>
                    <w:rPr>
                      <w:rFonts w:hint="eastAsia"/>
                      <w:b/>
                      <w:bCs/>
                      <w:sz w:val="21"/>
                      <w:szCs w:val="21"/>
                      <w:u w:val="single"/>
                    </w:rPr>
                    <w:t>燃烧机</w:t>
                  </w:r>
                </w:p>
              </w:tc>
              <w:tc>
                <w:tcPr>
                  <w:tcW w:w="1814" w:type="dxa"/>
                </w:tcPr>
                <w:p w:rsidR="00110ECB" w:rsidRDefault="003649E9">
                  <w:pPr>
                    <w:spacing w:line="240" w:lineRule="auto"/>
                    <w:jc w:val="center"/>
                    <w:rPr>
                      <w:b/>
                      <w:bCs/>
                      <w:sz w:val="21"/>
                      <w:szCs w:val="21"/>
                      <w:u w:val="single"/>
                    </w:rPr>
                  </w:pPr>
                  <w:r>
                    <w:rPr>
                      <w:rFonts w:hint="eastAsia"/>
                      <w:b/>
                      <w:bCs/>
                      <w:sz w:val="21"/>
                      <w:szCs w:val="21"/>
                      <w:u w:val="single"/>
                    </w:rPr>
                    <w:t>锅炉房</w:t>
                  </w:r>
                </w:p>
              </w:tc>
              <w:tc>
                <w:tcPr>
                  <w:tcW w:w="1814" w:type="dxa"/>
                </w:tcPr>
                <w:p w:rsidR="00110ECB" w:rsidRDefault="003649E9">
                  <w:pPr>
                    <w:spacing w:line="240" w:lineRule="auto"/>
                    <w:jc w:val="center"/>
                    <w:rPr>
                      <w:b/>
                      <w:bCs/>
                      <w:sz w:val="21"/>
                      <w:szCs w:val="21"/>
                      <w:u w:val="single"/>
                    </w:rPr>
                  </w:pPr>
                  <w:r>
                    <w:rPr>
                      <w:rFonts w:hint="eastAsia"/>
                      <w:b/>
                      <w:bCs/>
                      <w:sz w:val="21"/>
                      <w:szCs w:val="21"/>
                      <w:u w:val="single"/>
                    </w:rPr>
                    <w:t>隔声、减振</w:t>
                  </w:r>
                </w:p>
              </w:tc>
              <w:tc>
                <w:tcPr>
                  <w:tcW w:w="1814" w:type="dxa"/>
                </w:tcPr>
                <w:p w:rsidR="00110ECB" w:rsidRDefault="003649E9">
                  <w:pPr>
                    <w:spacing w:line="240" w:lineRule="auto"/>
                    <w:jc w:val="center"/>
                    <w:rPr>
                      <w:b/>
                      <w:bCs/>
                      <w:sz w:val="21"/>
                      <w:szCs w:val="21"/>
                      <w:u w:val="single"/>
                    </w:rPr>
                  </w:pPr>
                  <w:r>
                    <w:rPr>
                      <w:rFonts w:hint="eastAsia"/>
                      <w:b/>
                      <w:bCs/>
                      <w:sz w:val="21"/>
                      <w:szCs w:val="21"/>
                      <w:u w:val="single"/>
                    </w:rPr>
                    <w:t>93dB</w:t>
                  </w:r>
                  <w:r>
                    <w:rPr>
                      <w:rFonts w:hint="eastAsia"/>
                      <w:b/>
                      <w:bCs/>
                      <w:sz w:val="21"/>
                      <w:szCs w:val="21"/>
                      <w:u w:val="single"/>
                    </w:rPr>
                    <w:t>（</w:t>
                  </w:r>
                  <w:r>
                    <w:rPr>
                      <w:rFonts w:hint="eastAsia"/>
                      <w:b/>
                      <w:bCs/>
                      <w:sz w:val="21"/>
                      <w:szCs w:val="21"/>
                      <w:u w:val="single"/>
                    </w:rPr>
                    <w:t>A</w:t>
                  </w:r>
                  <w:r>
                    <w:rPr>
                      <w:rFonts w:hint="eastAsia"/>
                      <w:b/>
                      <w:bCs/>
                      <w:sz w:val="21"/>
                      <w:szCs w:val="21"/>
                      <w:u w:val="single"/>
                    </w:rPr>
                    <w:t>）</w:t>
                  </w:r>
                </w:p>
              </w:tc>
            </w:tr>
            <w:tr w:rsidR="00110ECB">
              <w:tc>
                <w:tcPr>
                  <w:tcW w:w="1815" w:type="dxa"/>
                </w:tcPr>
                <w:p w:rsidR="00110ECB" w:rsidRDefault="003649E9">
                  <w:pPr>
                    <w:spacing w:line="240" w:lineRule="auto"/>
                    <w:jc w:val="center"/>
                    <w:rPr>
                      <w:b/>
                      <w:bCs/>
                      <w:sz w:val="21"/>
                      <w:szCs w:val="21"/>
                      <w:u w:val="single"/>
                    </w:rPr>
                  </w:pPr>
                  <w:r>
                    <w:rPr>
                      <w:rFonts w:hint="eastAsia"/>
                      <w:b/>
                      <w:bCs/>
                      <w:sz w:val="21"/>
                      <w:szCs w:val="21"/>
                      <w:u w:val="single"/>
                    </w:rPr>
                    <w:t>3</w:t>
                  </w:r>
                </w:p>
              </w:tc>
              <w:tc>
                <w:tcPr>
                  <w:tcW w:w="1815" w:type="dxa"/>
                </w:tcPr>
                <w:p w:rsidR="00110ECB" w:rsidRDefault="003649E9">
                  <w:pPr>
                    <w:spacing w:line="240" w:lineRule="auto"/>
                    <w:jc w:val="center"/>
                    <w:rPr>
                      <w:b/>
                      <w:bCs/>
                      <w:sz w:val="21"/>
                      <w:szCs w:val="21"/>
                      <w:u w:val="single"/>
                    </w:rPr>
                  </w:pPr>
                  <w:r>
                    <w:rPr>
                      <w:rFonts w:hint="eastAsia"/>
                      <w:b/>
                      <w:bCs/>
                      <w:sz w:val="21"/>
                      <w:szCs w:val="21"/>
                      <w:u w:val="single"/>
                    </w:rPr>
                    <w:t>调节阀</w:t>
                  </w:r>
                </w:p>
              </w:tc>
              <w:tc>
                <w:tcPr>
                  <w:tcW w:w="1814" w:type="dxa"/>
                </w:tcPr>
                <w:p w:rsidR="00110ECB" w:rsidRDefault="003649E9">
                  <w:pPr>
                    <w:spacing w:line="240" w:lineRule="auto"/>
                    <w:jc w:val="center"/>
                    <w:rPr>
                      <w:b/>
                      <w:bCs/>
                      <w:sz w:val="21"/>
                      <w:szCs w:val="21"/>
                      <w:u w:val="single"/>
                    </w:rPr>
                  </w:pPr>
                  <w:r>
                    <w:rPr>
                      <w:rFonts w:hint="eastAsia"/>
                      <w:b/>
                      <w:bCs/>
                      <w:sz w:val="21"/>
                      <w:szCs w:val="21"/>
                      <w:u w:val="single"/>
                    </w:rPr>
                    <w:t>锅炉房</w:t>
                  </w:r>
                </w:p>
              </w:tc>
              <w:tc>
                <w:tcPr>
                  <w:tcW w:w="1814" w:type="dxa"/>
                </w:tcPr>
                <w:p w:rsidR="00110ECB" w:rsidRDefault="003649E9">
                  <w:pPr>
                    <w:spacing w:line="240" w:lineRule="auto"/>
                    <w:jc w:val="center"/>
                    <w:rPr>
                      <w:b/>
                      <w:bCs/>
                      <w:sz w:val="21"/>
                      <w:szCs w:val="21"/>
                      <w:u w:val="single"/>
                    </w:rPr>
                  </w:pPr>
                  <w:r>
                    <w:rPr>
                      <w:rFonts w:hint="eastAsia"/>
                      <w:b/>
                      <w:bCs/>
                      <w:sz w:val="21"/>
                      <w:szCs w:val="21"/>
                      <w:u w:val="single"/>
                    </w:rPr>
                    <w:t>隔声、减振</w:t>
                  </w:r>
                </w:p>
              </w:tc>
              <w:tc>
                <w:tcPr>
                  <w:tcW w:w="1814" w:type="dxa"/>
                </w:tcPr>
                <w:p w:rsidR="00110ECB" w:rsidRDefault="003649E9">
                  <w:pPr>
                    <w:spacing w:line="240" w:lineRule="auto"/>
                    <w:jc w:val="center"/>
                    <w:rPr>
                      <w:b/>
                      <w:bCs/>
                      <w:sz w:val="21"/>
                      <w:szCs w:val="21"/>
                      <w:u w:val="single"/>
                    </w:rPr>
                  </w:pPr>
                  <w:r>
                    <w:rPr>
                      <w:rFonts w:hint="eastAsia"/>
                      <w:b/>
                      <w:bCs/>
                      <w:sz w:val="21"/>
                      <w:szCs w:val="21"/>
                      <w:u w:val="single"/>
                    </w:rPr>
                    <w:t>84dB</w:t>
                  </w:r>
                  <w:r>
                    <w:rPr>
                      <w:rFonts w:hint="eastAsia"/>
                      <w:b/>
                      <w:bCs/>
                      <w:sz w:val="21"/>
                      <w:szCs w:val="21"/>
                      <w:u w:val="single"/>
                    </w:rPr>
                    <w:t>（</w:t>
                  </w:r>
                  <w:r>
                    <w:rPr>
                      <w:rFonts w:hint="eastAsia"/>
                      <w:b/>
                      <w:bCs/>
                      <w:sz w:val="21"/>
                      <w:szCs w:val="21"/>
                      <w:u w:val="single"/>
                    </w:rPr>
                    <w:t>A</w:t>
                  </w:r>
                  <w:r>
                    <w:rPr>
                      <w:rFonts w:hint="eastAsia"/>
                      <w:b/>
                      <w:bCs/>
                      <w:sz w:val="21"/>
                      <w:szCs w:val="21"/>
                      <w:u w:val="single"/>
                    </w:rPr>
                    <w:t>）</w:t>
                  </w:r>
                </w:p>
              </w:tc>
            </w:tr>
          </w:tbl>
          <w:p w:rsidR="00110ECB" w:rsidRDefault="003649E9">
            <w:pPr>
              <w:pStyle w:val="af6"/>
              <w:ind w:firstLine="480"/>
            </w:pPr>
            <w:r>
              <w:rPr>
                <w:rFonts w:hint="eastAsia"/>
              </w:rPr>
              <w:t>拟采取治理措施：①设备选型时尽量选择低噪设备，同时对设备做减震、消声处理，噪声级值可降低</w:t>
            </w:r>
            <w:r>
              <w:rPr>
                <w:rFonts w:hint="eastAsia"/>
              </w:rPr>
              <w:t>15</w:t>
            </w:r>
            <w:r>
              <w:rPr>
                <w:rFonts w:hint="eastAsia"/>
              </w:rPr>
              <w:t>～</w:t>
            </w:r>
            <w:r>
              <w:rPr>
                <w:rFonts w:hint="eastAsia"/>
              </w:rPr>
              <w:t>20dB(A)</w:t>
            </w:r>
            <w:r>
              <w:rPr>
                <w:rFonts w:hint="eastAsia"/>
              </w:rPr>
              <w:t>；</w:t>
            </w:r>
          </w:p>
          <w:p w:rsidR="00110ECB" w:rsidRDefault="003649E9">
            <w:pPr>
              <w:pStyle w:val="af6"/>
              <w:ind w:firstLine="480"/>
            </w:pPr>
            <w:r>
              <w:rPr>
                <w:rFonts w:hint="eastAsia"/>
              </w:rPr>
              <w:t>②锅炉房内设备合理布局，将水泵及风机等高噪声设备尽量布置在远离居民楼处，并设置独立设备间进行密闭处理，在风机上加设隔声罩；</w:t>
            </w:r>
          </w:p>
          <w:p w:rsidR="00110ECB" w:rsidRDefault="003649E9">
            <w:pPr>
              <w:pStyle w:val="af6"/>
              <w:ind w:firstLine="480"/>
            </w:pPr>
            <w:r>
              <w:rPr>
                <w:rFonts w:hint="eastAsia"/>
              </w:rPr>
              <w:t>③加强对高噪声设备的管理和维护。随着使用年限的增加，有些设备噪声可能有些增加，故应在有关环保人员的统一管理下，定期监测、检查，发现噪声超标要及时治理和维修；</w:t>
            </w:r>
          </w:p>
          <w:p w:rsidR="00110ECB" w:rsidRDefault="003649E9">
            <w:pPr>
              <w:pStyle w:val="af6"/>
              <w:ind w:firstLine="480"/>
            </w:pPr>
            <w:r>
              <w:rPr>
                <w:rFonts w:hint="eastAsia"/>
              </w:rPr>
              <w:t>④对设备房及锅炉房墙体安装隔声、吸声较好的墙体材料，操作室采用双层复合板、双层隔声门窗密封装置，以减轻噪声对操作人员的危害和对环境的影响。该项声源控制可使噪声源强减少</w:t>
            </w:r>
            <w:r>
              <w:rPr>
                <w:rFonts w:hint="eastAsia"/>
              </w:rPr>
              <w:t>20</w:t>
            </w:r>
            <w:r>
              <w:rPr>
                <w:rFonts w:hint="eastAsia"/>
              </w:rPr>
              <w:t>～</w:t>
            </w:r>
            <w:r>
              <w:rPr>
                <w:rFonts w:hint="eastAsia"/>
              </w:rPr>
              <w:t>25dB</w:t>
            </w:r>
            <w:r>
              <w:rPr>
                <w:rFonts w:hint="eastAsia"/>
              </w:rPr>
              <w:t>（</w:t>
            </w:r>
            <w:r>
              <w:rPr>
                <w:rFonts w:hint="eastAsia"/>
              </w:rPr>
              <w:t>A</w:t>
            </w:r>
            <w:r>
              <w:rPr>
                <w:rFonts w:hint="eastAsia"/>
              </w:rPr>
              <w:t>）；</w:t>
            </w:r>
          </w:p>
          <w:p w:rsidR="00110ECB" w:rsidRDefault="003649E9">
            <w:pPr>
              <w:pStyle w:val="af6"/>
              <w:ind w:firstLine="480"/>
            </w:pPr>
            <w:r>
              <w:rPr>
                <w:rFonts w:hint="eastAsia"/>
              </w:rPr>
              <w:t>⑤对锅炉风机进、出口与管道间（或消声器间）使用软接头连接；</w:t>
            </w:r>
          </w:p>
          <w:p w:rsidR="00110ECB" w:rsidRDefault="003649E9">
            <w:pPr>
              <w:pStyle w:val="af6"/>
              <w:ind w:firstLine="480"/>
            </w:pPr>
            <w:r>
              <w:rPr>
                <w:rFonts w:hint="eastAsia"/>
              </w:rPr>
              <w:t>⑥厂界处设置实体围墙。</w:t>
            </w:r>
          </w:p>
          <w:p w:rsidR="00110ECB" w:rsidRDefault="003649E9">
            <w:pPr>
              <w:pStyle w:val="af6"/>
              <w:ind w:firstLineChars="0" w:firstLine="0"/>
              <w:rPr>
                <w:b/>
              </w:rPr>
            </w:pPr>
            <w:r>
              <w:rPr>
                <w:rFonts w:hint="eastAsia"/>
                <w:b/>
              </w:rPr>
              <w:t>（</w:t>
            </w:r>
            <w:r>
              <w:rPr>
                <w:rFonts w:hint="eastAsia"/>
                <w:b/>
              </w:rPr>
              <w:t>2</w:t>
            </w:r>
            <w:r>
              <w:rPr>
                <w:rFonts w:hint="eastAsia"/>
                <w:b/>
              </w:rPr>
              <w:t>）噪声污染预测模式</w:t>
            </w:r>
          </w:p>
          <w:p w:rsidR="00110ECB" w:rsidRDefault="003649E9">
            <w:pPr>
              <w:pStyle w:val="af6"/>
              <w:ind w:firstLine="480"/>
            </w:pPr>
            <w:r>
              <w:rPr>
                <w:rFonts w:hint="eastAsia"/>
              </w:rPr>
              <w:t>预测方法采用多声源至受声点声压级估算法</w:t>
            </w:r>
            <w:r>
              <w:rPr>
                <w:rFonts w:hint="eastAsia"/>
              </w:rPr>
              <w:t>,</w:t>
            </w:r>
            <w:r>
              <w:rPr>
                <w:rFonts w:hint="eastAsia"/>
              </w:rPr>
              <w:t>先用衰减模式分别计算出每个噪声源对某受声点的声压级</w:t>
            </w:r>
            <w:r>
              <w:rPr>
                <w:rFonts w:hint="eastAsia"/>
              </w:rPr>
              <w:t>,</w:t>
            </w:r>
            <w:r>
              <w:rPr>
                <w:rFonts w:hint="eastAsia"/>
              </w:rPr>
              <w:t>然后再叠加</w:t>
            </w:r>
            <w:r>
              <w:rPr>
                <w:rFonts w:hint="eastAsia"/>
              </w:rPr>
              <w:t>,</w:t>
            </w:r>
            <w:r>
              <w:rPr>
                <w:rFonts w:hint="eastAsia"/>
              </w:rPr>
              <w:t>即得到该点的总声压级。预测公式如下：</w:t>
            </w:r>
          </w:p>
          <w:p w:rsidR="00110ECB" w:rsidRDefault="003649E9">
            <w:pPr>
              <w:pStyle w:val="af6"/>
              <w:ind w:firstLine="480"/>
            </w:pPr>
            <w:r>
              <w:rPr>
                <w:rFonts w:hint="eastAsia"/>
              </w:rPr>
              <w:t>点源传播衰减模式：</w:t>
            </w:r>
          </w:p>
          <w:p w:rsidR="00110ECB" w:rsidRDefault="004252F1">
            <w:pPr>
              <w:pStyle w:val="af6"/>
              <w:ind w:firstLine="480"/>
            </w:pPr>
            <m:oMathPara>
              <m:oMath>
                <m:sSub>
                  <m:sSubPr>
                    <m:ctrlPr>
                      <w:rPr>
                        <w:rFonts w:ascii="Cambria Math" w:hAnsi="Cambria Math"/>
                      </w:rPr>
                    </m:ctrlPr>
                  </m:sSubPr>
                  <m:e>
                    <m:r>
                      <w:rPr>
                        <w:rFonts w:ascii="Cambria Math" w:hAnsi="Cambria Math"/>
                      </w:rPr>
                      <m:t>L</m:t>
                    </m:r>
                  </m:e>
                  <m:sub>
                    <m:r>
                      <w:rPr>
                        <w:rFonts w:ascii="Cambria Math" w:hAnsi="Cambria Math"/>
                      </w:rPr>
                      <m:t>p</m:t>
                    </m:r>
                  </m:sub>
                </m:sSub>
                <m:r>
                  <w:rPr>
                    <w:rFonts w:ascii="Cambria Math" w:hAnsi="Cambria Math"/>
                  </w:rPr>
                  <m:t>=</m:t>
                </m:r>
                <m:sSub>
                  <m:sSubPr>
                    <m:ctrlPr>
                      <w:rPr>
                        <w:rFonts w:ascii="Cambria Math" w:hAnsi="Cambria Math"/>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0</m:t>
                        </m:r>
                      </m:sub>
                    </m:sSub>
                  </m:sub>
                </m:sSub>
                <m:r>
                  <w:rPr>
                    <w:rFonts w:ascii="Cambria Math" w:hAnsi="Cambria Math"/>
                  </w:rPr>
                  <m:t>-20</m:t>
                </m:r>
                <m:func>
                  <m:funcPr>
                    <m:ctrlPr>
                      <w:rPr>
                        <w:rFonts w:ascii="Cambria Math" w:hAnsi="Cambria Math"/>
                      </w:rPr>
                    </m:ctrlPr>
                  </m:funcPr>
                  <m:fName>
                    <m:r>
                      <m:rPr>
                        <m:sty m:val="p"/>
                      </m:rPr>
                      <w:rPr>
                        <w:rFonts w:ascii="Cambria Math" w:hAnsi="Cambria Math"/>
                      </w:rPr>
                      <m:t>lg</m:t>
                    </m:r>
                  </m:fName>
                  <m:e>
                    <m:d>
                      <m:dPr>
                        <m:ctrlPr>
                          <w:rPr>
                            <w:rFonts w:ascii="Cambria Math" w:hAnsi="Cambria Math"/>
                            <w:i/>
                          </w:rPr>
                        </m:ctrlPr>
                      </m:dPr>
                      <m:e>
                        <m:f>
                          <m:fPr>
                            <m:ctrlPr>
                              <w:rPr>
                                <w:rFonts w:ascii="Cambria Math" w:hAnsi="Cambria Math"/>
                                <w:i/>
                              </w:rPr>
                            </m:ctrlPr>
                          </m:fPr>
                          <m:num>
                            <m:r>
                              <w:rPr>
                                <w:rFonts w:ascii="Cambria Math" w:hAnsi="Cambria Math"/>
                              </w:rPr>
                              <m:t>r</m:t>
                            </m:r>
                          </m:num>
                          <m:den>
                            <m:sSub>
                              <m:sSubPr>
                                <m:ctrlPr>
                                  <w:rPr>
                                    <w:rFonts w:ascii="Cambria Math" w:hAnsi="Cambria Math"/>
                                    <w:i/>
                                  </w:rPr>
                                </m:ctrlPr>
                              </m:sSubPr>
                              <m:e>
                                <m:r>
                                  <w:rPr>
                                    <w:rFonts w:ascii="Cambria Math" w:hAnsi="Cambria Math"/>
                                  </w:rPr>
                                  <m:t>r</m:t>
                                </m:r>
                              </m:e>
                              <m:sub>
                                <m:r>
                                  <w:rPr>
                                    <w:rFonts w:ascii="Cambria Math" w:hAnsi="Cambria Math"/>
                                  </w:rPr>
                                  <m:t>0</m:t>
                                </m:r>
                              </m:sub>
                            </m:sSub>
                          </m:den>
                        </m:f>
                      </m:e>
                    </m:d>
                  </m:e>
                </m:func>
                <m:r>
                  <w:rPr>
                    <w:rFonts w:ascii="Cambria Math" w:hAnsi="Cambria Math"/>
                  </w:rPr>
                  <m:t>-</m:t>
                </m:r>
                <m:r>
                  <m:rPr>
                    <m:sty m:val="p"/>
                  </m:rPr>
                  <w:rPr>
                    <w:rFonts w:ascii="Cambria Math" w:hAnsi="Cambria Math"/>
                  </w:rPr>
                  <m:t>∆L</m:t>
                </m:r>
              </m:oMath>
            </m:oMathPara>
          </w:p>
          <w:p w:rsidR="00110ECB" w:rsidRDefault="003649E9">
            <w:pPr>
              <w:pStyle w:val="af6"/>
              <w:ind w:firstLine="480"/>
            </w:pPr>
            <w:r>
              <w:rPr>
                <w:rFonts w:hint="eastAsia"/>
              </w:rPr>
              <w:t>式中：</w:t>
            </w:r>
            <w:r>
              <w:rPr>
                <w:rFonts w:hint="eastAsia"/>
              </w:rPr>
              <w:t>L</w:t>
            </w:r>
            <w:r>
              <w:rPr>
                <w:rFonts w:hint="eastAsia"/>
                <w:vertAlign w:val="subscript"/>
              </w:rPr>
              <w:t>p</w:t>
            </w:r>
            <w:r>
              <w:rPr>
                <w:rFonts w:hint="eastAsia"/>
              </w:rPr>
              <w:t>——距声源</w:t>
            </w:r>
            <w:r>
              <w:rPr>
                <w:rFonts w:hint="eastAsia"/>
              </w:rPr>
              <w:t>r</w:t>
            </w:r>
            <w:r>
              <w:rPr>
                <w:rFonts w:hint="eastAsia"/>
              </w:rPr>
              <w:t>米处声压级，</w:t>
            </w:r>
            <w:r>
              <w:rPr>
                <w:rFonts w:hint="eastAsia"/>
              </w:rPr>
              <w:t>dB</w:t>
            </w:r>
            <w:r>
              <w:rPr>
                <w:rFonts w:hint="eastAsia"/>
              </w:rPr>
              <w:t>（</w:t>
            </w:r>
            <w:r>
              <w:rPr>
                <w:rFonts w:hint="eastAsia"/>
              </w:rPr>
              <w:t>A</w:t>
            </w:r>
            <w:r>
              <w:rPr>
                <w:rFonts w:hint="eastAsia"/>
              </w:rPr>
              <w:t>）；</w:t>
            </w:r>
          </w:p>
          <w:p w:rsidR="00110ECB" w:rsidRDefault="003649E9" w:rsidP="00BC3B22">
            <w:pPr>
              <w:pStyle w:val="af6"/>
              <w:ind w:firstLineChars="472" w:firstLine="1133"/>
            </w:pPr>
            <w:r>
              <w:rPr>
                <w:rFonts w:hint="eastAsia"/>
              </w:rPr>
              <w:t>L</w:t>
            </w:r>
            <w:r>
              <w:rPr>
                <w:rFonts w:hint="eastAsia"/>
                <w:vertAlign w:val="subscript"/>
              </w:rPr>
              <w:t>p0</w:t>
            </w:r>
            <w:r>
              <w:rPr>
                <w:rFonts w:hint="eastAsia"/>
              </w:rPr>
              <w:t>——距声源</w:t>
            </w:r>
            <w:r>
              <w:rPr>
                <w:rFonts w:hint="eastAsia"/>
              </w:rPr>
              <w:t>r</w:t>
            </w:r>
            <w:r>
              <w:rPr>
                <w:rFonts w:hint="eastAsia"/>
                <w:vertAlign w:val="subscript"/>
              </w:rPr>
              <w:t>0</w:t>
            </w:r>
            <w:r>
              <w:rPr>
                <w:rFonts w:hint="eastAsia"/>
              </w:rPr>
              <w:t>米处声压级，</w:t>
            </w:r>
            <w:r>
              <w:rPr>
                <w:rFonts w:hint="eastAsia"/>
              </w:rPr>
              <w:t>dB</w:t>
            </w:r>
            <w:r>
              <w:rPr>
                <w:rFonts w:hint="eastAsia"/>
              </w:rPr>
              <w:t>（</w:t>
            </w:r>
            <w:r>
              <w:rPr>
                <w:rFonts w:hint="eastAsia"/>
              </w:rPr>
              <w:t>A</w:t>
            </w:r>
            <w:r>
              <w:rPr>
                <w:rFonts w:hint="eastAsia"/>
              </w:rPr>
              <w:t>）；</w:t>
            </w:r>
          </w:p>
          <w:p w:rsidR="00110ECB" w:rsidRDefault="003649E9" w:rsidP="00BC3B22">
            <w:pPr>
              <w:pStyle w:val="af6"/>
              <w:ind w:firstLineChars="472" w:firstLine="1133"/>
            </w:pPr>
            <w:r>
              <w:rPr>
                <w:rFonts w:hint="eastAsia"/>
              </w:rPr>
              <w:t>r</w:t>
            </w:r>
            <w:r>
              <w:rPr>
                <w:rFonts w:hint="eastAsia"/>
              </w:rPr>
              <w:t>——距声源的距离，</w:t>
            </w:r>
            <w:r>
              <w:rPr>
                <w:rFonts w:hint="eastAsia"/>
              </w:rPr>
              <w:t>m</w:t>
            </w:r>
            <w:r>
              <w:rPr>
                <w:rFonts w:hint="eastAsia"/>
              </w:rPr>
              <w:t>；</w:t>
            </w:r>
          </w:p>
          <w:p w:rsidR="00110ECB" w:rsidRDefault="003649E9" w:rsidP="00BC3B22">
            <w:pPr>
              <w:pStyle w:val="af6"/>
              <w:ind w:firstLineChars="472" w:firstLine="1133"/>
            </w:pPr>
            <w:r>
              <w:rPr>
                <w:rFonts w:hint="eastAsia"/>
              </w:rPr>
              <w:t>r</w:t>
            </w:r>
            <w:r>
              <w:rPr>
                <w:rFonts w:hint="eastAsia"/>
                <w:vertAlign w:val="subscript"/>
              </w:rPr>
              <w:t>0</w:t>
            </w:r>
            <w:r>
              <w:rPr>
                <w:rFonts w:hint="eastAsia"/>
              </w:rPr>
              <w:t>——距声源</w:t>
            </w:r>
            <w:r>
              <w:rPr>
                <w:rFonts w:hint="eastAsia"/>
              </w:rPr>
              <w:t>1m</w:t>
            </w:r>
            <w:r>
              <w:rPr>
                <w:rFonts w:hint="eastAsia"/>
              </w:rPr>
              <w:t>；</w:t>
            </w:r>
          </w:p>
          <w:p w:rsidR="00110ECB" w:rsidRDefault="003649E9" w:rsidP="00BC3B22">
            <w:pPr>
              <w:pStyle w:val="af6"/>
              <w:ind w:firstLineChars="472" w:firstLine="1133"/>
            </w:pPr>
            <w:r>
              <w:rPr>
                <w:rFonts w:hint="eastAsia"/>
              </w:rPr>
              <w:t>Δ</w:t>
            </w:r>
            <w:r>
              <w:t>L</w:t>
            </w:r>
            <w:r>
              <w:rPr>
                <w:rFonts w:hint="eastAsia"/>
              </w:rPr>
              <w:t>——各种衰减量，</w:t>
            </w:r>
            <w:r>
              <w:rPr>
                <w:rFonts w:hint="eastAsia"/>
              </w:rPr>
              <w:t>dB</w:t>
            </w:r>
            <w:r>
              <w:rPr>
                <w:rFonts w:hint="eastAsia"/>
              </w:rPr>
              <w:t>（</w:t>
            </w:r>
            <w:r>
              <w:rPr>
                <w:rFonts w:hint="eastAsia"/>
              </w:rPr>
              <w:t>A</w:t>
            </w:r>
            <w:r>
              <w:rPr>
                <w:rFonts w:hint="eastAsia"/>
              </w:rPr>
              <w:t>）。</w:t>
            </w:r>
          </w:p>
          <w:p w:rsidR="00110ECB" w:rsidRDefault="003649E9">
            <w:pPr>
              <w:pStyle w:val="af6"/>
              <w:ind w:firstLineChars="236" w:firstLine="566"/>
            </w:pPr>
            <w:r>
              <w:rPr>
                <w:rFonts w:hint="eastAsia"/>
              </w:rPr>
              <w:t>多点源在某一点的影响叠加模式：</w:t>
            </w:r>
          </w:p>
          <w:p w:rsidR="00110ECB" w:rsidRDefault="004252F1">
            <w:pPr>
              <w:pStyle w:val="af6"/>
              <w:ind w:firstLineChars="236" w:firstLine="566"/>
              <w:jc w:val="center"/>
            </w:pPr>
            <m:oMathPara>
              <m:oMath>
                <m:sSub>
                  <m:sSubPr>
                    <m:ctrlPr>
                      <w:rPr>
                        <w:rFonts w:ascii="Cambria Math" w:hAnsi="Cambria Math"/>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j</m:t>
                        </m:r>
                      </m:sub>
                    </m:sSub>
                  </m:sub>
                </m:sSub>
                <m:r>
                  <w:rPr>
                    <w:rFonts w:ascii="Cambria Math" w:hAnsi="Cambria Math"/>
                  </w:rPr>
                  <m:t>=</m:t>
                </m:r>
                <m:r>
                  <m:rPr>
                    <m:sty m:val="p"/>
                  </m:rPr>
                  <w:rPr>
                    <w:rFonts w:ascii="Cambria Math" w:hAnsi="Cambria Math"/>
                  </w:rPr>
                  <m:t>10lg⁡</m:t>
                </m:r>
                <m:sSup>
                  <m:sSupPr>
                    <m:ctrlPr>
                      <w:rPr>
                        <w:rFonts w:ascii="Cambria Math" w:hAnsi="Cambria Math"/>
                      </w:rPr>
                    </m:ctrlPr>
                  </m:sSupPr>
                  <m:e>
                    <m:r>
                      <m:rPr>
                        <m:sty m:val="p"/>
                      </m:rPr>
                      <w:rPr>
                        <w:rFonts w:ascii="Cambria Math" w:hAnsi="Cambria Math"/>
                      </w:rPr>
                      <m:t>（</m:t>
                    </m:r>
                    <m:nary>
                      <m:naryPr>
                        <m:chr m:val="∑"/>
                        <m:limLoc m:val="undOvr"/>
                        <m:supHide m:val="on"/>
                        <m:ctrlPr>
                          <w:rPr>
                            <w:rFonts w:ascii="Cambria Math" w:hAnsi="Cambria Math"/>
                          </w:rPr>
                        </m:ctrlPr>
                      </m:naryPr>
                      <m:sub>
                        <m:r>
                          <w:rPr>
                            <w:rFonts w:ascii="Cambria Math" w:hAnsi="Cambria Math"/>
                          </w:rPr>
                          <m:t>i</m:t>
                        </m:r>
                        <m:r>
                          <m:rPr>
                            <m:sty m:val="p"/>
                          </m:rPr>
                          <w:rPr>
                            <w:rFonts w:ascii="Cambria Math" w:hAnsi="Cambria Math"/>
                          </w:rPr>
                          <m:t>=1</m:t>
                        </m:r>
                      </m:sub>
                      <m:sup/>
                      <m:e>
                        <m:sSup>
                          <m:sSupPr>
                            <m:ctrlPr>
                              <w:rPr>
                                <w:rFonts w:ascii="Cambria Math" w:hAnsi="Cambria Math"/>
                                <w:i/>
                              </w:rPr>
                            </m:ctrlPr>
                          </m:sSupPr>
                          <m:e>
                            <m:r>
                              <w:rPr>
                                <w:rFonts w:ascii="Cambria Math" w:hAnsi="Cambria Math"/>
                              </w:rPr>
                              <m:t>10</m:t>
                            </m:r>
                          </m:e>
                          <m:sup>
                            <m:r>
                              <w:rPr>
                                <w:rFonts w:ascii="Cambria Math" w:hAnsi="Cambria Math"/>
                              </w:rPr>
                              <m:t>0.1</m:t>
                            </m:r>
                            <m:sSub>
                              <m:sSubPr>
                                <m:ctrlPr>
                                  <w:rPr>
                                    <w:rFonts w:ascii="Cambria Math" w:hAnsi="Cambria Math"/>
                                    <w:i/>
                                  </w:rPr>
                                </m:ctrlPr>
                              </m:sSubPr>
                              <m:e>
                                <m:r>
                                  <w:rPr>
                                    <w:rFonts w:ascii="Cambria Math" w:hAnsi="Cambria Math"/>
                                  </w:rPr>
                                  <m:t>L</m:t>
                                </m:r>
                              </m:e>
                              <m:sub>
                                <m:r>
                                  <w:rPr>
                                    <w:rFonts w:ascii="Cambria Math" w:hAnsi="Cambria Math"/>
                                  </w:rPr>
                                  <m:t>i</m:t>
                                </m:r>
                              </m:sub>
                            </m:sSub>
                          </m:sup>
                        </m:sSup>
                      </m:e>
                    </m:nary>
                    <m:r>
                      <m:rPr>
                        <m:sty m:val="p"/>
                      </m:rPr>
                      <w:rPr>
                        <w:rFonts w:ascii="Cambria Math" w:hAnsi="Cambria Math"/>
                      </w:rPr>
                      <m:t>）</m:t>
                    </m:r>
                  </m:e>
                  <m:sup>
                    <m:r>
                      <w:rPr>
                        <w:rFonts w:ascii="Cambria Math" w:hAnsi="Cambria Math"/>
                      </w:rPr>
                      <m:t>n</m:t>
                    </m:r>
                  </m:sup>
                </m:sSup>
              </m:oMath>
            </m:oMathPara>
          </w:p>
          <w:p w:rsidR="00110ECB" w:rsidRDefault="003649E9">
            <w:pPr>
              <w:pStyle w:val="af6"/>
              <w:ind w:firstLineChars="236" w:firstLine="566"/>
            </w:pPr>
            <w:r>
              <w:rPr>
                <w:rFonts w:hint="eastAsia"/>
              </w:rPr>
              <w:t>式中：</w:t>
            </w:r>
            <w:r>
              <w:rPr>
                <w:rFonts w:hint="eastAsia"/>
              </w:rPr>
              <w:t>Lpj</w:t>
            </w:r>
            <w:r>
              <w:rPr>
                <w:rFonts w:hint="eastAsia"/>
              </w:rPr>
              <w:t>——</w:t>
            </w:r>
            <w:r>
              <w:rPr>
                <w:rFonts w:hint="eastAsia"/>
              </w:rPr>
              <w:t>j</w:t>
            </w:r>
            <w:r>
              <w:rPr>
                <w:rFonts w:hint="eastAsia"/>
              </w:rPr>
              <w:t>点处的总声压级，</w:t>
            </w:r>
            <w:r>
              <w:rPr>
                <w:rFonts w:hint="eastAsia"/>
              </w:rPr>
              <w:t>dB</w:t>
            </w:r>
            <w:r>
              <w:rPr>
                <w:rFonts w:hint="eastAsia"/>
              </w:rPr>
              <w:t>（</w:t>
            </w:r>
            <w:r>
              <w:rPr>
                <w:rFonts w:hint="eastAsia"/>
              </w:rPr>
              <w:t>A</w:t>
            </w:r>
            <w:r>
              <w:rPr>
                <w:rFonts w:hint="eastAsia"/>
              </w:rPr>
              <w:t>）；</w:t>
            </w:r>
          </w:p>
          <w:p w:rsidR="00110ECB" w:rsidRDefault="003649E9">
            <w:pPr>
              <w:pStyle w:val="af6"/>
              <w:ind w:firstLineChars="531" w:firstLine="1274"/>
            </w:pPr>
            <w:r>
              <w:rPr>
                <w:rFonts w:hint="eastAsia"/>
              </w:rPr>
              <w:t>n</w:t>
            </w:r>
            <w:r>
              <w:rPr>
                <w:rFonts w:hint="eastAsia"/>
              </w:rPr>
              <w:t>——噪声源个数。</w:t>
            </w:r>
          </w:p>
          <w:p w:rsidR="00110ECB" w:rsidRDefault="003649E9">
            <w:pPr>
              <w:pStyle w:val="af6"/>
              <w:ind w:firstLine="480"/>
            </w:pPr>
            <w:r>
              <w:rPr>
                <w:rFonts w:hint="eastAsia"/>
              </w:rPr>
              <w:t>预测过程中</w:t>
            </w:r>
            <w:r>
              <w:rPr>
                <w:rFonts w:hint="eastAsia"/>
              </w:rPr>
              <w:t>,</w:t>
            </w:r>
            <w:r>
              <w:rPr>
                <w:rFonts w:hint="eastAsia"/>
              </w:rPr>
              <w:t>根据实际情况，噪声源按室内声源对待，在预测设备噪声源对外影响时，建筑物的隔声量按照北方一般建筑材料对待，对于</w:t>
            </w:r>
            <w:r>
              <w:rPr>
                <w:rFonts w:hint="eastAsia"/>
              </w:rPr>
              <w:t>20-160Hz</w:t>
            </w:r>
            <w:r>
              <w:rPr>
                <w:rFonts w:hint="eastAsia"/>
              </w:rPr>
              <w:t>的声音</w:t>
            </w:r>
            <w:r>
              <w:rPr>
                <w:rFonts w:hint="eastAsia"/>
              </w:rPr>
              <w:t>,</w:t>
            </w:r>
            <w:r>
              <w:rPr>
                <w:rFonts w:hint="eastAsia"/>
              </w:rPr>
              <w:t>范围为</w:t>
            </w:r>
            <w:r>
              <w:rPr>
                <w:rFonts w:hint="eastAsia"/>
              </w:rPr>
              <w:t>18-27dB</w:t>
            </w:r>
            <w:r>
              <w:rPr>
                <w:rFonts w:hint="eastAsia"/>
              </w:rPr>
              <w:t>（</w:t>
            </w:r>
            <w:r>
              <w:rPr>
                <w:rFonts w:hint="eastAsia"/>
              </w:rPr>
              <w:t>A</w:t>
            </w:r>
            <w:r>
              <w:rPr>
                <w:rFonts w:hint="eastAsia"/>
              </w:rPr>
              <w:t>），在本次预测中</w:t>
            </w:r>
            <w:r>
              <w:rPr>
                <w:rFonts w:hint="eastAsia"/>
              </w:rPr>
              <w:t>,</w:t>
            </w:r>
            <w:r>
              <w:rPr>
                <w:rFonts w:hint="eastAsia"/>
              </w:rPr>
              <w:t>考虑厂房等建筑物的隔声、树木的隔声和声级距离衰减，故取Δ</w:t>
            </w:r>
            <w:r>
              <w:rPr>
                <w:rFonts w:hint="eastAsia"/>
              </w:rPr>
              <w:t>L</w:t>
            </w:r>
            <w:r>
              <w:rPr>
                <w:rFonts w:hint="eastAsia"/>
              </w:rPr>
              <w:t>为</w:t>
            </w:r>
            <w:r>
              <w:rPr>
                <w:rFonts w:hint="eastAsia"/>
              </w:rPr>
              <w:t>20dB</w:t>
            </w:r>
            <w:r>
              <w:rPr>
                <w:rFonts w:hint="eastAsia"/>
              </w:rPr>
              <w:t>（</w:t>
            </w:r>
            <w:r>
              <w:rPr>
                <w:rFonts w:hint="eastAsia"/>
              </w:rPr>
              <w:t>A</w:t>
            </w:r>
            <w:r>
              <w:rPr>
                <w:rFonts w:hint="eastAsia"/>
              </w:rPr>
              <w:t>）。</w:t>
            </w:r>
          </w:p>
          <w:p w:rsidR="00110ECB" w:rsidRDefault="003649E9">
            <w:pPr>
              <w:pStyle w:val="af6"/>
              <w:ind w:firstLineChars="0" w:firstLine="0"/>
              <w:rPr>
                <w:b/>
              </w:rPr>
            </w:pPr>
            <w:r>
              <w:rPr>
                <w:rFonts w:hint="eastAsia"/>
                <w:b/>
              </w:rPr>
              <w:t>（</w:t>
            </w:r>
            <w:r>
              <w:rPr>
                <w:rFonts w:hint="eastAsia"/>
                <w:b/>
              </w:rPr>
              <w:t>3</w:t>
            </w:r>
            <w:r>
              <w:rPr>
                <w:rFonts w:hint="eastAsia"/>
                <w:b/>
              </w:rPr>
              <w:t>）噪声污染预测结果及评价</w:t>
            </w:r>
          </w:p>
          <w:p w:rsidR="00110ECB" w:rsidRDefault="003649E9">
            <w:pPr>
              <w:pStyle w:val="24"/>
              <w:ind w:firstLine="480"/>
            </w:pPr>
            <w:r>
              <w:rPr>
                <w:rFonts w:hint="eastAsia"/>
              </w:rPr>
              <w:t>据项目实施后噪声源在厂区的分布，结合厂界噪声现状监测结果，对项目场界的噪声进行预测。采用如下公式，计算项目运行后对厂界噪声产生的影响：</w:t>
            </w:r>
            <w:r w:rsidR="00110ECB" w:rsidRPr="00110ECB">
              <w:rPr>
                <w:rFonts w:ascii="宋体" w:hAnsi="宋体" w:hint="eastAsia"/>
                <w:iCs/>
                <w:position w:val="-12"/>
                <w:szCs w:val="20"/>
              </w:rPr>
              <w:object w:dxaOrig="3379" w:dyaOrig="420">
                <v:shape id="_x0000_i1026" type="#_x0000_t75" style="width:168.75pt;height:20.25pt" o:ole="">
                  <v:imagedata r:id="rId19" o:title=""/>
                </v:shape>
                <o:OLEObject Type="Embed" ProgID="Equation.3" ShapeID="_x0000_i1026" DrawAspect="Content" ObjectID="_1648016171" r:id="rId20"/>
              </w:object>
            </w:r>
            <w:r>
              <w:rPr>
                <w:rFonts w:hint="eastAsia"/>
              </w:rPr>
              <w:t>，当两个声压级相等时，直接在原有数值加</w:t>
            </w:r>
            <w:r>
              <w:t>3</w:t>
            </w:r>
            <w:r>
              <w:rPr>
                <w:rFonts w:hint="eastAsia"/>
              </w:rPr>
              <w:t>（</w:t>
            </w:r>
            <w:r>
              <w:t>dB</w:t>
            </w:r>
            <w:r>
              <w:rPr>
                <w:rFonts w:hint="eastAsia"/>
              </w:rPr>
              <w:t>）。</w:t>
            </w:r>
          </w:p>
          <w:p w:rsidR="00110ECB" w:rsidRDefault="003649E9">
            <w:pPr>
              <w:pStyle w:val="af6"/>
              <w:ind w:firstLine="480"/>
            </w:pPr>
            <w:r>
              <w:rPr>
                <w:rFonts w:hint="eastAsia"/>
              </w:rPr>
              <w:t>预测结果详见下表。</w:t>
            </w:r>
          </w:p>
          <w:p w:rsidR="00110ECB" w:rsidRDefault="003649E9">
            <w:pPr>
              <w:spacing w:line="240" w:lineRule="auto"/>
              <w:jc w:val="center"/>
              <w:rPr>
                <w:b/>
                <w:sz w:val="21"/>
                <w:szCs w:val="21"/>
                <w:u w:val="single"/>
              </w:rPr>
            </w:pPr>
            <w:r>
              <w:rPr>
                <w:rFonts w:hint="eastAsia"/>
                <w:b/>
                <w:sz w:val="21"/>
                <w:szCs w:val="21"/>
                <w:u w:val="single"/>
              </w:rPr>
              <w:t>表</w:t>
            </w:r>
            <w:r>
              <w:rPr>
                <w:rFonts w:hint="eastAsia"/>
                <w:b/>
                <w:sz w:val="21"/>
                <w:szCs w:val="21"/>
                <w:u w:val="single"/>
              </w:rPr>
              <w:t xml:space="preserve">40   </w:t>
            </w:r>
            <w:r>
              <w:rPr>
                <w:rFonts w:hint="eastAsia"/>
                <w:b/>
                <w:sz w:val="21"/>
                <w:szCs w:val="21"/>
                <w:u w:val="single"/>
              </w:rPr>
              <w:t>环境噪声预测结果表</w:t>
            </w:r>
            <w:r>
              <w:rPr>
                <w:rFonts w:hint="eastAsia"/>
                <w:b/>
                <w:sz w:val="21"/>
                <w:szCs w:val="21"/>
                <w:u w:val="single"/>
              </w:rPr>
              <w:t xml:space="preserve">  </w:t>
            </w:r>
            <w:r>
              <w:rPr>
                <w:rFonts w:hint="eastAsia"/>
                <w:b/>
                <w:sz w:val="21"/>
                <w:szCs w:val="21"/>
                <w:u w:val="single"/>
              </w:rPr>
              <w:t>单位：</w:t>
            </w:r>
            <w:r>
              <w:rPr>
                <w:rFonts w:hint="eastAsia"/>
                <w:b/>
                <w:sz w:val="21"/>
                <w:szCs w:val="21"/>
                <w:u w:val="single"/>
              </w:rPr>
              <w:t>dB</w:t>
            </w:r>
            <w:r>
              <w:rPr>
                <w:rFonts w:hint="eastAsia"/>
                <w:b/>
                <w:sz w:val="21"/>
                <w:szCs w:val="21"/>
                <w:u w:val="single"/>
              </w:rPr>
              <w:t>（</w:t>
            </w:r>
            <w:r>
              <w:rPr>
                <w:rFonts w:hint="eastAsia"/>
                <w:b/>
                <w:sz w:val="21"/>
                <w:szCs w:val="21"/>
                <w:u w:val="single"/>
              </w:rPr>
              <w:t>A</w:t>
            </w:r>
            <w:r>
              <w:rPr>
                <w:rFonts w:hint="eastAsia"/>
                <w:b/>
                <w:sz w:val="21"/>
                <w:szCs w:val="21"/>
                <w:u w:val="single"/>
              </w:rPr>
              <w:t>）</w:t>
            </w:r>
          </w:p>
          <w:tbl>
            <w:tblPr>
              <w:tblW w:w="9072" w:type="dxa"/>
              <w:tblBorders>
                <w:top w:val="single" w:sz="12" w:space="0" w:color="auto"/>
                <w:bottom w:val="single" w:sz="12" w:space="0" w:color="auto"/>
                <w:insideH w:val="single" w:sz="4" w:space="0" w:color="auto"/>
                <w:insideV w:val="single" w:sz="4" w:space="0" w:color="auto"/>
              </w:tblBorders>
              <w:tblLayout w:type="fixed"/>
              <w:tblLook w:val="04A0"/>
            </w:tblPr>
            <w:tblGrid>
              <w:gridCol w:w="929"/>
              <w:gridCol w:w="1966"/>
              <w:gridCol w:w="1065"/>
              <w:gridCol w:w="1424"/>
              <w:gridCol w:w="870"/>
              <w:gridCol w:w="960"/>
              <w:gridCol w:w="945"/>
              <w:gridCol w:w="913"/>
            </w:tblGrid>
            <w:tr w:rsidR="00110ECB">
              <w:tc>
                <w:tcPr>
                  <w:tcW w:w="929" w:type="dxa"/>
                  <w:vMerge w:val="restart"/>
                  <w:tcBorders>
                    <w:top w:val="single" w:sz="12" w:space="0" w:color="auto"/>
                    <w:left w:val="nil"/>
                    <w:bottom w:val="single" w:sz="4" w:space="0" w:color="auto"/>
                    <w:right w:val="single" w:sz="4" w:space="0" w:color="auto"/>
                  </w:tcBorders>
                  <w:vAlign w:val="center"/>
                </w:tcPr>
                <w:p w:rsidR="00110ECB" w:rsidRDefault="003649E9">
                  <w:pPr>
                    <w:pStyle w:val="af9"/>
                    <w:spacing w:line="240" w:lineRule="auto"/>
                  </w:pPr>
                  <w:r>
                    <w:t>噪声源</w:t>
                  </w:r>
                </w:p>
              </w:tc>
              <w:tc>
                <w:tcPr>
                  <w:tcW w:w="1966" w:type="dxa"/>
                  <w:vMerge w:val="restart"/>
                  <w:tcBorders>
                    <w:top w:val="single" w:sz="12" w:space="0" w:color="auto"/>
                    <w:left w:val="single" w:sz="4" w:space="0" w:color="auto"/>
                    <w:bottom w:val="single" w:sz="4" w:space="0" w:color="auto"/>
                    <w:right w:val="single" w:sz="4" w:space="0" w:color="auto"/>
                  </w:tcBorders>
                  <w:vAlign w:val="center"/>
                </w:tcPr>
                <w:p w:rsidR="00110ECB" w:rsidRDefault="003649E9">
                  <w:pPr>
                    <w:pStyle w:val="af9"/>
                    <w:spacing w:line="240" w:lineRule="auto"/>
                  </w:pPr>
                  <w:r>
                    <w:t>方位</w:t>
                  </w:r>
                </w:p>
              </w:tc>
              <w:tc>
                <w:tcPr>
                  <w:tcW w:w="1065" w:type="dxa"/>
                  <w:vMerge w:val="restart"/>
                  <w:tcBorders>
                    <w:top w:val="single" w:sz="12" w:space="0" w:color="auto"/>
                    <w:left w:val="single" w:sz="4" w:space="0" w:color="auto"/>
                    <w:right w:val="single" w:sz="4" w:space="0" w:color="auto"/>
                  </w:tcBorders>
                  <w:vAlign w:val="center"/>
                </w:tcPr>
                <w:p w:rsidR="00110ECB" w:rsidRDefault="003649E9">
                  <w:pPr>
                    <w:pStyle w:val="af9"/>
                    <w:spacing w:line="240" w:lineRule="auto"/>
                  </w:pPr>
                  <w:r>
                    <w:rPr>
                      <w:rFonts w:hint="eastAsia"/>
                    </w:rPr>
                    <w:t>产噪设备与厂界距离（</w:t>
                  </w:r>
                  <w:r>
                    <w:rPr>
                      <w:rFonts w:hint="eastAsia"/>
                    </w:rPr>
                    <w:t>m</w:t>
                  </w:r>
                  <w:r>
                    <w:rPr>
                      <w:rFonts w:hint="eastAsia"/>
                    </w:rPr>
                    <w:t>）</w:t>
                  </w:r>
                </w:p>
              </w:tc>
              <w:tc>
                <w:tcPr>
                  <w:tcW w:w="1424" w:type="dxa"/>
                  <w:vMerge w:val="restart"/>
                  <w:tcBorders>
                    <w:top w:val="single" w:sz="12" w:space="0" w:color="auto"/>
                    <w:left w:val="single" w:sz="4" w:space="0" w:color="auto"/>
                    <w:right w:val="single" w:sz="4" w:space="0" w:color="auto"/>
                  </w:tcBorders>
                  <w:vAlign w:val="center"/>
                </w:tcPr>
                <w:p w:rsidR="00110ECB" w:rsidRDefault="003649E9">
                  <w:pPr>
                    <w:pStyle w:val="af9"/>
                    <w:spacing w:line="240" w:lineRule="auto"/>
                  </w:pPr>
                  <w:r>
                    <w:t>贡献值</w:t>
                  </w:r>
                </w:p>
              </w:tc>
              <w:tc>
                <w:tcPr>
                  <w:tcW w:w="1830" w:type="dxa"/>
                  <w:gridSpan w:val="2"/>
                  <w:tcBorders>
                    <w:top w:val="single" w:sz="12" w:space="0" w:color="auto"/>
                    <w:left w:val="single" w:sz="4" w:space="0" w:color="auto"/>
                    <w:bottom w:val="single" w:sz="4" w:space="0" w:color="auto"/>
                    <w:right w:val="single" w:sz="4" w:space="0" w:color="auto"/>
                  </w:tcBorders>
                  <w:vAlign w:val="center"/>
                </w:tcPr>
                <w:p w:rsidR="00110ECB" w:rsidRDefault="003649E9">
                  <w:pPr>
                    <w:pStyle w:val="af9"/>
                    <w:spacing w:line="240" w:lineRule="auto"/>
                  </w:pPr>
                  <w:r>
                    <w:rPr>
                      <w:rFonts w:hint="eastAsia"/>
                    </w:rPr>
                    <w:t>背景值</w:t>
                  </w:r>
                </w:p>
              </w:tc>
              <w:tc>
                <w:tcPr>
                  <w:tcW w:w="1858" w:type="dxa"/>
                  <w:gridSpan w:val="2"/>
                  <w:tcBorders>
                    <w:top w:val="single" w:sz="12" w:space="0" w:color="auto"/>
                    <w:left w:val="single" w:sz="4" w:space="0" w:color="auto"/>
                    <w:bottom w:val="single" w:sz="4" w:space="0" w:color="auto"/>
                    <w:right w:val="nil"/>
                  </w:tcBorders>
                  <w:vAlign w:val="center"/>
                </w:tcPr>
                <w:p w:rsidR="00110ECB" w:rsidRDefault="003649E9">
                  <w:pPr>
                    <w:pStyle w:val="af9"/>
                    <w:spacing w:line="240" w:lineRule="auto"/>
                  </w:pPr>
                  <w:r>
                    <w:rPr>
                      <w:rFonts w:hint="eastAsia"/>
                    </w:rPr>
                    <w:t>预测值</w:t>
                  </w:r>
                </w:p>
              </w:tc>
            </w:tr>
            <w:tr w:rsidR="00110ECB">
              <w:tc>
                <w:tcPr>
                  <w:tcW w:w="929" w:type="dxa"/>
                  <w:vMerge/>
                  <w:tcBorders>
                    <w:top w:val="single" w:sz="12" w:space="0" w:color="auto"/>
                    <w:left w:val="nil"/>
                    <w:bottom w:val="single" w:sz="4" w:space="0" w:color="auto"/>
                    <w:right w:val="single" w:sz="4" w:space="0" w:color="auto"/>
                  </w:tcBorders>
                  <w:vAlign w:val="center"/>
                </w:tcPr>
                <w:p w:rsidR="00110ECB" w:rsidRDefault="00110ECB">
                  <w:pPr>
                    <w:widowControl/>
                    <w:spacing w:line="240" w:lineRule="auto"/>
                    <w:jc w:val="center"/>
                    <w:rPr>
                      <w:rFonts w:cs="Times New Roman"/>
                      <w:kern w:val="0"/>
                      <w:sz w:val="21"/>
                      <w:szCs w:val="21"/>
                    </w:rPr>
                  </w:pPr>
                </w:p>
              </w:tc>
              <w:tc>
                <w:tcPr>
                  <w:tcW w:w="1966" w:type="dxa"/>
                  <w:vMerge/>
                  <w:tcBorders>
                    <w:top w:val="single" w:sz="12" w:space="0" w:color="auto"/>
                    <w:left w:val="single" w:sz="4" w:space="0" w:color="auto"/>
                    <w:bottom w:val="single" w:sz="4" w:space="0" w:color="auto"/>
                    <w:right w:val="single" w:sz="4" w:space="0" w:color="auto"/>
                  </w:tcBorders>
                  <w:vAlign w:val="center"/>
                </w:tcPr>
                <w:p w:rsidR="00110ECB" w:rsidRDefault="00110ECB">
                  <w:pPr>
                    <w:widowControl/>
                    <w:spacing w:line="240" w:lineRule="auto"/>
                    <w:jc w:val="center"/>
                    <w:rPr>
                      <w:rFonts w:cs="Times New Roman"/>
                      <w:kern w:val="0"/>
                      <w:sz w:val="21"/>
                      <w:szCs w:val="21"/>
                    </w:rPr>
                  </w:pPr>
                </w:p>
              </w:tc>
              <w:tc>
                <w:tcPr>
                  <w:tcW w:w="1065" w:type="dxa"/>
                  <w:vMerge/>
                  <w:tcBorders>
                    <w:left w:val="single" w:sz="4" w:space="0" w:color="auto"/>
                    <w:bottom w:val="single" w:sz="4" w:space="0" w:color="auto"/>
                    <w:right w:val="single" w:sz="4" w:space="0" w:color="auto"/>
                  </w:tcBorders>
                  <w:vAlign w:val="center"/>
                </w:tcPr>
                <w:p w:rsidR="00110ECB" w:rsidRDefault="00110ECB">
                  <w:pPr>
                    <w:pStyle w:val="af9"/>
                    <w:spacing w:line="240" w:lineRule="auto"/>
                  </w:pPr>
                </w:p>
              </w:tc>
              <w:tc>
                <w:tcPr>
                  <w:tcW w:w="1424" w:type="dxa"/>
                  <w:vMerge/>
                  <w:tcBorders>
                    <w:left w:val="single" w:sz="4" w:space="0" w:color="auto"/>
                    <w:bottom w:val="single" w:sz="4" w:space="0" w:color="auto"/>
                    <w:right w:val="single" w:sz="4" w:space="0" w:color="auto"/>
                  </w:tcBorders>
                  <w:vAlign w:val="center"/>
                </w:tcPr>
                <w:p w:rsidR="00110ECB" w:rsidRDefault="00110ECB">
                  <w:pPr>
                    <w:pStyle w:val="af9"/>
                    <w:spacing w:line="240" w:lineRule="auto"/>
                  </w:pPr>
                </w:p>
              </w:tc>
              <w:tc>
                <w:tcPr>
                  <w:tcW w:w="870" w:type="dxa"/>
                  <w:tcBorders>
                    <w:top w:val="single" w:sz="4" w:space="0" w:color="auto"/>
                    <w:left w:val="single" w:sz="4" w:space="0" w:color="auto"/>
                    <w:bottom w:val="single" w:sz="4" w:space="0" w:color="auto"/>
                    <w:right w:val="single" w:sz="4" w:space="0" w:color="auto"/>
                  </w:tcBorders>
                  <w:vAlign w:val="center"/>
                </w:tcPr>
                <w:p w:rsidR="00110ECB" w:rsidRDefault="003649E9">
                  <w:pPr>
                    <w:pStyle w:val="af9"/>
                    <w:spacing w:line="240" w:lineRule="auto"/>
                  </w:pPr>
                  <w:r>
                    <w:t>昼间</w:t>
                  </w:r>
                </w:p>
              </w:tc>
              <w:tc>
                <w:tcPr>
                  <w:tcW w:w="960" w:type="dxa"/>
                  <w:tcBorders>
                    <w:top w:val="single" w:sz="4" w:space="0" w:color="auto"/>
                    <w:left w:val="single" w:sz="4" w:space="0" w:color="auto"/>
                    <w:bottom w:val="single" w:sz="4" w:space="0" w:color="auto"/>
                    <w:right w:val="single" w:sz="4" w:space="0" w:color="auto"/>
                  </w:tcBorders>
                  <w:vAlign w:val="center"/>
                </w:tcPr>
                <w:p w:rsidR="00110ECB" w:rsidRDefault="003649E9">
                  <w:pPr>
                    <w:pStyle w:val="af9"/>
                    <w:spacing w:line="240" w:lineRule="auto"/>
                  </w:pPr>
                  <w:r>
                    <w:rPr>
                      <w:rFonts w:hint="eastAsia"/>
                    </w:rPr>
                    <w:t>夜间</w:t>
                  </w:r>
                </w:p>
              </w:tc>
              <w:tc>
                <w:tcPr>
                  <w:tcW w:w="945" w:type="dxa"/>
                  <w:tcBorders>
                    <w:top w:val="single" w:sz="4" w:space="0" w:color="auto"/>
                    <w:left w:val="single" w:sz="4" w:space="0" w:color="auto"/>
                    <w:bottom w:val="single" w:sz="4" w:space="0" w:color="auto"/>
                    <w:right w:val="single" w:sz="4" w:space="0" w:color="auto"/>
                  </w:tcBorders>
                  <w:vAlign w:val="center"/>
                </w:tcPr>
                <w:p w:rsidR="00110ECB" w:rsidRDefault="003649E9">
                  <w:pPr>
                    <w:pStyle w:val="af9"/>
                    <w:spacing w:line="240" w:lineRule="auto"/>
                  </w:pPr>
                  <w:r>
                    <w:t>昼间</w:t>
                  </w:r>
                </w:p>
              </w:tc>
              <w:tc>
                <w:tcPr>
                  <w:tcW w:w="913" w:type="dxa"/>
                  <w:tcBorders>
                    <w:top w:val="single" w:sz="4" w:space="0" w:color="auto"/>
                    <w:left w:val="single" w:sz="4" w:space="0" w:color="auto"/>
                    <w:bottom w:val="single" w:sz="4" w:space="0" w:color="auto"/>
                    <w:right w:val="nil"/>
                  </w:tcBorders>
                  <w:vAlign w:val="center"/>
                </w:tcPr>
                <w:p w:rsidR="00110ECB" w:rsidRDefault="003649E9">
                  <w:pPr>
                    <w:pStyle w:val="af9"/>
                    <w:spacing w:line="240" w:lineRule="auto"/>
                  </w:pPr>
                  <w:r>
                    <w:rPr>
                      <w:rFonts w:hint="eastAsia"/>
                    </w:rPr>
                    <w:t>夜间</w:t>
                  </w:r>
                </w:p>
              </w:tc>
            </w:tr>
            <w:tr w:rsidR="00110ECB">
              <w:tc>
                <w:tcPr>
                  <w:tcW w:w="929" w:type="dxa"/>
                  <w:vMerge w:val="restart"/>
                  <w:tcBorders>
                    <w:top w:val="single" w:sz="4" w:space="0" w:color="auto"/>
                    <w:left w:val="nil"/>
                    <w:right w:val="single" w:sz="4" w:space="0" w:color="auto"/>
                  </w:tcBorders>
                  <w:vAlign w:val="center"/>
                </w:tcPr>
                <w:p w:rsidR="00110ECB" w:rsidRDefault="003649E9">
                  <w:pPr>
                    <w:pStyle w:val="af9"/>
                    <w:snapToGrid w:val="0"/>
                    <w:spacing w:line="240" w:lineRule="auto"/>
                  </w:pPr>
                  <w:r>
                    <w:rPr>
                      <w:rFonts w:hint="eastAsia"/>
                    </w:rPr>
                    <w:t>锅炉使用设备</w:t>
                  </w:r>
                </w:p>
              </w:tc>
              <w:tc>
                <w:tcPr>
                  <w:tcW w:w="1966" w:type="dxa"/>
                  <w:tcBorders>
                    <w:top w:val="single" w:sz="4" w:space="0" w:color="auto"/>
                    <w:left w:val="single" w:sz="4" w:space="0" w:color="auto"/>
                    <w:bottom w:val="single" w:sz="4" w:space="0" w:color="auto"/>
                    <w:right w:val="single" w:sz="4" w:space="0" w:color="auto"/>
                  </w:tcBorders>
                  <w:vAlign w:val="center"/>
                </w:tcPr>
                <w:p w:rsidR="00110ECB" w:rsidRDefault="003649E9">
                  <w:pPr>
                    <w:pStyle w:val="af9"/>
                    <w:snapToGrid w:val="0"/>
                    <w:spacing w:line="240" w:lineRule="auto"/>
                  </w:pPr>
                  <w:r>
                    <w:t>东厂界</w:t>
                  </w:r>
                </w:p>
              </w:tc>
              <w:tc>
                <w:tcPr>
                  <w:tcW w:w="1065" w:type="dxa"/>
                  <w:tcBorders>
                    <w:top w:val="single" w:sz="4" w:space="0" w:color="auto"/>
                    <w:left w:val="single" w:sz="4" w:space="0" w:color="auto"/>
                    <w:bottom w:val="single" w:sz="4" w:space="0" w:color="auto"/>
                    <w:right w:val="single" w:sz="4" w:space="0" w:color="auto"/>
                  </w:tcBorders>
                  <w:vAlign w:val="center"/>
                </w:tcPr>
                <w:p w:rsidR="00110ECB" w:rsidRDefault="003649E9">
                  <w:pPr>
                    <w:spacing w:line="240" w:lineRule="auto"/>
                    <w:jc w:val="center"/>
                    <w:rPr>
                      <w:rFonts w:cs="Times New Roman"/>
                      <w:sz w:val="21"/>
                      <w:szCs w:val="21"/>
                    </w:rPr>
                  </w:pPr>
                  <w:r>
                    <w:rPr>
                      <w:rFonts w:cs="Times New Roman" w:hint="eastAsia"/>
                      <w:sz w:val="21"/>
                      <w:szCs w:val="21"/>
                    </w:rPr>
                    <w:t>52</w:t>
                  </w:r>
                </w:p>
              </w:tc>
              <w:tc>
                <w:tcPr>
                  <w:tcW w:w="1424" w:type="dxa"/>
                  <w:tcBorders>
                    <w:top w:val="single" w:sz="4" w:space="0" w:color="auto"/>
                    <w:left w:val="single" w:sz="4" w:space="0" w:color="auto"/>
                    <w:bottom w:val="single" w:sz="4" w:space="0" w:color="auto"/>
                    <w:right w:val="single" w:sz="4" w:space="0" w:color="auto"/>
                  </w:tcBorders>
                  <w:vAlign w:val="center"/>
                </w:tcPr>
                <w:p w:rsidR="00110ECB" w:rsidRDefault="003649E9">
                  <w:pPr>
                    <w:widowControl/>
                    <w:spacing w:line="240" w:lineRule="auto"/>
                    <w:jc w:val="center"/>
                    <w:textAlignment w:val="center"/>
                    <w:rPr>
                      <w:rFonts w:cs="Times New Roman"/>
                      <w:sz w:val="21"/>
                      <w:szCs w:val="21"/>
                    </w:rPr>
                  </w:pPr>
                  <w:r>
                    <w:rPr>
                      <w:rFonts w:cs="Times New Roman" w:hint="eastAsia"/>
                      <w:sz w:val="21"/>
                      <w:szCs w:val="21"/>
                    </w:rPr>
                    <w:t>38.6</w:t>
                  </w:r>
                </w:p>
              </w:tc>
              <w:tc>
                <w:tcPr>
                  <w:tcW w:w="870" w:type="dxa"/>
                  <w:tcBorders>
                    <w:top w:val="single" w:sz="4" w:space="0" w:color="auto"/>
                    <w:left w:val="single" w:sz="4" w:space="0" w:color="auto"/>
                    <w:bottom w:val="single" w:sz="4" w:space="0" w:color="auto"/>
                    <w:right w:val="single" w:sz="4" w:space="0" w:color="auto"/>
                  </w:tcBorders>
                  <w:vAlign w:val="center"/>
                </w:tcPr>
                <w:p w:rsidR="00110ECB" w:rsidRDefault="003649E9">
                  <w:pPr>
                    <w:widowControl/>
                    <w:spacing w:line="240" w:lineRule="auto"/>
                    <w:jc w:val="center"/>
                    <w:textAlignment w:val="center"/>
                    <w:rPr>
                      <w:rFonts w:cs="Times New Roman"/>
                      <w:sz w:val="21"/>
                      <w:szCs w:val="21"/>
                    </w:rPr>
                  </w:pPr>
                  <w:r>
                    <w:rPr>
                      <w:rFonts w:cs="Times New Roman" w:hint="eastAsia"/>
                      <w:sz w:val="21"/>
                      <w:szCs w:val="21"/>
                    </w:rPr>
                    <w:t>45.7</w:t>
                  </w:r>
                </w:p>
              </w:tc>
              <w:tc>
                <w:tcPr>
                  <w:tcW w:w="960" w:type="dxa"/>
                  <w:tcBorders>
                    <w:top w:val="single" w:sz="4" w:space="0" w:color="auto"/>
                    <w:left w:val="single" w:sz="4" w:space="0" w:color="auto"/>
                    <w:bottom w:val="single" w:sz="4" w:space="0" w:color="auto"/>
                    <w:right w:val="nil"/>
                  </w:tcBorders>
                  <w:vAlign w:val="center"/>
                </w:tcPr>
                <w:p w:rsidR="00110ECB" w:rsidRDefault="003649E9">
                  <w:pPr>
                    <w:widowControl/>
                    <w:spacing w:line="240" w:lineRule="auto"/>
                    <w:jc w:val="center"/>
                    <w:textAlignment w:val="center"/>
                    <w:rPr>
                      <w:rFonts w:cs="Times New Roman"/>
                      <w:sz w:val="21"/>
                      <w:szCs w:val="21"/>
                    </w:rPr>
                  </w:pPr>
                  <w:r>
                    <w:rPr>
                      <w:rFonts w:cs="Times New Roman" w:hint="eastAsia"/>
                      <w:sz w:val="21"/>
                      <w:szCs w:val="21"/>
                    </w:rPr>
                    <w:t>38.3</w:t>
                  </w:r>
                </w:p>
              </w:tc>
              <w:tc>
                <w:tcPr>
                  <w:tcW w:w="945" w:type="dxa"/>
                  <w:tcBorders>
                    <w:top w:val="single" w:sz="4" w:space="0" w:color="auto"/>
                    <w:left w:val="single" w:sz="4" w:space="0" w:color="auto"/>
                    <w:bottom w:val="single" w:sz="4" w:space="0" w:color="auto"/>
                    <w:right w:val="single" w:sz="4" w:space="0" w:color="auto"/>
                  </w:tcBorders>
                  <w:vAlign w:val="center"/>
                </w:tcPr>
                <w:p w:rsidR="00110ECB" w:rsidRDefault="003649E9">
                  <w:pPr>
                    <w:widowControl/>
                    <w:spacing w:line="240" w:lineRule="auto"/>
                    <w:jc w:val="center"/>
                    <w:textAlignment w:val="center"/>
                    <w:rPr>
                      <w:rFonts w:cs="Times New Roman"/>
                      <w:sz w:val="21"/>
                      <w:szCs w:val="21"/>
                    </w:rPr>
                  </w:pPr>
                  <w:r>
                    <w:rPr>
                      <w:rFonts w:cs="Times New Roman" w:hint="eastAsia"/>
                      <w:sz w:val="21"/>
                      <w:szCs w:val="21"/>
                    </w:rPr>
                    <w:t>46.4</w:t>
                  </w:r>
                </w:p>
              </w:tc>
              <w:tc>
                <w:tcPr>
                  <w:tcW w:w="913" w:type="dxa"/>
                  <w:tcBorders>
                    <w:top w:val="single" w:sz="4" w:space="0" w:color="auto"/>
                    <w:left w:val="single" w:sz="4" w:space="0" w:color="auto"/>
                    <w:bottom w:val="single" w:sz="4" w:space="0" w:color="auto"/>
                    <w:right w:val="nil"/>
                  </w:tcBorders>
                  <w:vAlign w:val="center"/>
                </w:tcPr>
                <w:p w:rsidR="00110ECB" w:rsidRDefault="003649E9">
                  <w:pPr>
                    <w:widowControl/>
                    <w:spacing w:line="240" w:lineRule="auto"/>
                    <w:jc w:val="center"/>
                    <w:textAlignment w:val="center"/>
                    <w:rPr>
                      <w:rFonts w:cs="Times New Roman"/>
                      <w:sz w:val="21"/>
                      <w:szCs w:val="21"/>
                    </w:rPr>
                  </w:pPr>
                  <w:r>
                    <w:rPr>
                      <w:rFonts w:cs="Times New Roman" w:hint="eastAsia"/>
                      <w:sz w:val="21"/>
                      <w:szCs w:val="21"/>
                    </w:rPr>
                    <w:t>41.4</w:t>
                  </w:r>
                </w:p>
              </w:tc>
            </w:tr>
            <w:tr w:rsidR="00110ECB">
              <w:tc>
                <w:tcPr>
                  <w:tcW w:w="929" w:type="dxa"/>
                  <w:vMerge/>
                  <w:tcBorders>
                    <w:left w:val="nil"/>
                    <w:right w:val="single" w:sz="4" w:space="0" w:color="auto"/>
                  </w:tcBorders>
                  <w:vAlign w:val="center"/>
                </w:tcPr>
                <w:p w:rsidR="00110ECB" w:rsidRDefault="00110ECB">
                  <w:pPr>
                    <w:widowControl/>
                    <w:spacing w:line="240" w:lineRule="auto"/>
                    <w:jc w:val="center"/>
                    <w:rPr>
                      <w:rFonts w:cs="Times New Roman"/>
                      <w:kern w:val="0"/>
                      <w:sz w:val="21"/>
                      <w:szCs w:val="21"/>
                    </w:rPr>
                  </w:pPr>
                </w:p>
              </w:tc>
              <w:tc>
                <w:tcPr>
                  <w:tcW w:w="1966" w:type="dxa"/>
                  <w:tcBorders>
                    <w:top w:val="single" w:sz="4" w:space="0" w:color="auto"/>
                    <w:left w:val="single" w:sz="4" w:space="0" w:color="auto"/>
                    <w:bottom w:val="single" w:sz="4" w:space="0" w:color="auto"/>
                    <w:right w:val="single" w:sz="4" w:space="0" w:color="auto"/>
                  </w:tcBorders>
                  <w:vAlign w:val="center"/>
                </w:tcPr>
                <w:p w:rsidR="00110ECB" w:rsidRDefault="003649E9">
                  <w:pPr>
                    <w:pStyle w:val="af9"/>
                    <w:snapToGrid w:val="0"/>
                    <w:spacing w:line="240" w:lineRule="auto"/>
                  </w:pPr>
                  <w:r>
                    <w:t>南厂界</w:t>
                  </w:r>
                </w:p>
              </w:tc>
              <w:tc>
                <w:tcPr>
                  <w:tcW w:w="1065" w:type="dxa"/>
                  <w:tcBorders>
                    <w:top w:val="single" w:sz="4" w:space="0" w:color="auto"/>
                    <w:left w:val="single" w:sz="4" w:space="0" w:color="auto"/>
                    <w:bottom w:val="single" w:sz="4" w:space="0" w:color="auto"/>
                    <w:right w:val="single" w:sz="4" w:space="0" w:color="auto"/>
                  </w:tcBorders>
                  <w:vAlign w:val="center"/>
                </w:tcPr>
                <w:p w:rsidR="00110ECB" w:rsidRDefault="003649E9">
                  <w:pPr>
                    <w:spacing w:line="240" w:lineRule="auto"/>
                    <w:jc w:val="center"/>
                    <w:rPr>
                      <w:rFonts w:cs="Times New Roman"/>
                      <w:sz w:val="21"/>
                      <w:szCs w:val="21"/>
                    </w:rPr>
                  </w:pPr>
                  <w:r>
                    <w:rPr>
                      <w:rFonts w:cs="Times New Roman" w:hint="eastAsia"/>
                      <w:sz w:val="21"/>
                      <w:szCs w:val="21"/>
                    </w:rPr>
                    <w:t>40</w:t>
                  </w:r>
                </w:p>
              </w:tc>
              <w:tc>
                <w:tcPr>
                  <w:tcW w:w="1424" w:type="dxa"/>
                  <w:tcBorders>
                    <w:top w:val="single" w:sz="4" w:space="0" w:color="auto"/>
                    <w:left w:val="single" w:sz="4" w:space="0" w:color="auto"/>
                    <w:bottom w:val="single" w:sz="4" w:space="0" w:color="auto"/>
                    <w:right w:val="single" w:sz="4" w:space="0" w:color="auto"/>
                  </w:tcBorders>
                  <w:vAlign w:val="center"/>
                </w:tcPr>
                <w:p w:rsidR="00110ECB" w:rsidRDefault="003649E9">
                  <w:pPr>
                    <w:widowControl/>
                    <w:spacing w:line="240" w:lineRule="auto"/>
                    <w:jc w:val="center"/>
                    <w:textAlignment w:val="center"/>
                    <w:rPr>
                      <w:rFonts w:cs="Times New Roman"/>
                      <w:sz w:val="21"/>
                      <w:szCs w:val="21"/>
                    </w:rPr>
                  </w:pPr>
                  <w:r>
                    <w:rPr>
                      <w:rFonts w:cs="Times New Roman" w:hint="eastAsia"/>
                      <w:sz w:val="21"/>
                      <w:szCs w:val="21"/>
                    </w:rPr>
                    <w:t>40.9</w:t>
                  </w:r>
                </w:p>
              </w:tc>
              <w:tc>
                <w:tcPr>
                  <w:tcW w:w="870" w:type="dxa"/>
                  <w:tcBorders>
                    <w:top w:val="single" w:sz="4" w:space="0" w:color="auto"/>
                    <w:left w:val="single" w:sz="4" w:space="0" w:color="auto"/>
                    <w:bottom w:val="single" w:sz="4" w:space="0" w:color="auto"/>
                    <w:right w:val="single" w:sz="4" w:space="0" w:color="auto"/>
                  </w:tcBorders>
                  <w:vAlign w:val="center"/>
                </w:tcPr>
                <w:p w:rsidR="00110ECB" w:rsidRDefault="003649E9">
                  <w:pPr>
                    <w:widowControl/>
                    <w:spacing w:line="240" w:lineRule="auto"/>
                    <w:jc w:val="center"/>
                    <w:textAlignment w:val="center"/>
                    <w:rPr>
                      <w:rFonts w:cs="Times New Roman"/>
                      <w:sz w:val="21"/>
                      <w:szCs w:val="21"/>
                    </w:rPr>
                  </w:pPr>
                  <w:r>
                    <w:rPr>
                      <w:rFonts w:cs="Times New Roman" w:hint="eastAsia"/>
                      <w:sz w:val="21"/>
                      <w:szCs w:val="21"/>
                    </w:rPr>
                    <w:t>45.1</w:t>
                  </w:r>
                </w:p>
              </w:tc>
              <w:tc>
                <w:tcPr>
                  <w:tcW w:w="960" w:type="dxa"/>
                  <w:tcBorders>
                    <w:top w:val="single" w:sz="4" w:space="0" w:color="auto"/>
                    <w:left w:val="single" w:sz="4" w:space="0" w:color="auto"/>
                    <w:bottom w:val="single" w:sz="4" w:space="0" w:color="auto"/>
                    <w:right w:val="nil"/>
                  </w:tcBorders>
                  <w:vAlign w:val="center"/>
                </w:tcPr>
                <w:p w:rsidR="00110ECB" w:rsidRDefault="003649E9">
                  <w:pPr>
                    <w:widowControl/>
                    <w:spacing w:line="240" w:lineRule="auto"/>
                    <w:jc w:val="center"/>
                    <w:textAlignment w:val="center"/>
                    <w:rPr>
                      <w:rFonts w:cs="Times New Roman"/>
                      <w:sz w:val="21"/>
                      <w:szCs w:val="21"/>
                    </w:rPr>
                  </w:pPr>
                  <w:r>
                    <w:rPr>
                      <w:rFonts w:cs="Times New Roman" w:hint="eastAsia"/>
                      <w:sz w:val="21"/>
                      <w:szCs w:val="21"/>
                    </w:rPr>
                    <w:t>36.9</w:t>
                  </w:r>
                </w:p>
              </w:tc>
              <w:tc>
                <w:tcPr>
                  <w:tcW w:w="945" w:type="dxa"/>
                  <w:tcBorders>
                    <w:top w:val="single" w:sz="4" w:space="0" w:color="auto"/>
                    <w:left w:val="single" w:sz="4" w:space="0" w:color="auto"/>
                    <w:bottom w:val="single" w:sz="4" w:space="0" w:color="auto"/>
                    <w:right w:val="single" w:sz="4" w:space="0" w:color="auto"/>
                  </w:tcBorders>
                  <w:vAlign w:val="center"/>
                </w:tcPr>
                <w:p w:rsidR="00110ECB" w:rsidRDefault="003649E9">
                  <w:pPr>
                    <w:widowControl/>
                    <w:spacing w:line="240" w:lineRule="auto"/>
                    <w:jc w:val="center"/>
                    <w:textAlignment w:val="center"/>
                    <w:rPr>
                      <w:rFonts w:cs="Times New Roman"/>
                      <w:sz w:val="21"/>
                      <w:szCs w:val="21"/>
                    </w:rPr>
                  </w:pPr>
                  <w:r>
                    <w:rPr>
                      <w:rFonts w:cs="Times New Roman" w:hint="eastAsia"/>
                      <w:sz w:val="21"/>
                      <w:szCs w:val="21"/>
                    </w:rPr>
                    <w:t>46.5</w:t>
                  </w:r>
                </w:p>
              </w:tc>
              <w:tc>
                <w:tcPr>
                  <w:tcW w:w="913" w:type="dxa"/>
                  <w:tcBorders>
                    <w:top w:val="single" w:sz="4" w:space="0" w:color="auto"/>
                    <w:left w:val="single" w:sz="4" w:space="0" w:color="auto"/>
                    <w:bottom w:val="single" w:sz="4" w:space="0" w:color="auto"/>
                    <w:right w:val="nil"/>
                  </w:tcBorders>
                  <w:vAlign w:val="center"/>
                </w:tcPr>
                <w:p w:rsidR="00110ECB" w:rsidRDefault="003649E9">
                  <w:pPr>
                    <w:widowControl/>
                    <w:spacing w:line="240" w:lineRule="auto"/>
                    <w:jc w:val="center"/>
                    <w:textAlignment w:val="center"/>
                    <w:rPr>
                      <w:rFonts w:cs="Times New Roman"/>
                      <w:sz w:val="21"/>
                      <w:szCs w:val="21"/>
                    </w:rPr>
                  </w:pPr>
                  <w:r>
                    <w:rPr>
                      <w:rFonts w:cs="Times New Roman" w:hint="eastAsia"/>
                      <w:sz w:val="21"/>
                      <w:szCs w:val="21"/>
                    </w:rPr>
                    <w:t>42.3</w:t>
                  </w:r>
                </w:p>
              </w:tc>
            </w:tr>
            <w:tr w:rsidR="00110ECB">
              <w:trPr>
                <w:trHeight w:val="90"/>
              </w:trPr>
              <w:tc>
                <w:tcPr>
                  <w:tcW w:w="929" w:type="dxa"/>
                  <w:vMerge/>
                  <w:tcBorders>
                    <w:left w:val="nil"/>
                    <w:right w:val="single" w:sz="4" w:space="0" w:color="auto"/>
                  </w:tcBorders>
                  <w:vAlign w:val="center"/>
                </w:tcPr>
                <w:p w:rsidR="00110ECB" w:rsidRDefault="00110ECB">
                  <w:pPr>
                    <w:widowControl/>
                    <w:spacing w:line="240" w:lineRule="auto"/>
                    <w:jc w:val="center"/>
                    <w:rPr>
                      <w:rFonts w:cs="Times New Roman"/>
                      <w:kern w:val="0"/>
                      <w:sz w:val="21"/>
                      <w:szCs w:val="21"/>
                    </w:rPr>
                  </w:pPr>
                </w:p>
              </w:tc>
              <w:tc>
                <w:tcPr>
                  <w:tcW w:w="1966" w:type="dxa"/>
                  <w:tcBorders>
                    <w:top w:val="single" w:sz="4" w:space="0" w:color="auto"/>
                    <w:left w:val="single" w:sz="4" w:space="0" w:color="auto"/>
                    <w:bottom w:val="single" w:sz="4" w:space="0" w:color="auto"/>
                    <w:right w:val="single" w:sz="4" w:space="0" w:color="auto"/>
                  </w:tcBorders>
                  <w:vAlign w:val="center"/>
                </w:tcPr>
                <w:p w:rsidR="00110ECB" w:rsidRDefault="003649E9">
                  <w:pPr>
                    <w:pStyle w:val="af9"/>
                    <w:snapToGrid w:val="0"/>
                    <w:spacing w:line="240" w:lineRule="auto"/>
                  </w:pPr>
                  <w:r>
                    <w:t>西厂界</w:t>
                  </w:r>
                </w:p>
              </w:tc>
              <w:tc>
                <w:tcPr>
                  <w:tcW w:w="1065" w:type="dxa"/>
                  <w:tcBorders>
                    <w:top w:val="single" w:sz="4" w:space="0" w:color="auto"/>
                    <w:left w:val="single" w:sz="4" w:space="0" w:color="auto"/>
                    <w:bottom w:val="single" w:sz="4" w:space="0" w:color="auto"/>
                    <w:right w:val="single" w:sz="4" w:space="0" w:color="auto"/>
                  </w:tcBorders>
                  <w:vAlign w:val="center"/>
                </w:tcPr>
                <w:p w:rsidR="00110ECB" w:rsidRDefault="003649E9">
                  <w:pPr>
                    <w:spacing w:line="240" w:lineRule="auto"/>
                    <w:jc w:val="center"/>
                    <w:rPr>
                      <w:rFonts w:cs="Times New Roman"/>
                      <w:sz w:val="21"/>
                      <w:szCs w:val="21"/>
                    </w:rPr>
                  </w:pPr>
                  <w:r>
                    <w:rPr>
                      <w:rFonts w:cs="Times New Roman" w:hint="eastAsia"/>
                      <w:sz w:val="21"/>
                      <w:szCs w:val="21"/>
                    </w:rPr>
                    <w:t>9</w:t>
                  </w:r>
                </w:p>
              </w:tc>
              <w:tc>
                <w:tcPr>
                  <w:tcW w:w="1424" w:type="dxa"/>
                  <w:tcBorders>
                    <w:top w:val="single" w:sz="4" w:space="0" w:color="auto"/>
                    <w:left w:val="single" w:sz="4" w:space="0" w:color="auto"/>
                    <w:bottom w:val="single" w:sz="4" w:space="0" w:color="auto"/>
                    <w:right w:val="single" w:sz="4" w:space="0" w:color="auto"/>
                  </w:tcBorders>
                  <w:vAlign w:val="center"/>
                </w:tcPr>
                <w:p w:rsidR="00110ECB" w:rsidRDefault="003649E9">
                  <w:pPr>
                    <w:widowControl/>
                    <w:spacing w:line="240" w:lineRule="auto"/>
                    <w:jc w:val="center"/>
                    <w:textAlignment w:val="center"/>
                    <w:rPr>
                      <w:rFonts w:cs="Times New Roman"/>
                      <w:sz w:val="21"/>
                      <w:szCs w:val="21"/>
                    </w:rPr>
                  </w:pPr>
                  <w:r>
                    <w:rPr>
                      <w:rFonts w:cs="Times New Roman" w:hint="eastAsia"/>
                      <w:sz w:val="21"/>
                      <w:szCs w:val="21"/>
                    </w:rPr>
                    <w:t>53.9</w:t>
                  </w:r>
                </w:p>
              </w:tc>
              <w:tc>
                <w:tcPr>
                  <w:tcW w:w="870" w:type="dxa"/>
                  <w:tcBorders>
                    <w:top w:val="single" w:sz="4" w:space="0" w:color="auto"/>
                    <w:left w:val="single" w:sz="4" w:space="0" w:color="auto"/>
                    <w:bottom w:val="single" w:sz="4" w:space="0" w:color="auto"/>
                    <w:right w:val="single" w:sz="4" w:space="0" w:color="auto"/>
                  </w:tcBorders>
                  <w:vAlign w:val="center"/>
                </w:tcPr>
                <w:p w:rsidR="00110ECB" w:rsidRDefault="003649E9">
                  <w:pPr>
                    <w:widowControl/>
                    <w:spacing w:line="240" w:lineRule="auto"/>
                    <w:jc w:val="center"/>
                    <w:textAlignment w:val="center"/>
                    <w:rPr>
                      <w:rFonts w:cs="Times New Roman"/>
                      <w:sz w:val="21"/>
                      <w:szCs w:val="21"/>
                    </w:rPr>
                  </w:pPr>
                  <w:r>
                    <w:rPr>
                      <w:rFonts w:cs="Times New Roman" w:hint="eastAsia"/>
                      <w:sz w:val="21"/>
                      <w:szCs w:val="21"/>
                    </w:rPr>
                    <w:t>49.4</w:t>
                  </w:r>
                </w:p>
              </w:tc>
              <w:tc>
                <w:tcPr>
                  <w:tcW w:w="960" w:type="dxa"/>
                  <w:tcBorders>
                    <w:top w:val="single" w:sz="4" w:space="0" w:color="auto"/>
                    <w:left w:val="single" w:sz="4" w:space="0" w:color="auto"/>
                    <w:bottom w:val="single" w:sz="4" w:space="0" w:color="auto"/>
                    <w:right w:val="nil"/>
                  </w:tcBorders>
                  <w:vAlign w:val="center"/>
                </w:tcPr>
                <w:p w:rsidR="00110ECB" w:rsidRDefault="003649E9">
                  <w:pPr>
                    <w:widowControl/>
                    <w:spacing w:line="240" w:lineRule="auto"/>
                    <w:jc w:val="center"/>
                    <w:textAlignment w:val="center"/>
                    <w:rPr>
                      <w:rFonts w:cs="Times New Roman"/>
                      <w:sz w:val="21"/>
                      <w:szCs w:val="21"/>
                    </w:rPr>
                  </w:pPr>
                  <w:r>
                    <w:rPr>
                      <w:rFonts w:cs="Times New Roman" w:hint="eastAsia"/>
                      <w:sz w:val="21"/>
                      <w:szCs w:val="21"/>
                    </w:rPr>
                    <w:t>39.3</w:t>
                  </w:r>
                </w:p>
              </w:tc>
              <w:tc>
                <w:tcPr>
                  <w:tcW w:w="945" w:type="dxa"/>
                  <w:tcBorders>
                    <w:top w:val="single" w:sz="4" w:space="0" w:color="auto"/>
                    <w:left w:val="single" w:sz="4" w:space="0" w:color="auto"/>
                    <w:bottom w:val="single" w:sz="4" w:space="0" w:color="auto"/>
                    <w:right w:val="single" w:sz="4" w:space="0" w:color="auto"/>
                  </w:tcBorders>
                  <w:vAlign w:val="center"/>
                </w:tcPr>
                <w:p w:rsidR="00110ECB" w:rsidRDefault="003649E9">
                  <w:pPr>
                    <w:widowControl/>
                    <w:spacing w:line="240" w:lineRule="auto"/>
                    <w:jc w:val="center"/>
                    <w:textAlignment w:val="center"/>
                    <w:rPr>
                      <w:rFonts w:cs="Times New Roman"/>
                      <w:sz w:val="21"/>
                      <w:szCs w:val="21"/>
                    </w:rPr>
                  </w:pPr>
                  <w:r>
                    <w:rPr>
                      <w:rFonts w:cs="Times New Roman" w:hint="eastAsia"/>
                      <w:sz w:val="21"/>
                      <w:szCs w:val="21"/>
                    </w:rPr>
                    <w:t>55.2</w:t>
                  </w:r>
                </w:p>
              </w:tc>
              <w:tc>
                <w:tcPr>
                  <w:tcW w:w="913" w:type="dxa"/>
                  <w:tcBorders>
                    <w:top w:val="single" w:sz="4" w:space="0" w:color="auto"/>
                    <w:left w:val="single" w:sz="4" w:space="0" w:color="auto"/>
                    <w:bottom w:val="single" w:sz="4" w:space="0" w:color="auto"/>
                    <w:right w:val="nil"/>
                  </w:tcBorders>
                  <w:vAlign w:val="center"/>
                </w:tcPr>
                <w:p w:rsidR="00110ECB" w:rsidRDefault="003649E9">
                  <w:pPr>
                    <w:widowControl/>
                    <w:spacing w:line="240" w:lineRule="auto"/>
                    <w:jc w:val="center"/>
                    <w:textAlignment w:val="center"/>
                    <w:rPr>
                      <w:rFonts w:cs="Times New Roman"/>
                      <w:sz w:val="21"/>
                      <w:szCs w:val="21"/>
                    </w:rPr>
                  </w:pPr>
                  <w:r>
                    <w:rPr>
                      <w:rFonts w:cs="Times New Roman" w:hint="eastAsia"/>
                      <w:sz w:val="21"/>
                      <w:szCs w:val="21"/>
                    </w:rPr>
                    <w:t>54.0</w:t>
                  </w:r>
                </w:p>
              </w:tc>
            </w:tr>
            <w:tr w:rsidR="00110ECB">
              <w:tc>
                <w:tcPr>
                  <w:tcW w:w="929" w:type="dxa"/>
                  <w:vMerge/>
                  <w:tcBorders>
                    <w:left w:val="nil"/>
                    <w:right w:val="single" w:sz="4" w:space="0" w:color="auto"/>
                  </w:tcBorders>
                  <w:vAlign w:val="center"/>
                </w:tcPr>
                <w:p w:rsidR="00110ECB" w:rsidRDefault="00110ECB">
                  <w:pPr>
                    <w:widowControl/>
                    <w:spacing w:line="240" w:lineRule="auto"/>
                    <w:jc w:val="center"/>
                    <w:rPr>
                      <w:rFonts w:cs="Times New Roman"/>
                      <w:kern w:val="0"/>
                      <w:sz w:val="21"/>
                      <w:szCs w:val="21"/>
                    </w:rPr>
                  </w:pPr>
                </w:p>
              </w:tc>
              <w:tc>
                <w:tcPr>
                  <w:tcW w:w="1966" w:type="dxa"/>
                  <w:tcBorders>
                    <w:top w:val="single" w:sz="4" w:space="0" w:color="auto"/>
                    <w:left w:val="single" w:sz="4" w:space="0" w:color="auto"/>
                    <w:bottom w:val="single" w:sz="4" w:space="0" w:color="auto"/>
                    <w:right w:val="single" w:sz="4" w:space="0" w:color="auto"/>
                  </w:tcBorders>
                  <w:vAlign w:val="center"/>
                </w:tcPr>
                <w:p w:rsidR="00110ECB" w:rsidRDefault="003649E9">
                  <w:pPr>
                    <w:pStyle w:val="af9"/>
                    <w:snapToGrid w:val="0"/>
                    <w:spacing w:line="240" w:lineRule="auto"/>
                  </w:pPr>
                  <w:r>
                    <w:t>北厂界</w:t>
                  </w:r>
                </w:p>
              </w:tc>
              <w:tc>
                <w:tcPr>
                  <w:tcW w:w="1065" w:type="dxa"/>
                  <w:tcBorders>
                    <w:top w:val="single" w:sz="4" w:space="0" w:color="auto"/>
                    <w:left w:val="single" w:sz="4" w:space="0" w:color="auto"/>
                    <w:bottom w:val="single" w:sz="4" w:space="0" w:color="auto"/>
                    <w:right w:val="single" w:sz="4" w:space="0" w:color="auto"/>
                  </w:tcBorders>
                  <w:vAlign w:val="center"/>
                </w:tcPr>
                <w:p w:rsidR="00110ECB" w:rsidRDefault="003649E9">
                  <w:pPr>
                    <w:spacing w:line="240" w:lineRule="auto"/>
                    <w:jc w:val="center"/>
                    <w:rPr>
                      <w:rFonts w:cs="Times New Roman"/>
                      <w:sz w:val="21"/>
                      <w:szCs w:val="21"/>
                    </w:rPr>
                  </w:pPr>
                  <w:r>
                    <w:rPr>
                      <w:rFonts w:cs="Times New Roman" w:hint="eastAsia"/>
                      <w:sz w:val="21"/>
                      <w:szCs w:val="21"/>
                    </w:rPr>
                    <w:t>16</w:t>
                  </w:r>
                </w:p>
              </w:tc>
              <w:tc>
                <w:tcPr>
                  <w:tcW w:w="1424" w:type="dxa"/>
                  <w:tcBorders>
                    <w:top w:val="single" w:sz="4" w:space="0" w:color="auto"/>
                    <w:left w:val="single" w:sz="4" w:space="0" w:color="auto"/>
                    <w:bottom w:val="single" w:sz="4" w:space="0" w:color="auto"/>
                    <w:right w:val="single" w:sz="4" w:space="0" w:color="auto"/>
                  </w:tcBorders>
                  <w:vAlign w:val="center"/>
                </w:tcPr>
                <w:p w:rsidR="00110ECB" w:rsidRDefault="003649E9">
                  <w:pPr>
                    <w:widowControl/>
                    <w:spacing w:line="240" w:lineRule="auto"/>
                    <w:jc w:val="center"/>
                    <w:textAlignment w:val="center"/>
                    <w:rPr>
                      <w:rFonts w:cs="Times New Roman"/>
                      <w:sz w:val="21"/>
                      <w:szCs w:val="21"/>
                    </w:rPr>
                  </w:pPr>
                  <w:r>
                    <w:rPr>
                      <w:rFonts w:cs="Times New Roman" w:hint="eastAsia"/>
                      <w:sz w:val="21"/>
                      <w:szCs w:val="21"/>
                    </w:rPr>
                    <w:t>48.9</w:t>
                  </w:r>
                </w:p>
              </w:tc>
              <w:tc>
                <w:tcPr>
                  <w:tcW w:w="870" w:type="dxa"/>
                  <w:tcBorders>
                    <w:top w:val="single" w:sz="4" w:space="0" w:color="auto"/>
                    <w:left w:val="single" w:sz="4" w:space="0" w:color="auto"/>
                    <w:bottom w:val="single" w:sz="4" w:space="0" w:color="auto"/>
                    <w:right w:val="single" w:sz="4" w:space="0" w:color="auto"/>
                  </w:tcBorders>
                  <w:vAlign w:val="center"/>
                </w:tcPr>
                <w:p w:rsidR="00110ECB" w:rsidRDefault="003649E9">
                  <w:pPr>
                    <w:widowControl/>
                    <w:spacing w:line="240" w:lineRule="auto"/>
                    <w:jc w:val="center"/>
                    <w:textAlignment w:val="center"/>
                    <w:rPr>
                      <w:rFonts w:cs="Times New Roman"/>
                      <w:sz w:val="21"/>
                      <w:szCs w:val="21"/>
                    </w:rPr>
                  </w:pPr>
                  <w:r>
                    <w:rPr>
                      <w:rFonts w:cs="Times New Roman" w:hint="eastAsia"/>
                      <w:sz w:val="21"/>
                      <w:szCs w:val="21"/>
                    </w:rPr>
                    <w:t>51.1</w:t>
                  </w:r>
                </w:p>
              </w:tc>
              <w:tc>
                <w:tcPr>
                  <w:tcW w:w="960" w:type="dxa"/>
                  <w:tcBorders>
                    <w:top w:val="single" w:sz="4" w:space="0" w:color="auto"/>
                    <w:left w:val="single" w:sz="4" w:space="0" w:color="auto"/>
                    <w:bottom w:val="single" w:sz="4" w:space="0" w:color="auto"/>
                    <w:right w:val="nil"/>
                  </w:tcBorders>
                  <w:vAlign w:val="center"/>
                </w:tcPr>
                <w:p w:rsidR="00110ECB" w:rsidRDefault="003649E9">
                  <w:pPr>
                    <w:widowControl/>
                    <w:spacing w:line="240" w:lineRule="auto"/>
                    <w:jc w:val="center"/>
                    <w:textAlignment w:val="center"/>
                    <w:rPr>
                      <w:rFonts w:cs="Times New Roman"/>
                      <w:sz w:val="21"/>
                      <w:szCs w:val="21"/>
                    </w:rPr>
                  </w:pPr>
                  <w:r>
                    <w:rPr>
                      <w:rFonts w:cs="Times New Roman" w:hint="eastAsia"/>
                      <w:sz w:val="21"/>
                      <w:szCs w:val="21"/>
                    </w:rPr>
                    <w:t>42.0</w:t>
                  </w:r>
                </w:p>
              </w:tc>
              <w:tc>
                <w:tcPr>
                  <w:tcW w:w="945" w:type="dxa"/>
                  <w:tcBorders>
                    <w:top w:val="single" w:sz="4" w:space="0" w:color="auto"/>
                    <w:left w:val="single" w:sz="4" w:space="0" w:color="auto"/>
                    <w:bottom w:val="single" w:sz="4" w:space="0" w:color="auto"/>
                    <w:right w:val="single" w:sz="4" w:space="0" w:color="auto"/>
                  </w:tcBorders>
                  <w:vAlign w:val="center"/>
                </w:tcPr>
                <w:p w:rsidR="00110ECB" w:rsidRDefault="003649E9">
                  <w:pPr>
                    <w:widowControl/>
                    <w:spacing w:line="240" w:lineRule="auto"/>
                    <w:jc w:val="center"/>
                    <w:textAlignment w:val="center"/>
                    <w:rPr>
                      <w:rFonts w:cs="Times New Roman"/>
                      <w:sz w:val="21"/>
                      <w:szCs w:val="21"/>
                    </w:rPr>
                  </w:pPr>
                  <w:r>
                    <w:rPr>
                      <w:rFonts w:cs="Times New Roman" w:hint="eastAsia"/>
                      <w:sz w:val="21"/>
                      <w:szCs w:val="21"/>
                    </w:rPr>
                    <w:t>53.1</w:t>
                  </w:r>
                </w:p>
              </w:tc>
              <w:tc>
                <w:tcPr>
                  <w:tcW w:w="913" w:type="dxa"/>
                  <w:tcBorders>
                    <w:top w:val="single" w:sz="4" w:space="0" w:color="auto"/>
                    <w:left w:val="single" w:sz="4" w:space="0" w:color="auto"/>
                    <w:bottom w:val="single" w:sz="4" w:space="0" w:color="auto"/>
                    <w:right w:val="nil"/>
                  </w:tcBorders>
                  <w:vAlign w:val="center"/>
                </w:tcPr>
                <w:p w:rsidR="00110ECB" w:rsidRDefault="003649E9">
                  <w:pPr>
                    <w:widowControl/>
                    <w:spacing w:line="240" w:lineRule="auto"/>
                    <w:jc w:val="center"/>
                    <w:textAlignment w:val="center"/>
                    <w:rPr>
                      <w:rFonts w:cs="Times New Roman"/>
                      <w:sz w:val="21"/>
                      <w:szCs w:val="21"/>
                    </w:rPr>
                  </w:pPr>
                  <w:r>
                    <w:rPr>
                      <w:rFonts w:cs="Times New Roman" w:hint="eastAsia"/>
                      <w:sz w:val="21"/>
                      <w:szCs w:val="21"/>
                    </w:rPr>
                    <w:t>49.7</w:t>
                  </w:r>
                </w:p>
              </w:tc>
            </w:tr>
            <w:tr w:rsidR="00110ECB">
              <w:tc>
                <w:tcPr>
                  <w:tcW w:w="929" w:type="dxa"/>
                  <w:vMerge/>
                  <w:tcBorders>
                    <w:left w:val="nil"/>
                    <w:right w:val="single" w:sz="4" w:space="0" w:color="auto"/>
                  </w:tcBorders>
                  <w:vAlign w:val="center"/>
                </w:tcPr>
                <w:p w:rsidR="00110ECB" w:rsidRDefault="00110ECB">
                  <w:pPr>
                    <w:widowControl/>
                    <w:spacing w:line="240" w:lineRule="auto"/>
                    <w:jc w:val="center"/>
                    <w:rPr>
                      <w:rFonts w:cs="Times New Roman"/>
                      <w:kern w:val="0"/>
                      <w:sz w:val="21"/>
                      <w:szCs w:val="21"/>
                    </w:rPr>
                  </w:pPr>
                </w:p>
              </w:tc>
              <w:tc>
                <w:tcPr>
                  <w:tcW w:w="1966" w:type="dxa"/>
                  <w:tcBorders>
                    <w:top w:val="single" w:sz="4" w:space="0" w:color="auto"/>
                    <w:left w:val="single" w:sz="4" w:space="0" w:color="auto"/>
                    <w:bottom w:val="single" w:sz="4" w:space="0" w:color="auto"/>
                    <w:right w:val="single" w:sz="4" w:space="0" w:color="auto"/>
                  </w:tcBorders>
                  <w:vAlign w:val="center"/>
                </w:tcPr>
                <w:p w:rsidR="00110ECB" w:rsidRDefault="003649E9">
                  <w:pPr>
                    <w:pStyle w:val="af9"/>
                    <w:snapToGrid w:val="0"/>
                    <w:spacing w:line="240" w:lineRule="auto"/>
                  </w:pPr>
                  <w:r>
                    <w:rPr>
                      <w:rFonts w:hint="eastAsia"/>
                    </w:rPr>
                    <w:t>本项目西侧楼房</w:t>
                  </w:r>
                </w:p>
              </w:tc>
              <w:tc>
                <w:tcPr>
                  <w:tcW w:w="1065" w:type="dxa"/>
                  <w:tcBorders>
                    <w:top w:val="single" w:sz="4" w:space="0" w:color="auto"/>
                    <w:left w:val="single" w:sz="4" w:space="0" w:color="auto"/>
                    <w:bottom w:val="single" w:sz="4" w:space="0" w:color="auto"/>
                    <w:right w:val="single" w:sz="4" w:space="0" w:color="auto"/>
                  </w:tcBorders>
                  <w:vAlign w:val="center"/>
                </w:tcPr>
                <w:p w:rsidR="00110ECB" w:rsidRDefault="003649E9">
                  <w:pPr>
                    <w:spacing w:line="240" w:lineRule="auto"/>
                    <w:jc w:val="center"/>
                    <w:rPr>
                      <w:rFonts w:cs="Times New Roman"/>
                      <w:sz w:val="21"/>
                      <w:szCs w:val="21"/>
                    </w:rPr>
                  </w:pPr>
                  <w:r>
                    <w:rPr>
                      <w:rFonts w:cs="Times New Roman" w:hint="eastAsia"/>
                      <w:sz w:val="21"/>
                      <w:szCs w:val="21"/>
                    </w:rPr>
                    <w:t>17</w:t>
                  </w:r>
                </w:p>
              </w:tc>
              <w:tc>
                <w:tcPr>
                  <w:tcW w:w="1424" w:type="dxa"/>
                  <w:tcBorders>
                    <w:top w:val="single" w:sz="4" w:space="0" w:color="auto"/>
                    <w:left w:val="single" w:sz="4" w:space="0" w:color="auto"/>
                    <w:bottom w:val="single" w:sz="4" w:space="0" w:color="auto"/>
                    <w:right w:val="single" w:sz="4" w:space="0" w:color="auto"/>
                  </w:tcBorders>
                  <w:vAlign w:val="center"/>
                </w:tcPr>
                <w:p w:rsidR="00110ECB" w:rsidRDefault="003649E9">
                  <w:pPr>
                    <w:widowControl/>
                    <w:spacing w:line="240" w:lineRule="auto"/>
                    <w:jc w:val="center"/>
                    <w:textAlignment w:val="center"/>
                    <w:rPr>
                      <w:rFonts w:cs="Times New Roman"/>
                      <w:sz w:val="21"/>
                      <w:szCs w:val="21"/>
                    </w:rPr>
                  </w:pPr>
                  <w:r>
                    <w:rPr>
                      <w:rFonts w:cs="Times New Roman" w:hint="eastAsia"/>
                      <w:sz w:val="21"/>
                      <w:szCs w:val="21"/>
                    </w:rPr>
                    <w:t>48.3</w:t>
                  </w:r>
                </w:p>
              </w:tc>
              <w:tc>
                <w:tcPr>
                  <w:tcW w:w="870" w:type="dxa"/>
                  <w:tcBorders>
                    <w:top w:val="single" w:sz="4" w:space="0" w:color="auto"/>
                    <w:left w:val="single" w:sz="4" w:space="0" w:color="auto"/>
                    <w:bottom w:val="single" w:sz="4" w:space="0" w:color="auto"/>
                    <w:right w:val="single" w:sz="4" w:space="0" w:color="auto"/>
                  </w:tcBorders>
                  <w:vAlign w:val="center"/>
                </w:tcPr>
                <w:p w:rsidR="00110ECB" w:rsidRDefault="003649E9">
                  <w:pPr>
                    <w:widowControl/>
                    <w:spacing w:line="240" w:lineRule="auto"/>
                    <w:jc w:val="center"/>
                    <w:textAlignment w:val="center"/>
                    <w:rPr>
                      <w:rFonts w:cs="Times New Roman"/>
                      <w:sz w:val="21"/>
                      <w:szCs w:val="21"/>
                    </w:rPr>
                  </w:pPr>
                  <w:r>
                    <w:rPr>
                      <w:rFonts w:cs="Times New Roman" w:hint="eastAsia"/>
                      <w:sz w:val="21"/>
                      <w:szCs w:val="21"/>
                    </w:rPr>
                    <w:t>48.3</w:t>
                  </w:r>
                </w:p>
              </w:tc>
              <w:tc>
                <w:tcPr>
                  <w:tcW w:w="960" w:type="dxa"/>
                  <w:tcBorders>
                    <w:top w:val="single" w:sz="4" w:space="0" w:color="auto"/>
                    <w:left w:val="single" w:sz="4" w:space="0" w:color="auto"/>
                    <w:bottom w:val="single" w:sz="4" w:space="0" w:color="auto"/>
                    <w:right w:val="nil"/>
                  </w:tcBorders>
                  <w:vAlign w:val="center"/>
                </w:tcPr>
                <w:p w:rsidR="00110ECB" w:rsidRDefault="003649E9">
                  <w:pPr>
                    <w:widowControl/>
                    <w:spacing w:line="240" w:lineRule="auto"/>
                    <w:jc w:val="center"/>
                    <w:textAlignment w:val="center"/>
                    <w:rPr>
                      <w:rFonts w:cs="Times New Roman"/>
                      <w:sz w:val="21"/>
                      <w:szCs w:val="21"/>
                    </w:rPr>
                  </w:pPr>
                  <w:r>
                    <w:rPr>
                      <w:rFonts w:cs="Times New Roman" w:hint="eastAsia"/>
                      <w:sz w:val="21"/>
                      <w:szCs w:val="21"/>
                    </w:rPr>
                    <w:t>38.4</w:t>
                  </w:r>
                </w:p>
              </w:tc>
              <w:tc>
                <w:tcPr>
                  <w:tcW w:w="945" w:type="dxa"/>
                  <w:tcBorders>
                    <w:top w:val="single" w:sz="4" w:space="0" w:color="auto"/>
                    <w:left w:val="single" w:sz="4" w:space="0" w:color="auto"/>
                    <w:bottom w:val="single" w:sz="4" w:space="0" w:color="auto"/>
                    <w:right w:val="single" w:sz="4" w:space="0" w:color="auto"/>
                  </w:tcBorders>
                  <w:vAlign w:val="center"/>
                </w:tcPr>
                <w:p w:rsidR="00110ECB" w:rsidRDefault="003649E9">
                  <w:pPr>
                    <w:widowControl/>
                    <w:spacing w:line="240" w:lineRule="auto"/>
                    <w:jc w:val="center"/>
                    <w:textAlignment w:val="center"/>
                    <w:rPr>
                      <w:rFonts w:cs="Times New Roman"/>
                      <w:sz w:val="21"/>
                      <w:szCs w:val="21"/>
                    </w:rPr>
                  </w:pPr>
                  <w:r>
                    <w:rPr>
                      <w:rFonts w:cs="Times New Roman" w:hint="eastAsia"/>
                      <w:sz w:val="21"/>
                      <w:szCs w:val="21"/>
                    </w:rPr>
                    <w:t>51.3</w:t>
                  </w:r>
                </w:p>
              </w:tc>
              <w:tc>
                <w:tcPr>
                  <w:tcW w:w="913" w:type="dxa"/>
                  <w:tcBorders>
                    <w:top w:val="single" w:sz="4" w:space="0" w:color="auto"/>
                    <w:left w:val="single" w:sz="4" w:space="0" w:color="auto"/>
                    <w:bottom w:val="single" w:sz="4" w:space="0" w:color="auto"/>
                    <w:right w:val="nil"/>
                  </w:tcBorders>
                  <w:vAlign w:val="center"/>
                </w:tcPr>
                <w:p w:rsidR="00110ECB" w:rsidRDefault="003649E9">
                  <w:pPr>
                    <w:widowControl/>
                    <w:spacing w:line="240" w:lineRule="auto"/>
                    <w:jc w:val="center"/>
                    <w:textAlignment w:val="center"/>
                    <w:rPr>
                      <w:rFonts w:cs="Times New Roman"/>
                      <w:sz w:val="21"/>
                      <w:szCs w:val="21"/>
                    </w:rPr>
                  </w:pPr>
                  <w:r>
                    <w:rPr>
                      <w:rFonts w:cs="Times New Roman" w:hint="eastAsia"/>
                      <w:sz w:val="21"/>
                      <w:szCs w:val="21"/>
                    </w:rPr>
                    <w:t>48.7</w:t>
                  </w:r>
                </w:p>
              </w:tc>
            </w:tr>
            <w:tr w:rsidR="00110ECB">
              <w:tc>
                <w:tcPr>
                  <w:tcW w:w="929" w:type="dxa"/>
                  <w:vMerge/>
                  <w:tcBorders>
                    <w:left w:val="nil"/>
                    <w:right w:val="single" w:sz="4" w:space="0" w:color="auto"/>
                  </w:tcBorders>
                  <w:vAlign w:val="center"/>
                </w:tcPr>
                <w:p w:rsidR="00110ECB" w:rsidRDefault="00110ECB">
                  <w:pPr>
                    <w:widowControl/>
                    <w:spacing w:line="240" w:lineRule="auto"/>
                    <w:jc w:val="center"/>
                    <w:rPr>
                      <w:rFonts w:cs="Times New Roman"/>
                      <w:kern w:val="0"/>
                      <w:sz w:val="21"/>
                      <w:szCs w:val="21"/>
                    </w:rPr>
                  </w:pPr>
                </w:p>
              </w:tc>
              <w:tc>
                <w:tcPr>
                  <w:tcW w:w="1966" w:type="dxa"/>
                  <w:tcBorders>
                    <w:top w:val="single" w:sz="4" w:space="0" w:color="auto"/>
                    <w:left w:val="single" w:sz="4" w:space="0" w:color="auto"/>
                    <w:bottom w:val="single" w:sz="4" w:space="0" w:color="auto"/>
                    <w:right w:val="single" w:sz="4" w:space="0" w:color="auto"/>
                  </w:tcBorders>
                  <w:vAlign w:val="center"/>
                </w:tcPr>
                <w:p w:rsidR="00110ECB" w:rsidRDefault="003649E9">
                  <w:pPr>
                    <w:pStyle w:val="af9"/>
                    <w:snapToGrid w:val="0"/>
                    <w:spacing w:line="240" w:lineRule="auto"/>
                  </w:pPr>
                  <w:r>
                    <w:rPr>
                      <w:rFonts w:hint="eastAsia"/>
                    </w:rPr>
                    <w:t>本项目北侧上青宏门小区</w:t>
                  </w:r>
                </w:p>
              </w:tc>
              <w:tc>
                <w:tcPr>
                  <w:tcW w:w="1065" w:type="dxa"/>
                  <w:tcBorders>
                    <w:top w:val="single" w:sz="4" w:space="0" w:color="auto"/>
                    <w:left w:val="single" w:sz="4" w:space="0" w:color="auto"/>
                    <w:bottom w:val="single" w:sz="4" w:space="0" w:color="auto"/>
                    <w:right w:val="single" w:sz="4" w:space="0" w:color="auto"/>
                  </w:tcBorders>
                  <w:vAlign w:val="center"/>
                </w:tcPr>
                <w:p w:rsidR="00110ECB" w:rsidRDefault="003649E9">
                  <w:pPr>
                    <w:spacing w:line="240" w:lineRule="auto"/>
                    <w:jc w:val="center"/>
                    <w:rPr>
                      <w:rFonts w:cs="Times New Roman"/>
                      <w:sz w:val="21"/>
                      <w:szCs w:val="21"/>
                    </w:rPr>
                  </w:pPr>
                  <w:r>
                    <w:rPr>
                      <w:rFonts w:cs="Times New Roman" w:hint="eastAsia"/>
                      <w:sz w:val="21"/>
                      <w:szCs w:val="21"/>
                    </w:rPr>
                    <w:t>26</w:t>
                  </w:r>
                </w:p>
              </w:tc>
              <w:tc>
                <w:tcPr>
                  <w:tcW w:w="1424" w:type="dxa"/>
                  <w:tcBorders>
                    <w:top w:val="single" w:sz="4" w:space="0" w:color="auto"/>
                    <w:left w:val="single" w:sz="4" w:space="0" w:color="auto"/>
                    <w:bottom w:val="single" w:sz="4" w:space="0" w:color="auto"/>
                    <w:right w:val="single" w:sz="4" w:space="0" w:color="auto"/>
                  </w:tcBorders>
                  <w:vAlign w:val="center"/>
                </w:tcPr>
                <w:p w:rsidR="00110ECB" w:rsidRDefault="003649E9">
                  <w:pPr>
                    <w:widowControl/>
                    <w:spacing w:line="240" w:lineRule="auto"/>
                    <w:jc w:val="center"/>
                    <w:textAlignment w:val="center"/>
                    <w:rPr>
                      <w:rFonts w:cs="Times New Roman"/>
                      <w:sz w:val="21"/>
                      <w:szCs w:val="21"/>
                    </w:rPr>
                  </w:pPr>
                  <w:r>
                    <w:rPr>
                      <w:rFonts w:cs="Times New Roman" w:hint="eastAsia"/>
                      <w:sz w:val="21"/>
                      <w:szCs w:val="21"/>
                    </w:rPr>
                    <w:t>44.7</w:t>
                  </w:r>
                </w:p>
              </w:tc>
              <w:tc>
                <w:tcPr>
                  <w:tcW w:w="870" w:type="dxa"/>
                  <w:tcBorders>
                    <w:top w:val="single" w:sz="4" w:space="0" w:color="auto"/>
                    <w:left w:val="single" w:sz="4" w:space="0" w:color="auto"/>
                    <w:bottom w:val="single" w:sz="4" w:space="0" w:color="auto"/>
                    <w:right w:val="single" w:sz="4" w:space="0" w:color="auto"/>
                  </w:tcBorders>
                  <w:vAlign w:val="center"/>
                </w:tcPr>
                <w:p w:rsidR="00110ECB" w:rsidRDefault="003649E9">
                  <w:pPr>
                    <w:widowControl/>
                    <w:spacing w:line="240" w:lineRule="auto"/>
                    <w:jc w:val="center"/>
                    <w:textAlignment w:val="center"/>
                    <w:rPr>
                      <w:rFonts w:cs="Times New Roman"/>
                      <w:sz w:val="21"/>
                      <w:szCs w:val="21"/>
                    </w:rPr>
                  </w:pPr>
                  <w:r>
                    <w:rPr>
                      <w:rFonts w:cs="Times New Roman" w:hint="eastAsia"/>
                      <w:sz w:val="21"/>
                      <w:szCs w:val="21"/>
                    </w:rPr>
                    <w:t>48.4</w:t>
                  </w:r>
                </w:p>
              </w:tc>
              <w:tc>
                <w:tcPr>
                  <w:tcW w:w="960" w:type="dxa"/>
                  <w:tcBorders>
                    <w:top w:val="single" w:sz="4" w:space="0" w:color="auto"/>
                    <w:left w:val="single" w:sz="4" w:space="0" w:color="auto"/>
                    <w:bottom w:val="single" w:sz="4" w:space="0" w:color="auto"/>
                    <w:right w:val="nil"/>
                  </w:tcBorders>
                  <w:vAlign w:val="center"/>
                </w:tcPr>
                <w:p w:rsidR="00110ECB" w:rsidRDefault="003649E9">
                  <w:pPr>
                    <w:widowControl/>
                    <w:spacing w:line="240" w:lineRule="auto"/>
                    <w:jc w:val="center"/>
                    <w:textAlignment w:val="center"/>
                    <w:rPr>
                      <w:rFonts w:cs="Times New Roman"/>
                      <w:sz w:val="21"/>
                      <w:szCs w:val="21"/>
                    </w:rPr>
                  </w:pPr>
                  <w:r>
                    <w:rPr>
                      <w:rFonts w:cs="Times New Roman" w:hint="eastAsia"/>
                      <w:sz w:val="21"/>
                      <w:szCs w:val="21"/>
                    </w:rPr>
                    <w:t>40.0</w:t>
                  </w:r>
                </w:p>
              </w:tc>
              <w:tc>
                <w:tcPr>
                  <w:tcW w:w="945" w:type="dxa"/>
                  <w:tcBorders>
                    <w:top w:val="single" w:sz="4" w:space="0" w:color="auto"/>
                    <w:left w:val="single" w:sz="4" w:space="0" w:color="auto"/>
                    <w:bottom w:val="single" w:sz="4" w:space="0" w:color="auto"/>
                    <w:right w:val="single" w:sz="4" w:space="0" w:color="auto"/>
                  </w:tcBorders>
                  <w:vAlign w:val="center"/>
                </w:tcPr>
                <w:p w:rsidR="00110ECB" w:rsidRDefault="003649E9">
                  <w:pPr>
                    <w:widowControl/>
                    <w:spacing w:line="240" w:lineRule="auto"/>
                    <w:jc w:val="center"/>
                    <w:textAlignment w:val="center"/>
                    <w:rPr>
                      <w:rFonts w:cs="Times New Roman"/>
                      <w:sz w:val="21"/>
                      <w:szCs w:val="21"/>
                    </w:rPr>
                  </w:pPr>
                  <w:r>
                    <w:rPr>
                      <w:rFonts w:cs="Times New Roman" w:hint="eastAsia"/>
                      <w:sz w:val="21"/>
                      <w:szCs w:val="21"/>
                    </w:rPr>
                    <w:t>49.9</w:t>
                  </w:r>
                </w:p>
              </w:tc>
              <w:tc>
                <w:tcPr>
                  <w:tcW w:w="913" w:type="dxa"/>
                  <w:tcBorders>
                    <w:top w:val="single" w:sz="4" w:space="0" w:color="auto"/>
                    <w:left w:val="single" w:sz="4" w:space="0" w:color="auto"/>
                    <w:bottom w:val="single" w:sz="4" w:space="0" w:color="auto"/>
                    <w:right w:val="nil"/>
                  </w:tcBorders>
                  <w:vAlign w:val="center"/>
                </w:tcPr>
                <w:p w:rsidR="00110ECB" w:rsidRDefault="003649E9">
                  <w:pPr>
                    <w:widowControl/>
                    <w:spacing w:line="240" w:lineRule="auto"/>
                    <w:jc w:val="center"/>
                    <w:textAlignment w:val="center"/>
                    <w:rPr>
                      <w:rFonts w:cs="Times New Roman"/>
                      <w:sz w:val="21"/>
                      <w:szCs w:val="21"/>
                    </w:rPr>
                  </w:pPr>
                  <w:r>
                    <w:rPr>
                      <w:rFonts w:cs="Times New Roman" w:hint="eastAsia"/>
                      <w:sz w:val="21"/>
                      <w:szCs w:val="21"/>
                    </w:rPr>
                    <w:t>45.9</w:t>
                  </w:r>
                </w:p>
              </w:tc>
            </w:tr>
            <w:tr w:rsidR="00110ECB">
              <w:tc>
                <w:tcPr>
                  <w:tcW w:w="929" w:type="dxa"/>
                  <w:vMerge/>
                  <w:tcBorders>
                    <w:left w:val="nil"/>
                    <w:bottom w:val="single" w:sz="4" w:space="0" w:color="auto"/>
                    <w:right w:val="single" w:sz="4" w:space="0" w:color="auto"/>
                  </w:tcBorders>
                  <w:vAlign w:val="center"/>
                </w:tcPr>
                <w:p w:rsidR="00110ECB" w:rsidRDefault="00110ECB">
                  <w:pPr>
                    <w:widowControl/>
                    <w:spacing w:line="240" w:lineRule="auto"/>
                    <w:jc w:val="center"/>
                    <w:rPr>
                      <w:rFonts w:cs="Times New Roman"/>
                      <w:kern w:val="0"/>
                      <w:sz w:val="21"/>
                      <w:szCs w:val="21"/>
                    </w:rPr>
                  </w:pPr>
                </w:p>
              </w:tc>
              <w:tc>
                <w:tcPr>
                  <w:tcW w:w="1966" w:type="dxa"/>
                  <w:tcBorders>
                    <w:top w:val="single" w:sz="4" w:space="0" w:color="auto"/>
                    <w:left w:val="single" w:sz="4" w:space="0" w:color="auto"/>
                    <w:bottom w:val="single" w:sz="4" w:space="0" w:color="auto"/>
                    <w:right w:val="single" w:sz="4" w:space="0" w:color="auto"/>
                  </w:tcBorders>
                  <w:vAlign w:val="center"/>
                </w:tcPr>
                <w:p w:rsidR="00110ECB" w:rsidRDefault="003649E9">
                  <w:pPr>
                    <w:pStyle w:val="af9"/>
                    <w:snapToGrid w:val="0"/>
                    <w:spacing w:line="240" w:lineRule="auto"/>
                    <w:rPr>
                      <w:b/>
                      <w:bCs/>
                      <w:u w:val="single"/>
                    </w:rPr>
                  </w:pPr>
                  <w:r>
                    <w:rPr>
                      <w:rFonts w:hint="eastAsia"/>
                      <w:b/>
                      <w:bCs/>
                      <w:u w:val="single"/>
                    </w:rPr>
                    <w:t>东侧平房</w:t>
                  </w:r>
                </w:p>
              </w:tc>
              <w:tc>
                <w:tcPr>
                  <w:tcW w:w="1065" w:type="dxa"/>
                  <w:tcBorders>
                    <w:top w:val="single" w:sz="4" w:space="0" w:color="auto"/>
                    <w:left w:val="single" w:sz="4" w:space="0" w:color="auto"/>
                    <w:bottom w:val="single" w:sz="4" w:space="0" w:color="auto"/>
                    <w:right w:val="single" w:sz="4" w:space="0" w:color="auto"/>
                  </w:tcBorders>
                  <w:vAlign w:val="center"/>
                </w:tcPr>
                <w:p w:rsidR="00110ECB" w:rsidRDefault="003649E9">
                  <w:pPr>
                    <w:spacing w:line="240" w:lineRule="auto"/>
                    <w:jc w:val="center"/>
                    <w:rPr>
                      <w:rFonts w:cs="Times New Roman"/>
                      <w:b/>
                      <w:bCs/>
                      <w:sz w:val="21"/>
                      <w:szCs w:val="21"/>
                      <w:u w:val="single"/>
                    </w:rPr>
                  </w:pPr>
                  <w:r>
                    <w:rPr>
                      <w:rFonts w:cs="Times New Roman" w:hint="eastAsia"/>
                      <w:b/>
                      <w:bCs/>
                      <w:sz w:val="21"/>
                      <w:szCs w:val="21"/>
                      <w:u w:val="single"/>
                    </w:rPr>
                    <w:t>56</w:t>
                  </w:r>
                </w:p>
              </w:tc>
              <w:tc>
                <w:tcPr>
                  <w:tcW w:w="1424" w:type="dxa"/>
                  <w:tcBorders>
                    <w:top w:val="single" w:sz="4" w:space="0" w:color="auto"/>
                    <w:left w:val="single" w:sz="4" w:space="0" w:color="auto"/>
                    <w:bottom w:val="single" w:sz="4" w:space="0" w:color="auto"/>
                    <w:right w:val="single" w:sz="4" w:space="0" w:color="auto"/>
                  </w:tcBorders>
                  <w:vAlign w:val="center"/>
                </w:tcPr>
                <w:p w:rsidR="00110ECB" w:rsidRDefault="003649E9">
                  <w:pPr>
                    <w:widowControl/>
                    <w:spacing w:line="240" w:lineRule="auto"/>
                    <w:jc w:val="center"/>
                    <w:textAlignment w:val="center"/>
                    <w:rPr>
                      <w:rFonts w:cs="Times New Roman"/>
                      <w:b/>
                      <w:bCs/>
                      <w:sz w:val="21"/>
                      <w:szCs w:val="21"/>
                      <w:u w:val="single"/>
                    </w:rPr>
                  </w:pPr>
                  <w:r>
                    <w:rPr>
                      <w:rFonts w:cs="Times New Roman" w:hint="eastAsia"/>
                      <w:b/>
                      <w:bCs/>
                      <w:sz w:val="21"/>
                      <w:szCs w:val="21"/>
                      <w:u w:val="single"/>
                    </w:rPr>
                    <w:t>38.0</w:t>
                  </w:r>
                </w:p>
              </w:tc>
              <w:tc>
                <w:tcPr>
                  <w:tcW w:w="870" w:type="dxa"/>
                  <w:tcBorders>
                    <w:top w:val="single" w:sz="4" w:space="0" w:color="auto"/>
                    <w:left w:val="single" w:sz="4" w:space="0" w:color="auto"/>
                    <w:bottom w:val="single" w:sz="4" w:space="0" w:color="auto"/>
                    <w:right w:val="single" w:sz="4" w:space="0" w:color="auto"/>
                  </w:tcBorders>
                  <w:vAlign w:val="center"/>
                </w:tcPr>
                <w:p w:rsidR="00110ECB" w:rsidRDefault="003649E9">
                  <w:pPr>
                    <w:widowControl/>
                    <w:spacing w:line="240" w:lineRule="auto"/>
                    <w:jc w:val="center"/>
                    <w:textAlignment w:val="center"/>
                    <w:rPr>
                      <w:rFonts w:cs="Times New Roman"/>
                      <w:b/>
                      <w:bCs/>
                      <w:sz w:val="21"/>
                      <w:szCs w:val="21"/>
                      <w:u w:val="single"/>
                    </w:rPr>
                  </w:pPr>
                  <w:r>
                    <w:rPr>
                      <w:rFonts w:cs="Times New Roman" w:hint="eastAsia"/>
                      <w:b/>
                      <w:bCs/>
                      <w:sz w:val="21"/>
                      <w:szCs w:val="21"/>
                      <w:u w:val="single"/>
                    </w:rPr>
                    <w:t>48.1</w:t>
                  </w:r>
                </w:p>
              </w:tc>
              <w:tc>
                <w:tcPr>
                  <w:tcW w:w="960" w:type="dxa"/>
                  <w:tcBorders>
                    <w:top w:val="single" w:sz="4" w:space="0" w:color="auto"/>
                    <w:left w:val="single" w:sz="4" w:space="0" w:color="auto"/>
                    <w:bottom w:val="single" w:sz="4" w:space="0" w:color="auto"/>
                    <w:right w:val="nil"/>
                  </w:tcBorders>
                  <w:vAlign w:val="center"/>
                </w:tcPr>
                <w:p w:rsidR="00110ECB" w:rsidRDefault="003649E9">
                  <w:pPr>
                    <w:widowControl/>
                    <w:spacing w:line="240" w:lineRule="auto"/>
                    <w:jc w:val="center"/>
                    <w:textAlignment w:val="center"/>
                    <w:rPr>
                      <w:rFonts w:cs="Times New Roman"/>
                      <w:b/>
                      <w:bCs/>
                      <w:sz w:val="21"/>
                      <w:szCs w:val="21"/>
                      <w:u w:val="single"/>
                    </w:rPr>
                  </w:pPr>
                  <w:r>
                    <w:rPr>
                      <w:rFonts w:cs="Times New Roman" w:hint="eastAsia"/>
                      <w:b/>
                      <w:bCs/>
                      <w:sz w:val="21"/>
                      <w:szCs w:val="21"/>
                      <w:u w:val="single"/>
                    </w:rPr>
                    <w:t>35.9</w:t>
                  </w:r>
                </w:p>
              </w:tc>
              <w:tc>
                <w:tcPr>
                  <w:tcW w:w="945" w:type="dxa"/>
                  <w:tcBorders>
                    <w:top w:val="single" w:sz="4" w:space="0" w:color="auto"/>
                    <w:left w:val="single" w:sz="4" w:space="0" w:color="auto"/>
                    <w:bottom w:val="single" w:sz="4" w:space="0" w:color="auto"/>
                    <w:right w:val="single" w:sz="4" w:space="0" w:color="auto"/>
                  </w:tcBorders>
                  <w:vAlign w:val="center"/>
                </w:tcPr>
                <w:p w:rsidR="00110ECB" w:rsidRDefault="003649E9">
                  <w:pPr>
                    <w:widowControl/>
                    <w:spacing w:line="240" w:lineRule="auto"/>
                    <w:jc w:val="center"/>
                    <w:textAlignment w:val="center"/>
                    <w:rPr>
                      <w:rFonts w:cs="Times New Roman"/>
                      <w:b/>
                      <w:bCs/>
                      <w:sz w:val="21"/>
                      <w:szCs w:val="21"/>
                      <w:u w:val="single"/>
                    </w:rPr>
                  </w:pPr>
                  <w:r>
                    <w:rPr>
                      <w:rFonts w:cs="Times New Roman" w:hint="eastAsia"/>
                      <w:b/>
                      <w:bCs/>
                      <w:sz w:val="21"/>
                      <w:szCs w:val="21"/>
                      <w:u w:val="single"/>
                    </w:rPr>
                    <w:t>48.5</w:t>
                  </w:r>
                </w:p>
              </w:tc>
              <w:tc>
                <w:tcPr>
                  <w:tcW w:w="913" w:type="dxa"/>
                  <w:tcBorders>
                    <w:top w:val="single" w:sz="4" w:space="0" w:color="auto"/>
                    <w:left w:val="single" w:sz="4" w:space="0" w:color="auto"/>
                    <w:bottom w:val="single" w:sz="4" w:space="0" w:color="auto"/>
                    <w:right w:val="nil"/>
                  </w:tcBorders>
                  <w:vAlign w:val="center"/>
                </w:tcPr>
                <w:p w:rsidR="00110ECB" w:rsidRDefault="003649E9">
                  <w:pPr>
                    <w:widowControl/>
                    <w:spacing w:line="240" w:lineRule="auto"/>
                    <w:jc w:val="center"/>
                    <w:textAlignment w:val="center"/>
                    <w:rPr>
                      <w:rFonts w:cs="Times New Roman"/>
                      <w:b/>
                      <w:bCs/>
                      <w:sz w:val="21"/>
                      <w:szCs w:val="21"/>
                      <w:u w:val="single"/>
                    </w:rPr>
                  </w:pPr>
                  <w:r>
                    <w:rPr>
                      <w:rFonts w:cs="Times New Roman" w:hint="eastAsia"/>
                      <w:b/>
                      <w:bCs/>
                      <w:sz w:val="21"/>
                      <w:szCs w:val="21"/>
                      <w:u w:val="single"/>
                    </w:rPr>
                    <w:t>40.1</w:t>
                  </w:r>
                </w:p>
              </w:tc>
            </w:tr>
            <w:tr w:rsidR="00110ECB">
              <w:tc>
                <w:tcPr>
                  <w:tcW w:w="3960" w:type="dxa"/>
                  <w:gridSpan w:val="3"/>
                  <w:tcBorders>
                    <w:top w:val="single" w:sz="4" w:space="0" w:color="auto"/>
                    <w:left w:val="nil"/>
                    <w:bottom w:val="single" w:sz="12" w:space="0" w:color="auto"/>
                    <w:right w:val="single" w:sz="4" w:space="0" w:color="auto"/>
                  </w:tcBorders>
                  <w:vAlign w:val="center"/>
                </w:tcPr>
                <w:p w:rsidR="00110ECB" w:rsidRDefault="003649E9">
                  <w:pPr>
                    <w:pStyle w:val="af9"/>
                    <w:snapToGrid w:val="0"/>
                    <w:spacing w:line="240" w:lineRule="auto"/>
                    <w:rPr>
                      <w:b/>
                      <w:bCs/>
                      <w:u w:val="single"/>
                    </w:rPr>
                  </w:pPr>
                  <w:r>
                    <w:rPr>
                      <w:b/>
                      <w:bCs/>
                      <w:u w:val="single"/>
                    </w:rPr>
                    <w:t>GB12348—2008</w:t>
                  </w:r>
                  <w:r>
                    <w:rPr>
                      <w:b/>
                      <w:bCs/>
                      <w:u w:val="single"/>
                    </w:rPr>
                    <w:t>《工业企业厂界环境噪声排放标准》</w:t>
                  </w:r>
                  <w:r>
                    <w:rPr>
                      <w:rFonts w:hint="eastAsia"/>
                      <w:b/>
                      <w:bCs/>
                      <w:u w:val="single"/>
                    </w:rPr>
                    <w:t>1</w:t>
                  </w:r>
                  <w:r>
                    <w:rPr>
                      <w:rFonts w:hint="eastAsia"/>
                      <w:b/>
                      <w:bCs/>
                      <w:u w:val="single"/>
                    </w:rPr>
                    <w:t>类</w:t>
                  </w:r>
                  <w:r>
                    <w:rPr>
                      <w:b/>
                      <w:bCs/>
                      <w:u w:val="single"/>
                    </w:rPr>
                    <w:t>标准</w:t>
                  </w:r>
                </w:p>
              </w:tc>
              <w:tc>
                <w:tcPr>
                  <w:tcW w:w="1424" w:type="dxa"/>
                  <w:tcBorders>
                    <w:top w:val="single" w:sz="4" w:space="0" w:color="auto"/>
                    <w:left w:val="single" w:sz="4" w:space="0" w:color="auto"/>
                    <w:bottom w:val="single" w:sz="12" w:space="0" w:color="auto"/>
                    <w:right w:val="single" w:sz="4" w:space="0" w:color="auto"/>
                  </w:tcBorders>
                  <w:vAlign w:val="center"/>
                </w:tcPr>
                <w:p w:rsidR="00110ECB" w:rsidRDefault="003649E9">
                  <w:pPr>
                    <w:pStyle w:val="af9"/>
                    <w:snapToGrid w:val="0"/>
                    <w:spacing w:line="240" w:lineRule="auto"/>
                    <w:rPr>
                      <w:b/>
                      <w:bCs/>
                      <w:u w:val="single"/>
                    </w:rPr>
                  </w:pPr>
                  <w:r>
                    <w:rPr>
                      <w:rFonts w:hint="eastAsia"/>
                      <w:b/>
                      <w:bCs/>
                      <w:u w:val="single"/>
                    </w:rPr>
                    <w:t>-</w:t>
                  </w:r>
                </w:p>
              </w:tc>
              <w:tc>
                <w:tcPr>
                  <w:tcW w:w="870" w:type="dxa"/>
                  <w:tcBorders>
                    <w:top w:val="single" w:sz="4" w:space="0" w:color="auto"/>
                    <w:left w:val="single" w:sz="4" w:space="0" w:color="auto"/>
                    <w:bottom w:val="single" w:sz="12" w:space="0" w:color="auto"/>
                    <w:right w:val="single" w:sz="4" w:space="0" w:color="auto"/>
                  </w:tcBorders>
                  <w:vAlign w:val="center"/>
                </w:tcPr>
                <w:p w:rsidR="00110ECB" w:rsidRDefault="003649E9">
                  <w:pPr>
                    <w:pStyle w:val="af9"/>
                    <w:snapToGrid w:val="0"/>
                    <w:spacing w:line="240" w:lineRule="auto"/>
                    <w:rPr>
                      <w:b/>
                      <w:bCs/>
                      <w:u w:val="single"/>
                    </w:rPr>
                  </w:pPr>
                  <w:r>
                    <w:rPr>
                      <w:rFonts w:hint="eastAsia"/>
                      <w:b/>
                      <w:bCs/>
                      <w:u w:val="single"/>
                    </w:rPr>
                    <w:t>-</w:t>
                  </w:r>
                </w:p>
              </w:tc>
              <w:tc>
                <w:tcPr>
                  <w:tcW w:w="960" w:type="dxa"/>
                  <w:tcBorders>
                    <w:top w:val="single" w:sz="4" w:space="0" w:color="auto"/>
                    <w:left w:val="single" w:sz="4" w:space="0" w:color="auto"/>
                    <w:bottom w:val="single" w:sz="12" w:space="0" w:color="auto"/>
                    <w:right w:val="nil"/>
                  </w:tcBorders>
                  <w:vAlign w:val="center"/>
                </w:tcPr>
                <w:p w:rsidR="00110ECB" w:rsidRDefault="003649E9">
                  <w:pPr>
                    <w:pStyle w:val="af9"/>
                    <w:snapToGrid w:val="0"/>
                    <w:spacing w:line="240" w:lineRule="auto"/>
                    <w:rPr>
                      <w:b/>
                      <w:bCs/>
                      <w:u w:val="single"/>
                    </w:rPr>
                  </w:pPr>
                  <w:r>
                    <w:rPr>
                      <w:rFonts w:hint="eastAsia"/>
                      <w:b/>
                      <w:bCs/>
                      <w:u w:val="single"/>
                    </w:rPr>
                    <w:t>-</w:t>
                  </w:r>
                </w:p>
              </w:tc>
              <w:tc>
                <w:tcPr>
                  <w:tcW w:w="945" w:type="dxa"/>
                  <w:tcBorders>
                    <w:top w:val="single" w:sz="4" w:space="0" w:color="auto"/>
                    <w:left w:val="single" w:sz="4" w:space="0" w:color="auto"/>
                    <w:bottom w:val="single" w:sz="12" w:space="0" w:color="auto"/>
                    <w:right w:val="single" w:sz="4" w:space="0" w:color="auto"/>
                  </w:tcBorders>
                  <w:vAlign w:val="center"/>
                </w:tcPr>
                <w:p w:rsidR="00110ECB" w:rsidRDefault="003649E9">
                  <w:pPr>
                    <w:pStyle w:val="af9"/>
                    <w:snapToGrid w:val="0"/>
                    <w:spacing w:line="240" w:lineRule="auto"/>
                    <w:rPr>
                      <w:b/>
                      <w:bCs/>
                      <w:u w:val="single"/>
                    </w:rPr>
                  </w:pPr>
                  <w:r>
                    <w:rPr>
                      <w:rFonts w:hint="eastAsia"/>
                      <w:b/>
                      <w:bCs/>
                      <w:u w:val="single"/>
                    </w:rPr>
                    <w:t>55</w:t>
                  </w:r>
                </w:p>
              </w:tc>
              <w:tc>
                <w:tcPr>
                  <w:tcW w:w="913" w:type="dxa"/>
                  <w:tcBorders>
                    <w:top w:val="single" w:sz="4" w:space="0" w:color="auto"/>
                    <w:left w:val="single" w:sz="4" w:space="0" w:color="auto"/>
                    <w:bottom w:val="single" w:sz="12" w:space="0" w:color="auto"/>
                    <w:right w:val="nil"/>
                  </w:tcBorders>
                  <w:vAlign w:val="center"/>
                </w:tcPr>
                <w:p w:rsidR="00110ECB" w:rsidRDefault="003649E9">
                  <w:pPr>
                    <w:pStyle w:val="af9"/>
                    <w:snapToGrid w:val="0"/>
                    <w:spacing w:line="240" w:lineRule="auto"/>
                    <w:rPr>
                      <w:b/>
                      <w:bCs/>
                      <w:u w:val="single"/>
                    </w:rPr>
                  </w:pPr>
                  <w:r>
                    <w:rPr>
                      <w:rFonts w:hint="eastAsia"/>
                      <w:b/>
                      <w:bCs/>
                      <w:u w:val="single"/>
                    </w:rPr>
                    <w:t>45</w:t>
                  </w:r>
                </w:p>
              </w:tc>
            </w:tr>
          </w:tbl>
          <w:p w:rsidR="00110ECB" w:rsidRDefault="00110ECB">
            <w:pPr>
              <w:pStyle w:val="af6"/>
              <w:ind w:firstLine="480"/>
            </w:pPr>
          </w:p>
          <w:p w:rsidR="00110ECB" w:rsidRDefault="003649E9">
            <w:pPr>
              <w:pStyle w:val="af6"/>
              <w:ind w:firstLine="480"/>
              <w:rPr>
                <w:b/>
                <w:bCs/>
                <w:u w:val="single"/>
              </w:rPr>
            </w:pPr>
            <w:r>
              <w:rPr>
                <w:rFonts w:hint="eastAsia"/>
              </w:rPr>
              <w:t>由上表可知，本项目厂界及西侧楼房、北侧上青宏门小区、</w:t>
            </w:r>
            <w:r>
              <w:rPr>
                <w:rFonts w:hint="eastAsia"/>
                <w:b/>
                <w:bCs/>
                <w:u w:val="single"/>
              </w:rPr>
              <w:t>东侧平房</w:t>
            </w:r>
            <w:r>
              <w:rPr>
                <w:rFonts w:hint="eastAsia"/>
              </w:rPr>
              <w:t>噪声的预测值可以满足《工业企业厂界环境噪声排放标准》（</w:t>
            </w:r>
            <w:r>
              <w:rPr>
                <w:rFonts w:hint="eastAsia"/>
              </w:rPr>
              <w:t>GB12348</w:t>
            </w:r>
            <w:r>
              <w:rPr>
                <w:rFonts w:hint="eastAsia"/>
              </w:rPr>
              <w:t>—</w:t>
            </w:r>
            <w:r>
              <w:rPr>
                <w:rFonts w:hint="eastAsia"/>
              </w:rPr>
              <w:t>2008</w:t>
            </w:r>
            <w:r>
              <w:rPr>
                <w:rFonts w:hint="eastAsia"/>
              </w:rPr>
              <w:t>）</w:t>
            </w:r>
            <w:r>
              <w:rPr>
                <w:rFonts w:hint="eastAsia"/>
              </w:rPr>
              <w:t>1</w:t>
            </w:r>
            <w:r>
              <w:rPr>
                <w:rFonts w:hint="eastAsia"/>
              </w:rPr>
              <w:t>类标准要求。故经过距离衰减后，项目产生噪声对周围</w:t>
            </w:r>
            <w:r>
              <w:rPr>
                <w:rFonts w:hint="eastAsia"/>
              </w:rPr>
              <w:t>200m</w:t>
            </w:r>
            <w:r>
              <w:rPr>
                <w:rFonts w:hint="eastAsia"/>
              </w:rPr>
              <w:t>范围内影响较小，对周围环境敏感点基本不会产生不良影响。</w:t>
            </w:r>
          </w:p>
          <w:p w:rsidR="00110ECB" w:rsidRDefault="003649E9">
            <w:pPr>
              <w:pStyle w:val="af6"/>
              <w:ind w:firstLineChars="0" w:firstLine="0"/>
              <w:rPr>
                <w:b/>
                <w:sz w:val="28"/>
              </w:rPr>
            </w:pPr>
            <w:r>
              <w:rPr>
                <w:rFonts w:hint="eastAsia"/>
                <w:b/>
                <w:sz w:val="28"/>
              </w:rPr>
              <w:t>4</w:t>
            </w:r>
            <w:r>
              <w:rPr>
                <w:rFonts w:hint="eastAsia"/>
                <w:b/>
                <w:sz w:val="28"/>
              </w:rPr>
              <w:t>、固体废物</w:t>
            </w:r>
          </w:p>
          <w:p w:rsidR="00110ECB" w:rsidRDefault="003649E9">
            <w:pPr>
              <w:pStyle w:val="24"/>
              <w:ind w:firstLine="480"/>
            </w:pPr>
            <w:r>
              <w:rPr>
                <w:rFonts w:hint="eastAsia"/>
              </w:rPr>
              <w:t>项目建成后产生的固体废物主要为软化水制备产生的废弃的离子交换树脂、锅炉检</w:t>
            </w:r>
            <w:r>
              <w:rPr>
                <w:rFonts w:hint="eastAsia"/>
              </w:rPr>
              <w:lastRenderedPageBreak/>
              <w:t>修时产生的废机油及含油抹布。</w:t>
            </w:r>
            <w:r>
              <w:rPr>
                <w:rFonts w:ascii="宋体" w:hAnsi="宋体" w:cs="宋体" w:hint="eastAsia"/>
              </w:rPr>
              <w:t>废弃的离子交换树脂由供应厂家现场更换后回收运走，不在企业内储存，供应厂家统一委托有资质单位进行处理。</w:t>
            </w:r>
            <w:r>
              <w:rPr>
                <w:rFonts w:hint="eastAsia"/>
                <w:b/>
                <w:bCs/>
                <w:szCs w:val="21"/>
                <w:u w:val="single"/>
              </w:rPr>
              <w:t>含油抹布已豁免，可与生活垃圾一起处理，废机油由检修厂家检修后带走，不在企业内储存，由检修厂家统一送往有资质单位处理。</w:t>
            </w:r>
          </w:p>
          <w:p w:rsidR="00110ECB" w:rsidRDefault="003649E9">
            <w:pPr>
              <w:pStyle w:val="af6"/>
              <w:ind w:firstLineChars="0" w:firstLine="0"/>
              <w:rPr>
                <w:b/>
                <w:sz w:val="28"/>
                <w:u w:val="single"/>
              </w:rPr>
            </w:pPr>
            <w:r>
              <w:rPr>
                <w:rFonts w:hint="eastAsia"/>
                <w:b/>
                <w:sz w:val="28"/>
                <w:u w:val="single"/>
              </w:rPr>
              <w:t>5</w:t>
            </w:r>
            <w:r>
              <w:rPr>
                <w:rFonts w:hint="eastAsia"/>
                <w:b/>
                <w:sz w:val="28"/>
                <w:u w:val="single"/>
              </w:rPr>
              <w:t>、地下水及土壤环境影响分析</w:t>
            </w:r>
          </w:p>
          <w:p w:rsidR="00110ECB" w:rsidRDefault="003649E9">
            <w:pPr>
              <w:ind w:firstLineChars="200" w:firstLine="482"/>
              <w:rPr>
                <w:b/>
                <w:u w:val="single"/>
              </w:rPr>
            </w:pPr>
            <w:r>
              <w:rPr>
                <w:rFonts w:hint="eastAsia"/>
                <w:b/>
                <w:u w:val="single"/>
              </w:rPr>
              <w:t>本项目锅炉房已做地面硬化等防渗措施，且本项目废水均为清净下水，</w:t>
            </w:r>
            <w:r>
              <w:rPr>
                <w:rFonts w:ascii="宋体" w:hAnsi="宋体" w:cs="宋体" w:hint="eastAsia"/>
                <w:b/>
                <w:u w:val="single"/>
              </w:rPr>
              <w:t>废弃的离子交换树脂由供应厂家现场更换后回收运走，不在企业内储存，故本项目不会对地下水及土壤造成污染。</w:t>
            </w:r>
          </w:p>
          <w:p w:rsidR="00110ECB" w:rsidRDefault="003649E9">
            <w:pPr>
              <w:spacing w:line="500" w:lineRule="exact"/>
              <w:rPr>
                <w:b/>
                <w:sz w:val="28"/>
              </w:rPr>
            </w:pPr>
            <w:r>
              <w:rPr>
                <w:rFonts w:hint="eastAsia"/>
                <w:b/>
                <w:sz w:val="28"/>
              </w:rPr>
              <w:t>6</w:t>
            </w:r>
            <w:r>
              <w:rPr>
                <w:rFonts w:hint="eastAsia"/>
                <w:b/>
                <w:sz w:val="28"/>
              </w:rPr>
              <w:t>、环保投资</w:t>
            </w:r>
          </w:p>
          <w:p w:rsidR="00110ECB" w:rsidRDefault="003649E9">
            <w:pPr>
              <w:pStyle w:val="af6"/>
              <w:ind w:firstLineChars="0" w:firstLine="480"/>
            </w:pPr>
            <w:r>
              <w:rPr>
                <w:rFonts w:hint="eastAsia"/>
              </w:rPr>
              <w:t>项目环保总投资详见表</w:t>
            </w:r>
            <w:r>
              <w:rPr>
                <w:rFonts w:hint="eastAsia"/>
              </w:rPr>
              <w:t>41</w:t>
            </w:r>
            <w:r>
              <w:rPr>
                <w:rFonts w:hint="eastAsia"/>
              </w:rPr>
              <w:t>。</w:t>
            </w:r>
          </w:p>
          <w:p w:rsidR="00110ECB" w:rsidRDefault="003649E9">
            <w:pPr>
              <w:pStyle w:val="af6"/>
              <w:spacing w:line="240" w:lineRule="auto"/>
              <w:ind w:firstLineChars="0" w:firstLine="0"/>
              <w:jc w:val="center"/>
              <w:rPr>
                <w:b/>
                <w:bCs/>
                <w:sz w:val="21"/>
                <w:szCs w:val="21"/>
                <w:u w:val="single"/>
              </w:rPr>
            </w:pPr>
            <w:r>
              <w:rPr>
                <w:rFonts w:hint="eastAsia"/>
                <w:b/>
                <w:bCs/>
                <w:sz w:val="21"/>
                <w:szCs w:val="21"/>
                <w:u w:val="single"/>
              </w:rPr>
              <w:t>表</w:t>
            </w:r>
            <w:r>
              <w:rPr>
                <w:rFonts w:hint="eastAsia"/>
                <w:b/>
                <w:bCs/>
                <w:sz w:val="21"/>
                <w:szCs w:val="21"/>
                <w:u w:val="single"/>
              </w:rPr>
              <w:t xml:space="preserve">41  </w:t>
            </w:r>
            <w:r>
              <w:rPr>
                <w:rFonts w:hint="eastAsia"/>
                <w:b/>
                <w:bCs/>
                <w:sz w:val="21"/>
                <w:szCs w:val="21"/>
                <w:u w:val="single"/>
              </w:rPr>
              <w:t>项目环保投资一览表</w:t>
            </w:r>
            <w:r>
              <w:rPr>
                <w:rFonts w:hint="eastAsia"/>
                <w:b/>
                <w:bCs/>
                <w:sz w:val="21"/>
                <w:szCs w:val="21"/>
                <w:u w:val="single"/>
              </w:rPr>
              <w:t xml:space="preserve">    </w:t>
            </w:r>
            <w:r>
              <w:rPr>
                <w:rFonts w:hint="eastAsia"/>
                <w:b/>
                <w:bCs/>
                <w:sz w:val="21"/>
                <w:szCs w:val="21"/>
                <w:u w:val="single"/>
              </w:rPr>
              <w:t>单位：万元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
              <w:gridCol w:w="728"/>
              <w:gridCol w:w="1918"/>
              <w:gridCol w:w="4962"/>
              <w:gridCol w:w="708"/>
            </w:tblGrid>
            <w:tr w:rsidR="00110ECB">
              <w:trPr>
                <w:trHeight w:val="369"/>
                <w:jc w:val="center"/>
              </w:trPr>
              <w:tc>
                <w:tcPr>
                  <w:tcW w:w="756" w:type="dxa"/>
                  <w:tcBorders>
                    <w:top w:val="single" w:sz="12" w:space="0" w:color="auto"/>
                    <w:left w:val="nil"/>
                    <w:bottom w:val="single" w:sz="4" w:space="0" w:color="auto"/>
                    <w:right w:val="single" w:sz="4" w:space="0" w:color="auto"/>
                  </w:tcBorders>
                  <w:vAlign w:val="center"/>
                </w:tcPr>
                <w:p w:rsidR="00110ECB" w:rsidRDefault="003649E9">
                  <w:pPr>
                    <w:spacing w:line="240" w:lineRule="auto"/>
                    <w:jc w:val="center"/>
                    <w:rPr>
                      <w:bCs/>
                      <w:sz w:val="21"/>
                      <w:szCs w:val="21"/>
                    </w:rPr>
                  </w:pPr>
                  <w:r>
                    <w:rPr>
                      <w:bCs/>
                      <w:sz w:val="21"/>
                      <w:szCs w:val="21"/>
                    </w:rPr>
                    <w:t>序号</w:t>
                  </w:r>
                </w:p>
              </w:tc>
              <w:tc>
                <w:tcPr>
                  <w:tcW w:w="2646" w:type="dxa"/>
                  <w:gridSpan w:val="2"/>
                  <w:tcBorders>
                    <w:top w:val="single" w:sz="12" w:space="0" w:color="auto"/>
                    <w:left w:val="nil"/>
                    <w:bottom w:val="single" w:sz="4" w:space="0" w:color="auto"/>
                    <w:right w:val="single" w:sz="4" w:space="0" w:color="auto"/>
                  </w:tcBorders>
                  <w:vAlign w:val="center"/>
                </w:tcPr>
                <w:p w:rsidR="00110ECB" w:rsidRDefault="003649E9">
                  <w:pPr>
                    <w:spacing w:line="240" w:lineRule="auto"/>
                    <w:jc w:val="center"/>
                    <w:rPr>
                      <w:bCs/>
                      <w:sz w:val="21"/>
                      <w:szCs w:val="21"/>
                    </w:rPr>
                  </w:pPr>
                  <w:r>
                    <w:rPr>
                      <w:bCs/>
                      <w:sz w:val="21"/>
                      <w:szCs w:val="21"/>
                    </w:rPr>
                    <w:t>项目</w:t>
                  </w:r>
                </w:p>
              </w:tc>
              <w:tc>
                <w:tcPr>
                  <w:tcW w:w="4962" w:type="dxa"/>
                  <w:tcBorders>
                    <w:top w:val="single" w:sz="12" w:space="0" w:color="auto"/>
                    <w:left w:val="nil"/>
                    <w:bottom w:val="single" w:sz="4" w:space="0" w:color="auto"/>
                    <w:right w:val="single" w:sz="4" w:space="0" w:color="auto"/>
                  </w:tcBorders>
                  <w:vAlign w:val="center"/>
                </w:tcPr>
                <w:p w:rsidR="00110ECB" w:rsidRDefault="003649E9">
                  <w:pPr>
                    <w:spacing w:line="240" w:lineRule="auto"/>
                    <w:jc w:val="center"/>
                    <w:rPr>
                      <w:bCs/>
                      <w:sz w:val="21"/>
                      <w:szCs w:val="21"/>
                    </w:rPr>
                  </w:pPr>
                  <w:r>
                    <w:rPr>
                      <w:bCs/>
                      <w:sz w:val="21"/>
                      <w:szCs w:val="21"/>
                    </w:rPr>
                    <w:t>内容</w:t>
                  </w:r>
                </w:p>
              </w:tc>
              <w:tc>
                <w:tcPr>
                  <w:tcW w:w="708" w:type="dxa"/>
                  <w:tcBorders>
                    <w:top w:val="single" w:sz="12" w:space="0" w:color="auto"/>
                    <w:left w:val="nil"/>
                    <w:bottom w:val="single" w:sz="4" w:space="0" w:color="auto"/>
                    <w:right w:val="nil"/>
                  </w:tcBorders>
                  <w:vAlign w:val="center"/>
                </w:tcPr>
                <w:p w:rsidR="00110ECB" w:rsidRDefault="003649E9">
                  <w:pPr>
                    <w:spacing w:line="240" w:lineRule="auto"/>
                    <w:jc w:val="center"/>
                    <w:rPr>
                      <w:bCs/>
                      <w:sz w:val="21"/>
                      <w:szCs w:val="21"/>
                    </w:rPr>
                  </w:pPr>
                  <w:r>
                    <w:rPr>
                      <w:bCs/>
                      <w:sz w:val="21"/>
                      <w:szCs w:val="21"/>
                    </w:rPr>
                    <w:t>金额</w:t>
                  </w:r>
                </w:p>
              </w:tc>
            </w:tr>
            <w:tr w:rsidR="00110ECB">
              <w:trPr>
                <w:trHeight w:val="369"/>
                <w:jc w:val="center"/>
              </w:trPr>
              <w:tc>
                <w:tcPr>
                  <w:tcW w:w="756" w:type="dxa"/>
                  <w:vMerge w:val="restart"/>
                  <w:tcBorders>
                    <w:top w:val="single" w:sz="4" w:space="0" w:color="auto"/>
                    <w:left w:val="nil"/>
                    <w:right w:val="single" w:sz="4" w:space="0" w:color="auto"/>
                  </w:tcBorders>
                  <w:vAlign w:val="center"/>
                </w:tcPr>
                <w:p w:rsidR="00110ECB" w:rsidRDefault="003649E9">
                  <w:pPr>
                    <w:spacing w:line="240" w:lineRule="auto"/>
                    <w:jc w:val="center"/>
                    <w:rPr>
                      <w:sz w:val="21"/>
                      <w:szCs w:val="21"/>
                    </w:rPr>
                  </w:pPr>
                  <w:r>
                    <w:rPr>
                      <w:rFonts w:hint="eastAsia"/>
                      <w:sz w:val="21"/>
                      <w:szCs w:val="21"/>
                    </w:rPr>
                    <w:t>施工期</w:t>
                  </w:r>
                </w:p>
              </w:tc>
              <w:tc>
                <w:tcPr>
                  <w:tcW w:w="728" w:type="dxa"/>
                  <w:tcBorders>
                    <w:top w:val="single" w:sz="4" w:space="0" w:color="auto"/>
                    <w:left w:val="nil"/>
                    <w:bottom w:val="single" w:sz="4" w:space="0" w:color="auto"/>
                    <w:right w:val="single" w:sz="4" w:space="0" w:color="auto"/>
                  </w:tcBorders>
                  <w:vAlign w:val="center"/>
                </w:tcPr>
                <w:p w:rsidR="00110ECB" w:rsidRDefault="003649E9">
                  <w:pPr>
                    <w:adjustRightInd w:val="0"/>
                    <w:snapToGrid w:val="0"/>
                    <w:spacing w:line="240" w:lineRule="auto"/>
                    <w:jc w:val="center"/>
                    <w:rPr>
                      <w:rFonts w:cs="宋体"/>
                      <w:bCs/>
                      <w:iCs/>
                      <w:sz w:val="21"/>
                      <w:szCs w:val="21"/>
                    </w:rPr>
                  </w:pPr>
                  <w:r>
                    <w:rPr>
                      <w:rFonts w:hint="eastAsia"/>
                      <w:bCs/>
                      <w:iCs/>
                      <w:sz w:val="21"/>
                      <w:szCs w:val="21"/>
                    </w:rPr>
                    <w:t>废水</w:t>
                  </w:r>
                </w:p>
              </w:tc>
              <w:tc>
                <w:tcPr>
                  <w:tcW w:w="1918" w:type="dxa"/>
                  <w:tcBorders>
                    <w:top w:val="single" w:sz="4" w:space="0" w:color="auto"/>
                    <w:left w:val="nil"/>
                    <w:bottom w:val="single" w:sz="4" w:space="0" w:color="auto"/>
                    <w:right w:val="single" w:sz="4" w:space="0" w:color="auto"/>
                  </w:tcBorders>
                  <w:vAlign w:val="center"/>
                </w:tcPr>
                <w:p w:rsidR="00110ECB" w:rsidRDefault="003649E9">
                  <w:pPr>
                    <w:adjustRightInd w:val="0"/>
                    <w:snapToGrid w:val="0"/>
                    <w:spacing w:line="240" w:lineRule="auto"/>
                    <w:jc w:val="center"/>
                    <w:rPr>
                      <w:rFonts w:cs="宋体"/>
                      <w:bCs/>
                      <w:iCs/>
                      <w:sz w:val="21"/>
                      <w:szCs w:val="21"/>
                    </w:rPr>
                  </w:pPr>
                  <w:r>
                    <w:rPr>
                      <w:rFonts w:cs="宋体" w:hint="eastAsia"/>
                      <w:bCs/>
                      <w:iCs/>
                      <w:sz w:val="21"/>
                      <w:szCs w:val="21"/>
                    </w:rPr>
                    <w:t>施工生活、施工废水</w:t>
                  </w:r>
                </w:p>
              </w:tc>
              <w:tc>
                <w:tcPr>
                  <w:tcW w:w="4962" w:type="dxa"/>
                  <w:tcBorders>
                    <w:top w:val="single" w:sz="4" w:space="0" w:color="auto"/>
                    <w:left w:val="nil"/>
                    <w:bottom w:val="single" w:sz="4" w:space="0" w:color="auto"/>
                    <w:right w:val="single" w:sz="4" w:space="0" w:color="auto"/>
                  </w:tcBorders>
                  <w:vAlign w:val="center"/>
                </w:tcPr>
                <w:p w:rsidR="00110ECB" w:rsidRDefault="003649E9">
                  <w:pPr>
                    <w:snapToGrid w:val="0"/>
                    <w:spacing w:line="240" w:lineRule="auto"/>
                    <w:jc w:val="center"/>
                    <w:rPr>
                      <w:rFonts w:cs="宋体"/>
                      <w:bCs/>
                      <w:iCs/>
                      <w:sz w:val="21"/>
                      <w:szCs w:val="21"/>
                    </w:rPr>
                  </w:pPr>
                  <w:r>
                    <w:rPr>
                      <w:rFonts w:hint="eastAsia"/>
                      <w:bCs/>
                      <w:iCs/>
                      <w:sz w:val="21"/>
                      <w:szCs w:val="21"/>
                    </w:rPr>
                    <w:t>沉淀池</w:t>
                  </w:r>
                </w:p>
              </w:tc>
              <w:tc>
                <w:tcPr>
                  <w:tcW w:w="708" w:type="dxa"/>
                  <w:tcBorders>
                    <w:top w:val="single" w:sz="4" w:space="0" w:color="auto"/>
                    <w:left w:val="nil"/>
                    <w:bottom w:val="single" w:sz="4" w:space="0" w:color="auto"/>
                    <w:right w:val="nil"/>
                  </w:tcBorders>
                  <w:vAlign w:val="center"/>
                </w:tcPr>
                <w:p w:rsidR="00110ECB" w:rsidRDefault="003649E9">
                  <w:pPr>
                    <w:spacing w:line="240" w:lineRule="auto"/>
                    <w:jc w:val="center"/>
                    <w:rPr>
                      <w:sz w:val="21"/>
                      <w:szCs w:val="21"/>
                    </w:rPr>
                  </w:pPr>
                  <w:r>
                    <w:rPr>
                      <w:rFonts w:hint="eastAsia"/>
                      <w:sz w:val="21"/>
                      <w:szCs w:val="21"/>
                    </w:rPr>
                    <w:t>1.5</w:t>
                  </w:r>
                </w:p>
              </w:tc>
            </w:tr>
            <w:tr w:rsidR="00110ECB">
              <w:trPr>
                <w:trHeight w:val="369"/>
                <w:jc w:val="center"/>
              </w:trPr>
              <w:tc>
                <w:tcPr>
                  <w:tcW w:w="756" w:type="dxa"/>
                  <w:vMerge/>
                  <w:tcBorders>
                    <w:left w:val="nil"/>
                    <w:right w:val="single" w:sz="4" w:space="0" w:color="auto"/>
                  </w:tcBorders>
                  <w:vAlign w:val="center"/>
                </w:tcPr>
                <w:p w:rsidR="00110ECB" w:rsidRDefault="00110ECB">
                  <w:pPr>
                    <w:spacing w:line="240" w:lineRule="auto"/>
                    <w:jc w:val="center"/>
                    <w:rPr>
                      <w:sz w:val="21"/>
                      <w:szCs w:val="21"/>
                    </w:rPr>
                  </w:pPr>
                </w:p>
              </w:tc>
              <w:tc>
                <w:tcPr>
                  <w:tcW w:w="728" w:type="dxa"/>
                  <w:tcBorders>
                    <w:top w:val="single" w:sz="4" w:space="0" w:color="auto"/>
                    <w:left w:val="nil"/>
                    <w:bottom w:val="single" w:sz="4" w:space="0" w:color="auto"/>
                    <w:right w:val="single" w:sz="4" w:space="0" w:color="auto"/>
                  </w:tcBorders>
                  <w:vAlign w:val="center"/>
                </w:tcPr>
                <w:p w:rsidR="00110ECB" w:rsidRDefault="003649E9">
                  <w:pPr>
                    <w:adjustRightInd w:val="0"/>
                    <w:snapToGrid w:val="0"/>
                    <w:spacing w:line="240" w:lineRule="auto"/>
                    <w:jc w:val="center"/>
                    <w:rPr>
                      <w:rFonts w:cs="宋体"/>
                      <w:bCs/>
                      <w:iCs/>
                      <w:sz w:val="21"/>
                      <w:szCs w:val="21"/>
                    </w:rPr>
                  </w:pPr>
                  <w:r>
                    <w:rPr>
                      <w:rFonts w:hint="eastAsia"/>
                      <w:bCs/>
                      <w:iCs/>
                      <w:sz w:val="21"/>
                      <w:szCs w:val="21"/>
                    </w:rPr>
                    <w:t>废气</w:t>
                  </w:r>
                </w:p>
              </w:tc>
              <w:tc>
                <w:tcPr>
                  <w:tcW w:w="1918" w:type="dxa"/>
                  <w:tcBorders>
                    <w:top w:val="single" w:sz="4" w:space="0" w:color="auto"/>
                    <w:left w:val="nil"/>
                    <w:bottom w:val="single" w:sz="4" w:space="0" w:color="auto"/>
                    <w:right w:val="single" w:sz="4" w:space="0" w:color="auto"/>
                  </w:tcBorders>
                  <w:vAlign w:val="center"/>
                </w:tcPr>
                <w:p w:rsidR="00110ECB" w:rsidRDefault="003649E9">
                  <w:pPr>
                    <w:adjustRightInd w:val="0"/>
                    <w:snapToGrid w:val="0"/>
                    <w:spacing w:line="240" w:lineRule="auto"/>
                    <w:jc w:val="center"/>
                    <w:rPr>
                      <w:rFonts w:cs="宋体"/>
                      <w:bCs/>
                      <w:iCs/>
                      <w:sz w:val="21"/>
                      <w:szCs w:val="21"/>
                    </w:rPr>
                  </w:pPr>
                  <w:r>
                    <w:rPr>
                      <w:rFonts w:cs="宋体" w:hint="eastAsia"/>
                      <w:bCs/>
                      <w:iCs/>
                      <w:sz w:val="21"/>
                      <w:szCs w:val="21"/>
                    </w:rPr>
                    <w:t>施工扬尘</w:t>
                  </w:r>
                </w:p>
              </w:tc>
              <w:tc>
                <w:tcPr>
                  <w:tcW w:w="4962" w:type="dxa"/>
                  <w:tcBorders>
                    <w:top w:val="single" w:sz="4" w:space="0" w:color="auto"/>
                    <w:left w:val="nil"/>
                    <w:bottom w:val="single" w:sz="4" w:space="0" w:color="auto"/>
                    <w:right w:val="single" w:sz="4" w:space="0" w:color="auto"/>
                  </w:tcBorders>
                  <w:vAlign w:val="center"/>
                </w:tcPr>
                <w:p w:rsidR="00110ECB" w:rsidRDefault="003649E9">
                  <w:pPr>
                    <w:snapToGrid w:val="0"/>
                    <w:spacing w:line="240" w:lineRule="auto"/>
                    <w:jc w:val="center"/>
                    <w:rPr>
                      <w:rFonts w:cs="宋体"/>
                      <w:bCs/>
                      <w:iCs/>
                      <w:sz w:val="21"/>
                      <w:szCs w:val="21"/>
                    </w:rPr>
                  </w:pPr>
                  <w:r>
                    <w:rPr>
                      <w:rFonts w:hint="eastAsia"/>
                      <w:bCs/>
                      <w:iCs/>
                      <w:sz w:val="21"/>
                      <w:szCs w:val="21"/>
                    </w:rPr>
                    <w:t>洒水降尘</w:t>
                  </w:r>
                </w:p>
              </w:tc>
              <w:tc>
                <w:tcPr>
                  <w:tcW w:w="708" w:type="dxa"/>
                  <w:tcBorders>
                    <w:top w:val="single" w:sz="4" w:space="0" w:color="auto"/>
                    <w:left w:val="nil"/>
                    <w:bottom w:val="single" w:sz="4" w:space="0" w:color="auto"/>
                    <w:right w:val="nil"/>
                  </w:tcBorders>
                  <w:vAlign w:val="center"/>
                </w:tcPr>
                <w:p w:rsidR="00110ECB" w:rsidRDefault="003649E9">
                  <w:pPr>
                    <w:spacing w:line="240" w:lineRule="auto"/>
                    <w:jc w:val="center"/>
                    <w:rPr>
                      <w:sz w:val="21"/>
                      <w:szCs w:val="21"/>
                    </w:rPr>
                  </w:pPr>
                  <w:r>
                    <w:rPr>
                      <w:rFonts w:hint="eastAsia"/>
                      <w:sz w:val="21"/>
                      <w:szCs w:val="21"/>
                    </w:rPr>
                    <w:t>0.5</w:t>
                  </w:r>
                </w:p>
              </w:tc>
            </w:tr>
            <w:tr w:rsidR="00110ECB">
              <w:trPr>
                <w:trHeight w:val="369"/>
                <w:jc w:val="center"/>
              </w:trPr>
              <w:tc>
                <w:tcPr>
                  <w:tcW w:w="756" w:type="dxa"/>
                  <w:vMerge/>
                  <w:tcBorders>
                    <w:left w:val="nil"/>
                    <w:right w:val="single" w:sz="4" w:space="0" w:color="auto"/>
                  </w:tcBorders>
                  <w:vAlign w:val="center"/>
                </w:tcPr>
                <w:p w:rsidR="00110ECB" w:rsidRDefault="00110ECB">
                  <w:pPr>
                    <w:spacing w:line="240" w:lineRule="auto"/>
                    <w:jc w:val="center"/>
                    <w:rPr>
                      <w:sz w:val="21"/>
                      <w:szCs w:val="21"/>
                    </w:rPr>
                  </w:pPr>
                </w:p>
              </w:tc>
              <w:tc>
                <w:tcPr>
                  <w:tcW w:w="728" w:type="dxa"/>
                  <w:tcBorders>
                    <w:top w:val="single" w:sz="4" w:space="0" w:color="auto"/>
                    <w:left w:val="nil"/>
                    <w:bottom w:val="single" w:sz="4" w:space="0" w:color="auto"/>
                    <w:right w:val="single" w:sz="4" w:space="0" w:color="auto"/>
                  </w:tcBorders>
                  <w:vAlign w:val="center"/>
                </w:tcPr>
                <w:p w:rsidR="00110ECB" w:rsidRDefault="003649E9">
                  <w:pPr>
                    <w:adjustRightInd w:val="0"/>
                    <w:snapToGrid w:val="0"/>
                    <w:spacing w:line="240" w:lineRule="auto"/>
                    <w:jc w:val="center"/>
                    <w:rPr>
                      <w:rFonts w:cs="宋体"/>
                      <w:bCs/>
                      <w:iCs/>
                      <w:sz w:val="21"/>
                      <w:szCs w:val="21"/>
                    </w:rPr>
                  </w:pPr>
                  <w:r>
                    <w:rPr>
                      <w:rFonts w:hint="eastAsia"/>
                      <w:bCs/>
                      <w:iCs/>
                      <w:sz w:val="21"/>
                      <w:szCs w:val="21"/>
                    </w:rPr>
                    <w:t>噪声</w:t>
                  </w:r>
                </w:p>
              </w:tc>
              <w:tc>
                <w:tcPr>
                  <w:tcW w:w="1918" w:type="dxa"/>
                  <w:tcBorders>
                    <w:top w:val="single" w:sz="4" w:space="0" w:color="auto"/>
                    <w:left w:val="nil"/>
                    <w:bottom w:val="single" w:sz="4" w:space="0" w:color="auto"/>
                    <w:right w:val="single" w:sz="4" w:space="0" w:color="auto"/>
                  </w:tcBorders>
                  <w:vAlign w:val="center"/>
                </w:tcPr>
                <w:p w:rsidR="00110ECB" w:rsidRDefault="003649E9">
                  <w:pPr>
                    <w:adjustRightInd w:val="0"/>
                    <w:snapToGrid w:val="0"/>
                    <w:spacing w:line="240" w:lineRule="auto"/>
                    <w:jc w:val="center"/>
                    <w:rPr>
                      <w:rFonts w:cs="宋体"/>
                      <w:bCs/>
                      <w:iCs/>
                      <w:sz w:val="21"/>
                      <w:szCs w:val="21"/>
                    </w:rPr>
                  </w:pPr>
                  <w:r>
                    <w:rPr>
                      <w:rFonts w:cs="宋体" w:hint="eastAsia"/>
                      <w:bCs/>
                      <w:iCs/>
                      <w:sz w:val="21"/>
                      <w:szCs w:val="21"/>
                    </w:rPr>
                    <w:t>施工</w:t>
                  </w:r>
                </w:p>
              </w:tc>
              <w:tc>
                <w:tcPr>
                  <w:tcW w:w="4962" w:type="dxa"/>
                  <w:tcBorders>
                    <w:top w:val="single" w:sz="4" w:space="0" w:color="auto"/>
                    <w:left w:val="nil"/>
                    <w:bottom w:val="single" w:sz="4" w:space="0" w:color="auto"/>
                    <w:right w:val="single" w:sz="4" w:space="0" w:color="auto"/>
                  </w:tcBorders>
                  <w:vAlign w:val="center"/>
                </w:tcPr>
                <w:p w:rsidR="00110ECB" w:rsidRDefault="003649E9">
                  <w:pPr>
                    <w:snapToGrid w:val="0"/>
                    <w:spacing w:line="240" w:lineRule="auto"/>
                    <w:jc w:val="center"/>
                    <w:rPr>
                      <w:rFonts w:cs="宋体"/>
                      <w:bCs/>
                      <w:iCs/>
                      <w:sz w:val="21"/>
                      <w:szCs w:val="21"/>
                    </w:rPr>
                  </w:pPr>
                  <w:r>
                    <w:rPr>
                      <w:rFonts w:hint="eastAsia"/>
                      <w:bCs/>
                      <w:iCs/>
                      <w:sz w:val="21"/>
                      <w:szCs w:val="21"/>
                    </w:rPr>
                    <w:t>低噪声机械设备</w:t>
                  </w:r>
                  <w:r>
                    <w:rPr>
                      <w:rFonts w:hint="eastAsia"/>
                      <w:bCs/>
                      <w:iCs/>
                      <w:sz w:val="21"/>
                      <w:szCs w:val="21"/>
                    </w:rPr>
                    <w:t>+</w:t>
                  </w:r>
                  <w:r>
                    <w:rPr>
                      <w:rFonts w:hint="eastAsia"/>
                      <w:bCs/>
                      <w:iCs/>
                      <w:sz w:val="21"/>
                      <w:szCs w:val="21"/>
                    </w:rPr>
                    <w:t>设备维修</w:t>
                  </w:r>
                  <w:r>
                    <w:rPr>
                      <w:rFonts w:hint="eastAsia"/>
                      <w:bCs/>
                      <w:iCs/>
                      <w:sz w:val="21"/>
                      <w:szCs w:val="21"/>
                    </w:rPr>
                    <w:t>+</w:t>
                  </w:r>
                  <w:r>
                    <w:rPr>
                      <w:rFonts w:hint="eastAsia"/>
                      <w:bCs/>
                      <w:iCs/>
                      <w:sz w:val="21"/>
                      <w:szCs w:val="21"/>
                    </w:rPr>
                    <w:t>合理安排施工时间</w:t>
                  </w:r>
                  <w:r>
                    <w:rPr>
                      <w:rFonts w:hint="eastAsia"/>
                      <w:bCs/>
                      <w:iCs/>
                      <w:sz w:val="21"/>
                      <w:szCs w:val="21"/>
                    </w:rPr>
                    <w:t>+</w:t>
                  </w:r>
                  <w:r>
                    <w:rPr>
                      <w:rFonts w:hint="eastAsia"/>
                      <w:bCs/>
                      <w:iCs/>
                      <w:sz w:val="21"/>
                      <w:szCs w:val="21"/>
                    </w:rPr>
                    <w:t>缩短工作时间</w:t>
                  </w:r>
                </w:p>
              </w:tc>
              <w:tc>
                <w:tcPr>
                  <w:tcW w:w="708" w:type="dxa"/>
                  <w:tcBorders>
                    <w:top w:val="single" w:sz="4" w:space="0" w:color="auto"/>
                    <w:left w:val="nil"/>
                    <w:bottom w:val="single" w:sz="4" w:space="0" w:color="auto"/>
                    <w:right w:val="nil"/>
                  </w:tcBorders>
                  <w:vAlign w:val="center"/>
                </w:tcPr>
                <w:p w:rsidR="00110ECB" w:rsidRDefault="003649E9">
                  <w:pPr>
                    <w:spacing w:line="240" w:lineRule="auto"/>
                    <w:jc w:val="center"/>
                    <w:rPr>
                      <w:sz w:val="21"/>
                      <w:szCs w:val="21"/>
                    </w:rPr>
                  </w:pPr>
                  <w:r>
                    <w:rPr>
                      <w:rFonts w:hint="eastAsia"/>
                      <w:sz w:val="21"/>
                      <w:szCs w:val="21"/>
                    </w:rPr>
                    <w:t>1.5</w:t>
                  </w:r>
                </w:p>
              </w:tc>
            </w:tr>
            <w:tr w:rsidR="00110ECB">
              <w:trPr>
                <w:trHeight w:val="369"/>
                <w:jc w:val="center"/>
              </w:trPr>
              <w:tc>
                <w:tcPr>
                  <w:tcW w:w="756" w:type="dxa"/>
                  <w:vMerge/>
                  <w:tcBorders>
                    <w:left w:val="nil"/>
                    <w:right w:val="single" w:sz="4" w:space="0" w:color="auto"/>
                  </w:tcBorders>
                  <w:vAlign w:val="center"/>
                </w:tcPr>
                <w:p w:rsidR="00110ECB" w:rsidRDefault="00110ECB">
                  <w:pPr>
                    <w:spacing w:line="240" w:lineRule="auto"/>
                    <w:jc w:val="center"/>
                    <w:rPr>
                      <w:sz w:val="21"/>
                      <w:szCs w:val="21"/>
                    </w:rPr>
                  </w:pPr>
                </w:p>
              </w:tc>
              <w:tc>
                <w:tcPr>
                  <w:tcW w:w="728" w:type="dxa"/>
                  <w:tcBorders>
                    <w:top w:val="single" w:sz="4" w:space="0" w:color="auto"/>
                    <w:left w:val="nil"/>
                    <w:bottom w:val="single" w:sz="4" w:space="0" w:color="auto"/>
                    <w:right w:val="single" w:sz="4" w:space="0" w:color="auto"/>
                  </w:tcBorders>
                  <w:vAlign w:val="center"/>
                </w:tcPr>
                <w:p w:rsidR="00110ECB" w:rsidRDefault="003649E9">
                  <w:pPr>
                    <w:adjustRightInd w:val="0"/>
                    <w:snapToGrid w:val="0"/>
                    <w:spacing w:line="240" w:lineRule="auto"/>
                    <w:jc w:val="center"/>
                    <w:rPr>
                      <w:rFonts w:cs="宋体"/>
                      <w:bCs/>
                      <w:iCs/>
                      <w:sz w:val="21"/>
                      <w:szCs w:val="21"/>
                    </w:rPr>
                  </w:pPr>
                  <w:r>
                    <w:rPr>
                      <w:rFonts w:hint="eastAsia"/>
                      <w:bCs/>
                      <w:iCs/>
                      <w:sz w:val="21"/>
                      <w:szCs w:val="21"/>
                    </w:rPr>
                    <w:t>固体废物</w:t>
                  </w:r>
                </w:p>
              </w:tc>
              <w:tc>
                <w:tcPr>
                  <w:tcW w:w="1918" w:type="dxa"/>
                  <w:tcBorders>
                    <w:top w:val="single" w:sz="4" w:space="0" w:color="auto"/>
                    <w:left w:val="nil"/>
                    <w:bottom w:val="single" w:sz="4" w:space="0" w:color="auto"/>
                    <w:right w:val="single" w:sz="4" w:space="0" w:color="auto"/>
                  </w:tcBorders>
                  <w:vAlign w:val="center"/>
                </w:tcPr>
                <w:p w:rsidR="00110ECB" w:rsidRDefault="003649E9">
                  <w:pPr>
                    <w:adjustRightInd w:val="0"/>
                    <w:snapToGrid w:val="0"/>
                    <w:spacing w:line="240" w:lineRule="auto"/>
                    <w:jc w:val="center"/>
                    <w:rPr>
                      <w:rFonts w:cs="宋体"/>
                      <w:bCs/>
                      <w:iCs/>
                      <w:sz w:val="21"/>
                      <w:szCs w:val="21"/>
                    </w:rPr>
                  </w:pPr>
                  <w:r>
                    <w:rPr>
                      <w:rFonts w:cs="宋体" w:hint="eastAsia"/>
                      <w:bCs/>
                      <w:iCs/>
                      <w:sz w:val="21"/>
                      <w:szCs w:val="21"/>
                    </w:rPr>
                    <w:t>施工生活</w:t>
                  </w:r>
                </w:p>
              </w:tc>
              <w:tc>
                <w:tcPr>
                  <w:tcW w:w="4962" w:type="dxa"/>
                  <w:tcBorders>
                    <w:top w:val="single" w:sz="4" w:space="0" w:color="auto"/>
                    <w:left w:val="nil"/>
                    <w:bottom w:val="single" w:sz="4" w:space="0" w:color="auto"/>
                    <w:right w:val="single" w:sz="4" w:space="0" w:color="auto"/>
                  </w:tcBorders>
                  <w:vAlign w:val="center"/>
                </w:tcPr>
                <w:p w:rsidR="00110ECB" w:rsidRDefault="003649E9">
                  <w:pPr>
                    <w:snapToGrid w:val="0"/>
                    <w:spacing w:line="240" w:lineRule="auto"/>
                    <w:jc w:val="center"/>
                    <w:rPr>
                      <w:rFonts w:cs="宋体"/>
                      <w:bCs/>
                      <w:iCs/>
                      <w:sz w:val="21"/>
                      <w:szCs w:val="21"/>
                    </w:rPr>
                  </w:pPr>
                  <w:r>
                    <w:rPr>
                      <w:rFonts w:hint="eastAsia"/>
                      <w:bCs/>
                      <w:iCs/>
                      <w:sz w:val="21"/>
                      <w:szCs w:val="21"/>
                    </w:rPr>
                    <w:t>垃圾桶收集</w:t>
                  </w:r>
                  <w:r>
                    <w:rPr>
                      <w:rFonts w:hint="eastAsia"/>
                      <w:bCs/>
                      <w:iCs/>
                      <w:sz w:val="21"/>
                      <w:szCs w:val="21"/>
                    </w:rPr>
                    <w:t>+</w:t>
                  </w:r>
                  <w:r>
                    <w:rPr>
                      <w:rFonts w:hint="eastAsia"/>
                      <w:bCs/>
                      <w:iCs/>
                      <w:sz w:val="21"/>
                      <w:szCs w:val="21"/>
                    </w:rPr>
                    <w:t>建筑废料外运</w:t>
                  </w:r>
                </w:p>
              </w:tc>
              <w:tc>
                <w:tcPr>
                  <w:tcW w:w="708" w:type="dxa"/>
                  <w:tcBorders>
                    <w:top w:val="single" w:sz="4" w:space="0" w:color="auto"/>
                    <w:left w:val="nil"/>
                    <w:bottom w:val="single" w:sz="4" w:space="0" w:color="auto"/>
                    <w:right w:val="nil"/>
                  </w:tcBorders>
                  <w:vAlign w:val="center"/>
                </w:tcPr>
                <w:p w:rsidR="00110ECB" w:rsidRDefault="003649E9">
                  <w:pPr>
                    <w:spacing w:line="240" w:lineRule="auto"/>
                    <w:jc w:val="center"/>
                    <w:rPr>
                      <w:sz w:val="21"/>
                      <w:szCs w:val="21"/>
                    </w:rPr>
                  </w:pPr>
                  <w:r>
                    <w:rPr>
                      <w:rFonts w:hint="eastAsia"/>
                      <w:sz w:val="21"/>
                      <w:szCs w:val="21"/>
                    </w:rPr>
                    <w:t>0.5</w:t>
                  </w:r>
                </w:p>
              </w:tc>
            </w:tr>
            <w:tr w:rsidR="00110ECB">
              <w:trPr>
                <w:trHeight w:val="488"/>
                <w:jc w:val="center"/>
              </w:trPr>
              <w:tc>
                <w:tcPr>
                  <w:tcW w:w="756" w:type="dxa"/>
                  <w:vMerge w:val="restart"/>
                  <w:tcBorders>
                    <w:top w:val="single" w:sz="4" w:space="0" w:color="auto"/>
                    <w:left w:val="nil"/>
                    <w:right w:val="single" w:sz="4" w:space="0" w:color="auto"/>
                  </w:tcBorders>
                  <w:vAlign w:val="center"/>
                </w:tcPr>
                <w:p w:rsidR="00110ECB" w:rsidRDefault="003649E9">
                  <w:pPr>
                    <w:spacing w:line="240" w:lineRule="auto"/>
                    <w:jc w:val="center"/>
                    <w:rPr>
                      <w:sz w:val="21"/>
                      <w:szCs w:val="21"/>
                    </w:rPr>
                  </w:pPr>
                  <w:r>
                    <w:rPr>
                      <w:rFonts w:hint="eastAsia"/>
                      <w:sz w:val="21"/>
                      <w:szCs w:val="21"/>
                    </w:rPr>
                    <w:t>营运期</w:t>
                  </w:r>
                </w:p>
              </w:tc>
              <w:tc>
                <w:tcPr>
                  <w:tcW w:w="728" w:type="dxa"/>
                  <w:tcBorders>
                    <w:top w:val="single" w:sz="4" w:space="0" w:color="auto"/>
                    <w:left w:val="nil"/>
                    <w:right w:val="single" w:sz="4" w:space="0" w:color="auto"/>
                  </w:tcBorders>
                  <w:vAlign w:val="center"/>
                </w:tcPr>
                <w:p w:rsidR="00110ECB" w:rsidRDefault="003649E9">
                  <w:pPr>
                    <w:spacing w:line="240" w:lineRule="auto"/>
                    <w:jc w:val="center"/>
                    <w:rPr>
                      <w:sz w:val="21"/>
                      <w:szCs w:val="21"/>
                    </w:rPr>
                  </w:pPr>
                  <w:r>
                    <w:rPr>
                      <w:rFonts w:hint="eastAsia"/>
                      <w:sz w:val="21"/>
                      <w:szCs w:val="21"/>
                    </w:rPr>
                    <w:t>噪声</w:t>
                  </w:r>
                </w:p>
              </w:tc>
              <w:tc>
                <w:tcPr>
                  <w:tcW w:w="1918" w:type="dxa"/>
                  <w:tcBorders>
                    <w:top w:val="single" w:sz="4" w:space="0" w:color="auto"/>
                    <w:left w:val="nil"/>
                    <w:bottom w:val="single" w:sz="4" w:space="0" w:color="auto"/>
                    <w:right w:val="single" w:sz="4" w:space="0" w:color="auto"/>
                  </w:tcBorders>
                  <w:vAlign w:val="center"/>
                </w:tcPr>
                <w:p w:rsidR="00110ECB" w:rsidRDefault="003649E9">
                  <w:pPr>
                    <w:spacing w:line="240" w:lineRule="auto"/>
                    <w:jc w:val="center"/>
                    <w:rPr>
                      <w:sz w:val="21"/>
                      <w:szCs w:val="21"/>
                    </w:rPr>
                  </w:pPr>
                  <w:r>
                    <w:rPr>
                      <w:rFonts w:hint="eastAsia"/>
                      <w:sz w:val="21"/>
                      <w:szCs w:val="21"/>
                    </w:rPr>
                    <w:t>设备噪声</w:t>
                  </w:r>
                </w:p>
              </w:tc>
              <w:tc>
                <w:tcPr>
                  <w:tcW w:w="4962" w:type="dxa"/>
                  <w:tcBorders>
                    <w:top w:val="single" w:sz="4" w:space="0" w:color="auto"/>
                    <w:left w:val="nil"/>
                    <w:bottom w:val="single" w:sz="4" w:space="0" w:color="auto"/>
                    <w:right w:val="single" w:sz="4" w:space="0" w:color="auto"/>
                  </w:tcBorders>
                  <w:vAlign w:val="center"/>
                </w:tcPr>
                <w:p w:rsidR="00110ECB" w:rsidRDefault="003649E9">
                  <w:pPr>
                    <w:spacing w:line="240" w:lineRule="auto"/>
                    <w:jc w:val="center"/>
                    <w:rPr>
                      <w:sz w:val="21"/>
                      <w:szCs w:val="21"/>
                    </w:rPr>
                  </w:pPr>
                  <w:r>
                    <w:rPr>
                      <w:rFonts w:hint="eastAsia"/>
                      <w:sz w:val="21"/>
                      <w:szCs w:val="21"/>
                    </w:rPr>
                    <w:t>选用低噪声设备，安装防振减噪措施，风机加隔音罩。</w:t>
                  </w:r>
                </w:p>
              </w:tc>
              <w:tc>
                <w:tcPr>
                  <w:tcW w:w="708" w:type="dxa"/>
                  <w:tcBorders>
                    <w:top w:val="single" w:sz="4" w:space="0" w:color="auto"/>
                    <w:left w:val="nil"/>
                    <w:bottom w:val="single" w:sz="4" w:space="0" w:color="auto"/>
                    <w:right w:val="nil"/>
                  </w:tcBorders>
                  <w:vAlign w:val="center"/>
                </w:tcPr>
                <w:p w:rsidR="00110ECB" w:rsidRDefault="003649E9">
                  <w:pPr>
                    <w:spacing w:line="240" w:lineRule="auto"/>
                    <w:jc w:val="center"/>
                    <w:rPr>
                      <w:sz w:val="21"/>
                      <w:szCs w:val="21"/>
                    </w:rPr>
                  </w:pPr>
                  <w:r>
                    <w:rPr>
                      <w:rFonts w:hint="eastAsia"/>
                      <w:sz w:val="21"/>
                      <w:szCs w:val="21"/>
                    </w:rPr>
                    <w:t>4</w:t>
                  </w:r>
                </w:p>
              </w:tc>
            </w:tr>
            <w:tr w:rsidR="00110ECB">
              <w:trPr>
                <w:trHeight w:val="146"/>
                <w:jc w:val="center"/>
              </w:trPr>
              <w:tc>
                <w:tcPr>
                  <w:tcW w:w="756" w:type="dxa"/>
                  <w:vMerge/>
                  <w:tcBorders>
                    <w:left w:val="nil"/>
                    <w:right w:val="single" w:sz="4" w:space="0" w:color="auto"/>
                  </w:tcBorders>
                  <w:vAlign w:val="center"/>
                </w:tcPr>
                <w:p w:rsidR="00110ECB" w:rsidRDefault="00110ECB">
                  <w:pPr>
                    <w:spacing w:line="240" w:lineRule="auto"/>
                    <w:jc w:val="center"/>
                    <w:rPr>
                      <w:sz w:val="21"/>
                      <w:szCs w:val="21"/>
                    </w:rPr>
                  </w:pPr>
                </w:p>
              </w:tc>
              <w:tc>
                <w:tcPr>
                  <w:tcW w:w="2646" w:type="dxa"/>
                  <w:gridSpan w:val="2"/>
                  <w:tcBorders>
                    <w:top w:val="single" w:sz="4" w:space="0" w:color="auto"/>
                    <w:left w:val="nil"/>
                    <w:right w:val="single" w:sz="4" w:space="0" w:color="auto"/>
                  </w:tcBorders>
                  <w:vAlign w:val="center"/>
                </w:tcPr>
                <w:p w:rsidR="00110ECB" w:rsidRDefault="003649E9">
                  <w:pPr>
                    <w:spacing w:line="240" w:lineRule="auto"/>
                    <w:jc w:val="center"/>
                    <w:rPr>
                      <w:b/>
                      <w:bCs/>
                      <w:sz w:val="21"/>
                      <w:szCs w:val="21"/>
                      <w:u w:val="single"/>
                    </w:rPr>
                  </w:pPr>
                  <w:r>
                    <w:rPr>
                      <w:rFonts w:hint="eastAsia"/>
                      <w:b/>
                      <w:bCs/>
                      <w:sz w:val="21"/>
                      <w:szCs w:val="21"/>
                      <w:u w:val="single"/>
                    </w:rPr>
                    <w:t>环境管理</w:t>
                  </w:r>
                </w:p>
              </w:tc>
              <w:tc>
                <w:tcPr>
                  <w:tcW w:w="4962" w:type="dxa"/>
                  <w:tcBorders>
                    <w:top w:val="single" w:sz="4" w:space="0" w:color="auto"/>
                    <w:left w:val="nil"/>
                    <w:bottom w:val="single" w:sz="4" w:space="0" w:color="auto"/>
                    <w:right w:val="single" w:sz="4" w:space="0" w:color="auto"/>
                  </w:tcBorders>
                  <w:vAlign w:val="center"/>
                </w:tcPr>
                <w:p w:rsidR="00110ECB" w:rsidRDefault="003649E9">
                  <w:pPr>
                    <w:spacing w:line="240" w:lineRule="auto"/>
                    <w:jc w:val="center"/>
                    <w:rPr>
                      <w:b/>
                      <w:bCs/>
                      <w:sz w:val="21"/>
                      <w:szCs w:val="21"/>
                      <w:u w:val="single"/>
                    </w:rPr>
                  </w:pPr>
                  <w:r>
                    <w:rPr>
                      <w:rFonts w:hint="eastAsia"/>
                      <w:b/>
                      <w:bCs/>
                      <w:sz w:val="21"/>
                      <w:szCs w:val="21"/>
                      <w:u w:val="single"/>
                    </w:rPr>
                    <w:t>环境监测等</w:t>
                  </w:r>
                </w:p>
              </w:tc>
              <w:tc>
                <w:tcPr>
                  <w:tcW w:w="708" w:type="dxa"/>
                  <w:tcBorders>
                    <w:top w:val="single" w:sz="4" w:space="0" w:color="auto"/>
                    <w:left w:val="nil"/>
                    <w:bottom w:val="single" w:sz="4" w:space="0" w:color="auto"/>
                    <w:right w:val="nil"/>
                  </w:tcBorders>
                  <w:vAlign w:val="center"/>
                </w:tcPr>
                <w:p w:rsidR="00110ECB" w:rsidRDefault="003649E9">
                  <w:pPr>
                    <w:spacing w:line="240" w:lineRule="auto"/>
                    <w:jc w:val="center"/>
                    <w:rPr>
                      <w:b/>
                      <w:bCs/>
                      <w:sz w:val="21"/>
                      <w:szCs w:val="21"/>
                      <w:u w:val="single"/>
                    </w:rPr>
                  </w:pPr>
                  <w:r>
                    <w:rPr>
                      <w:rFonts w:hint="eastAsia"/>
                      <w:b/>
                      <w:bCs/>
                      <w:sz w:val="21"/>
                      <w:szCs w:val="21"/>
                      <w:u w:val="single"/>
                    </w:rPr>
                    <w:t>2</w:t>
                  </w:r>
                </w:p>
              </w:tc>
            </w:tr>
            <w:tr w:rsidR="00110ECB">
              <w:trPr>
                <w:trHeight w:val="369"/>
                <w:jc w:val="center"/>
              </w:trPr>
              <w:tc>
                <w:tcPr>
                  <w:tcW w:w="8364" w:type="dxa"/>
                  <w:gridSpan w:val="4"/>
                  <w:tcBorders>
                    <w:left w:val="nil"/>
                    <w:bottom w:val="single" w:sz="12" w:space="0" w:color="auto"/>
                    <w:right w:val="single" w:sz="4" w:space="0" w:color="auto"/>
                  </w:tcBorders>
                  <w:vAlign w:val="center"/>
                </w:tcPr>
                <w:p w:rsidR="00110ECB" w:rsidRDefault="003649E9">
                  <w:pPr>
                    <w:spacing w:line="240" w:lineRule="auto"/>
                    <w:jc w:val="center"/>
                    <w:rPr>
                      <w:sz w:val="21"/>
                      <w:szCs w:val="21"/>
                    </w:rPr>
                  </w:pPr>
                  <w:r>
                    <w:rPr>
                      <w:rFonts w:hint="eastAsia"/>
                      <w:sz w:val="21"/>
                      <w:szCs w:val="21"/>
                    </w:rPr>
                    <w:t>合计</w:t>
                  </w:r>
                </w:p>
              </w:tc>
              <w:tc>
                <w:tcPr>
                  <w:tcW w:w="708" w:type="dxa"/>
                  <w:tcBorders>
                    <w:top w:val="single" w:sz="4" w:space="0" w:color="auto"/>
                    <w:left w:val="nil"/>
                    <w:bottom w:val="single" w:sz="12" w:space="0" w:color="auto"/>
                    <w:right w:val="nil"/>
                  </w:tcBorders>
                  <w:vAlign w:val="center"/>
                </w:tcPr>
                <w:p w:rsidR="00110ECB" w:rsidRDefault="003649E9">
                  <w:pPr>
                    <w:spacing w:line="240" w:lineRule="auto"/>
                    <w:jc w:val="center"/>
                    <w:rPr>
                      <w:sz w:val="21"/>
                      <w:szCs w:val="21"/>
                    </w:rPr>
                  </w:pPr>
                  <w:r>
                    <w:rPr>
                      <w:rFonts w:hint="eastAsia"/>
                      <w:sz w:val="21"/>
                      <w:szCs w:val="21"/>
                    </w:rPr>
                    <w:t>10</w:t>
                  </w:r>
                </w:p>
              </w:tc>
            </w:tr>
          </w:tbl>
          <w:p w:rsidR="00110ECB" w:rsidRDefault="003649E9">
            <w:pPr>
              <w:ind w:firstLineChars="200" w:firstLine="480"/>
              <w:rPr>
                <w:szCs w:val="21"/>
              </w:rPr>
            </w:pPr>
            <w:r>
              <w:rPr>
                <w:rFonts w:ascii="宋体" w:hAnsi="宋体" w:hint="eastAsia"/>
              </w:rPr>
              <w:t>由上表可知，本项目各项环保治理措施投资总计约为</w:t>
            </w:r>
            <w:r>
              <w:rPr>
                <w:rFonts w:hint="eastAsia"/>
              </w:rPr>
              <w:t>10</w:t>
            </w:r>
            <w:r>
              <w:rPr>
                <w:rFonts w:ascii="宋体" w:hAnsi="宋体" w:hint="eastAsia"/>
              </w:rPr>
              <w:t>万元，占总投资的</w:t>
            </w:r>
            <w:r>
              <w:rPr>
                <w:rFonts w:hint="eastAsia"/>
              </w:rPr>
              <w:t>6.66</w:t>
            </w:r>
            <w:r>
              <w:t>%</w:t>
            </w:r>
            <w:r>
              <w:rPr>
                <w:rFonts w:ascii="宋体" w:hAnsi="宋体" w:hint="eastAsia"/>
              </w:rPr>
              <w:t>。上述环保投资及治理项目可使本项目各项污染物达标排放。</w:t>
            </w:r>
          </w:p>
          <w:p w:rsidR="00110ECB" w:rsidRDefault="00110ECB">
            <w:pPr>
              <w:pStyle w:val="24"/>
              <w:ind w:firstLine="480"/>
            </w:pPr>
          </w:p>
          <w:p w:rsidR="00110ECB" w:rsidRDefault="00110ECB">
            <w:pPr>
              <w:pStyle w:val="af6"/>
              <w:ind w:firstLineChars="0" w:firstLine="0"/>
            </w:pPr>
          </w:p>
          <w:p w:rsidR="00110ECB" w:rsidRDefault="00110ECB">
            <w:pPr>
              <w:pStyle w:val="af6"/>
              <w:ind w:firstLineChars="0" w:firstLine="0"/>
            </w:pPr>
          </w:p>
        </w:tc>
      </w:tr>
    </w:tbl>
    <w:p w:rsidR="00110ECB" w:rsidRDefault="003649E9">
      <w:pPr>
        <w:rPr>
          <w:b/>
          <w:sz w:val="28"/>
          <w:szCs w:val="28"/>
        </w:rPr>
      </w:pPr>
      <w:r>
        <w:rPr>
          <w:rFonts w:hint="eastAsia"/>
          <w:b/>
          <w:sz w:val="28"/>
          <w:szCs w:val="28"/>
        </w:rPr>
        <w:lastRenderedPageBreak/>
        <w:t>建设项目拟采取的防治措施及预期治理效果</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1713"/>
        <w:gridCol w:w="1918"/>
        <w:gridCol w:w="2334"/>
        <w:gridCol w:w="2234"/>
      </w:tblGrid>
      <w:tr w:rsidR="00110ECB">
        <w:tc>
          <w:tcPr>
            <w:tcW w:w="1089" w:type="dxa"/>
            <w:tcBorders>
              <w:top w:val="single" w:sz="4" w:space="0" w:color="auto"/>
              <w:left w:val="single" w:sz="4" w:space="0" w:color="auto"/>
              <w:bottom w:val="single" w:sz="4" w:space="0" w:color="auto"/>
              <w:right w:val="single" w:sz="4" w:space="0" w:color="auto"/>
              <w:tl2br w:val="single" w:sz="4" w:space="0" w:color="auto"/>
            </w:tcBorders>
          </w:tcPr>
          <w:p w:rsidR="00110ECB" w:rsidRDefault="003649E9">
            <w:pPr>
              <w:rPr>
                <w:b/>
                <w:bCs/>
                <w:sz w:val="21"/>
                <w:szCs w:val="21"/>
              </w:rPr>
            </w:pPr>
            <w:r>
              <w:rPr>
                <w:b/>
                <w:bCs/>
                <w:sz w:val="21"/>
                <w:szCs w:val="21"/>
              </w:rPr>
              <w:t xml:space="preserve">  </w:t>
            </w:r>
            <w:r>
              <w:rPr>
                <w:b/>
                <w:bCs/>
                <w:sz w:val="21"/>
                <w:szCs w:val="21"/>
              </w:rPr>
              <w:t>内容</w:t>
            </w:r>
          </w:p>
          <w:p w:rsidR="00110ECB" w:rsidRDefault="003649E9">
            <w:pPr>
              <w:rPr>
                <w:b/>
                <w:bCs/>
                <w:sz w:val="21"/>
                <w:szCs w:val="21"/>
              </w:rPr>
            </w:pPr>
            <w:r>
              <w:rPr>
                <w:b/>
                <w:bCs/>
                <w:sz w:val="21"/>
                <w:szCs w:val="21"/>
              </w:rPr>
              <w:t>类型</w:t>
            </w:r>
          </w:p>
        </w:tc>
        <w:tc>
          <w:tcPr>
            <w:tcW w:w="1713" w:type="dxa"/>
            <w:tcBorders>
              <w:top w:val="single" w:sz="4" w:space="0" w:color="auto"/>
              <w:left w:val="nil"/>
              <w:bottom w:val="single" w:sz="4" w:space="0" w:color="auto"/>
              <w:right w:val="single" w:sz="4" w:space="0" w:color="auto"/>
            </w:tcBorders>
            <w:vAlign w:val="center"/>
          </w:tcPr>
          <w:p w:rsidR="00110ECB" w:rsidRDefault="003649E9">
            <w:pPr>
              <w:jc w:val="center"/>
              <w:rPr>
                <w:b/>
                <w:bCs/>
                <w:sz w:val="21"/>
                <w:szCs w:val="21"/>
              </w:rPr>
            </w:pPr>
            <w:r>
              <w:rPr>
                <w:b/>
                <w:bCs/>
                <w:sz w:val="21"/>
                <w:szCs w:val="21"/>
              </w:rPr>
              <w:t>排放源</w:t>
            </w:r>
          </w:p>
          <w:p w:rsidR="00110ECB" w:rsidRDefault="003649E9">
            <w:pPr>
              <w:jc w:val="center"/>
              <w:rPr>
                <w:b/>
                <w:bCs/>
                <w:sz w:val="21"/>
                <w:szCs w:val="21"/>
              </w:rPr>
            </w:pPr>
            <w:r>
              <w:rPr>
                <w:b/>
                <w:bCs/>
                <w:sz w:val="21"/>
                <w:szCs w:val="21"/>
              </w:rPr>
              <w:t>(</w:t>
            </w:r>
            <w:r>
              <w:rPr>
                <w:b/>
                <w:bCs/>
                <w:sz w:val="21"/>
                <w:szCs w:val="21"/>
              </w:rPr>
              <w:t>编号</w:t>
            </w:r>
            <w:r>
              <w:rPr>
                <w:b/>
                <w:bCs/>
                <w:sz w:val="21"/>
                <w:szCs w:val="21"/>
              </w:rPr>
              <w:t>)</w:t>
            </w:r>
          </w:p>
        </w:tc>
        <w:tc>
          <w:tcPr>
            <w:tcW w:w="1918" w:type="dxa"/>
            <w:tcBorders>
              <w:top w:val="single" w:sz="4" w:space="0" w:color="auto"/>
              <w:left w:val="nil"/>
              <w:bottom w:val="single" w:sz="4" w:space="0" w:color="auto"/>
              <w:right w:val="single" w:sz="4" w:space="0" w:color="auto"/>
            </w:tcBorders>
            <w:vAlign w:val="center"/>
          </w:tcPr>
          <w:p w:rsidR="00110ECB" w:rsidRDefault="003649E9">
            <w:pPr>
              <w:jc w:val="center"/>
              <w:rPr>
                <w:b/>
                <w:bCs/>
                <w:sz w:val="21"/>
                <w:szCs w:val="21"/>
              </w:rPr>
            </w:pPr>
            <w:r>
              <w:rPr>
                <w:b/>
                <w:bCs/>
                <w:sz w:val="21"/>
                <w:szCs w:val="21"/>
              </w:rPr>
              <w:t>污染物名称</w:t>
            </w:r>
          </w:p>
        </w:tc>
        <w:tc>
          <w:tcPr>
            <w:tcW w:w="2334" w:type="dxa"/>
            <w:tcBorders>
              <w:top w:val="single" w:sz="4" w:space="0" w:color="auto"/>
              <w:left w:val="nil"/>
              <w:bottom w:val="single" w:sz="4" w:space="0" w:color="auto"/>
              <w:right w:val="single" w:sz="4" w:space="0" w:color="auto"/>
            </w:tcBorders>
            <w:vAlign w:val="center"/>
          </w:tcPr>
          <w:p w:rsidR="00110ECB" w:rsidRDefault="003649E9">
            <w:pPr>
              <w:jc w:val="center"/>
              <w:rPr>
                <w:b/>
                <w:bCs/>
                <w:spacing w:val="-20"/>
                <w:sz w:val="21"/>
                <w:szCs w:val="21"/>
              </w:rPr>
            </w:pPr>
            <w:r>
              <w:rPr>
                <w:b/>
                <w:bCs/>
                <w:spacing w:val="-20"/>
                <w:sz w:val="21"/>
                <w:szCs w:val="21"/>
              </w:rPr>
              <w:t>防</w:t>
            </w:r>
            <w:r>
              <w:rPr>
                <w:b/>
                <w:bCs/>
                <w:spacing w:val="-20"/>
                <w:sz w:val="21"/>
                <w:szCs w:val="21"/>
              </w:rPr>
              <w:t xml:space="preserve"> </w:t>
            </w:r>
            <w:r>
              <w:rPr>
                <w:b/>
                <w:bCs/>
                <w:spacing w:val="-20"/>
                <w:sz w:val="21"/>
                <w:szCs w:val="21"/>
              </w:rPr>
              <w:t>治</w:t>
            </w:r>
            <w:r>
              <w:rPr>
                <w:b/>
                <w:bCs/>
                <w:spacing w:val="-20"/>
                <w:sz w:val="21"/>
                <w:szCs w:val="21"/>
              </w:rPr>
              <w:t xml:space="preserve"> </w:t>
            </w:r>
            <w:r>
              <w:rPr>
                <w:b/>
                <w:bCs/>
                <w:spacing w:val="-20"/>
                <w:sz w:val="21"/>
                <w:szCs w:val="21"/>
              </w:rPr>
              <w:t>措</w:t>
            </w:r>
            <w:r>
              <w:rPr>
                <w:b/>
                <w:bCs/>
                <w:spacing w:val="-20"/>
                <w:sz w:val="21"/>
                <w:szCs w:val="21"/>
              </w:rPr>
              <w:t xml:space="preserve"> </w:t>
            </w:r>
            <w:r>
              <w:rPr>
                <w:b/>
                <w:bCs/>
                <w:spacing w:val="-20"/>
                <w:sz w:val="21"/>
                <w:szCs w:val="21"/>
              </w:rPr>
              <w:t>施</w:t>
            </w:r>
          </w:p>
        </w:tc>
        <w:tc>
          <w:tcPr>
            <w:tcW w:w="2234" w:type="dxa"/>
            <w:tcBorders>
              <w:top w:val="single" w:sz="4" w:space="0" w:color="auto"/>
              <w:left w:val="nil"/>
              <w:bottom w:val="single" w:sz="4" w:space="0" w:color="auto"/>
              <w:right w:val="single" w:sz="4" w:space="0" w:color="auto"/>
            </w:tcBorders>
            <w:vAlign w:val="center"/>
          </w:tcPr>
          <w:p w:rsidR="00110ECB" w:rsidRDefault="003649E9">
            <w:pPr>
              <w:jc w:val="center"/>
              <w:rPr>
                <w:b/>
                <w:bCs/>
                <w:spacing w:val="-20"/>
                <w:sz w:val="21"/>
                <w:szCs w:val="21"/>
              </w:rPr>
            </w:pPr>
            <w:r>
              <w:rPr>
                <w:b/>
                <w:bCs/>
                <w:spacing w:val="-20"/>
                <w:sz w:val="21"/>
                <w:szCs w:val="21"/>
              </w:rPr>
              <w:t>预期治理效果</w:t>
            </w:r>
          </w:p>
        </w:tc>
      </w:tr>
      <w:tr w:rsidR="00110ECB">
        <w:trPr>
          <w:cantSplit/>
          <w:trHeight w:val="691"/>
        </w:trPr>
        <w:tc>
          <w:tcPr>
            <w:tcW w:w="1089" w:type="dxa"/>
            <w:vMerge w:val="restart"/>
            <w:tcBorders>
              <w:left w:val="single" w:sz="4" w:space="0" w:color="auto"/>
              <w:right w:val="single" w:sz="4" w:space="0" w:color="auto"/>
            </w:tcBorders>
            <w:vAlign w:val="center"/>
          </w:tcPr>
          <w:p w:rsidR="00110ECB" w:rsidRDefault="003649E9">
            <w:pPr>
              <w:widowControl/>
              <w:jc w:val="center"/>
              <w:rPr>
                <w:bCs/>
                <w:sz w:val="21"/>
                <w:szCs w:val="21"/>
              </w:rPr>
            </w:pPr>
            <w:r>
              <w:rPr>
                <w:rFonts w:hint="eastAsia"/>
                <w:bCs/>
                <w:sz w:val="21"/>
                <w:szCs w:val="21"/>
              </w:rPr>
              <w:t>废水污染物</w:t>
            </w:r>
          </w:p>
        </w:tc>
        <w:tc>
          <w:tcPr>
            <w:tcW w:w="1713" w:type="dxa"/>
            <w:tcBorders>
              <w:top w:val="nil"/>
              <w:left w:val="nil"/>
              <w:bottom w:val="single" w:sz="4" w:space="0" w:color="auto"/>
              <w:right w:val="single" w:sz="4" w:space="0" w:color="auto"/>
            </w:tcBorders>
            <w:tcMar>
              <w:top w:w="0" w:type="dxa"/>
              <w:left w:w="0" w:type="dxa"/>
              <w:bottom w:w="0" w:type="dxa"/>
              <w:right w:w="0" w:type="dxa"/>
            </w:tcMar>
            <w:vAlign w:val="center"/>
          </w:tcPr>
          <w:p w:rsidR="00110ECB" w:rsidRDefault="003649E9">
            <w:pPr>
              <w:jc w:val="center"/>
              <w:rPr>
                <w:sz w:val="21"/>
                <w:szCs w:val="21"/>
              </w:rPr>
            </w:pPr>
            <w:r>
              <w:rPr>
                <w:rFonts w:hint="eastAsia"/>
                <w:sz w:val="21"/>
                <w:szCs w:val="21"/>
              </w:rPr>
              <w:t>锅炉排污水</w:t>
            </w:r>
          </w:p>
        </w:tc>
        <w:tc>
          <w:tcPr>
            <w:tcW w:w="1918" w:type="dxa"/>
            <w:vMerge w:val="restart"/>
            <w:tcBorders>
              <w:top w:val="single" w:sz="4" w:space="0" w:color="auto"/>
              <w:left w:val="nil"/>
              <w:right w:val="single" w:sz="4" w:space="0" w:color="auto"/>
            </w:tcBorders>
            <w:tcMar>
              <w:top w:w="0" w:type="dxa"/>
              <w:left w:w="0" w:type="dxa"/>
              <w:bottom w:w="0" w:type="dxa"/>
              <w:right w:w="0" w:type="dxa"/>
            </w:tcMar>
            <w:vAlign w:val="center"/>
          </w:tcPr>
          <w:p w:rsidR="00110ECB" w:rsidRDefault="003649E9">
            <w:pPr>
              <w:jc w:val="center"/>
              <w:rPr>
                <w:sz w:val="21"/>
                <w:szCs w:val="21"/>
              </w:rPr>
            </w:pPr>
            <w:r>
              <w:rPr>
                <w:rFonts w:hint="eastAsia"/>
                <w:sz w:val="21"/>
                <w:szCs w:val="21"/>
              </w:rPr>
              <w:t>COD</w:t>
            </w:r>
            <w:r>
              <w:rPr>
                <w:rFonts w:hint="eastAsia"/>
                <w:sz w:val="21"/>
                <w:szCs w:val="21"/>
              </w:rPr>
              <w:t>、</w:t>
            </w:r>
            <w:r>
              <w:rPr>
                <w:rFonts w:hint="eastAsia"/>
                <w:sz w:val="21"/>
                <w:szCs w:val="21"/>
              </w:rPr>
              <w:t>SS</w:t>
            </w:r>
            <w:r>
              <w:rPr>
                <w:rFonts w:hint="eastAsia"/>
                <w:sz w:val="21"/>
                <w:szCs w:val="21"/>
              </w:rPr>
              <w:t>等</w:t>
            </w:r>
          </w:p>
        </w:tc>
        <w:tc>
          <w:tcPr>
            <w:tcW w:w="2334" w:type="dxa"/>
            <w:vMerge w:val="restart"/>
            <w:tcBorders>
              <w:top w:val="single" w:sz="4" w:space="0" w:color="auto"/>
              <w:left w:val="nil"/>
              <w:right w:val="single" w:sz="4" w:space="0" w:color="auto"/>
            </w:tcBorders>
            <w:tcMar>
              <w:top w:w="0" w:type="dxa"/>
              <w:left w:w="0" w:type="dxa"/>
              <w:bottom w:w="0" w:type="dxa"/>
              <w:right w:w="0" w:type="dxa"/>
            </w:tcMar>
            <w:vAlign w:val="center"/>
          </w:tcPr>
          <w:p w:rsidR="00110ECB" w:rsidRDefault="003649E9" w:rsidP="00BC3B22">
            <w:pPr>
              <w:pStyle w:val="af6"/>
              <w:spacing w:line="240" w:lineRule="auto"/>
              <w:ind w:firstLine="420"/>
              <w:rPr>
                <w:sz w:val="21"/>
                <w:szCs w:val="21"/>
              </w:rPr>
            </w:pPr>
            <w:r>
              <w:rPr>
                <w:rFonts w:ascii="宋体" w:hAnsi="宋体" w:hint="eastAsia"/>
                <w:sz w:val="21"/>
                <w:szCs w:val="21"/>
              </w:rPr>
              <w:t>部分用于擦洗锅炉房地面、余下部分倒入防渗旱厕，定期清掏用作农肥。</w:t>
            </w:r>
          </w:p>
        </w:tc>
        <w:tc>
          <w:tcPr>
            <w:tcW w:w="2234" w:type="dxa"/>
            <w:vMerge w:val="restart"/>
            <w:tcBorders>
              <w:left w:val="nil"/>
              <w:right w:val="single" w:sz="4" w:space="0" w:color="auto"/>
            </w:tcBorders>
            <w:tcMar>
              <w:top w:w="0" w:type="dxa"/>
              <w:left w:w="0" w:type="dxa"/>
              <w:bottom w:w="0" w:type="dxa"/>
              <w:right w:w="0" w:type="dxa"/>
            </w:tcMar>
            <w:vAlign w:val="center"/>
          </w:tcPr>
          <w:p w:rsidR="00110ECB" w:rsidRDefault="003649E9">
            <w:pPr>
              <w:jc w:val="center"/>
              <w:rPr>
                <w:sz w:val="21"/>
                <w:szCs w:val="21"/>
              </w:rPr>
            </w:pPr>
            <w:r>
              <w:rPr>
                <w:rFonts w:hint="eastAsia"/>
                <w:sz w:val="21"/>
                <w:szCs w:val="21"/>
              </w:rPr>
              <w:t>达标排放</w:t>
            </w:r>
          </w:p>
        </w:tc>
      </w:tr>
      <w:tr w:rsidR="00110ECB">
        <w:trPr>
          <w:cantSplit/>
          <w:trHeight w:val="616"/>
        </w:trPr>
        <w:tc>
          <w:tcPr>
            <w:tcW w:w="1089" w:type="dxa"/>
            <w:vMerge/>
            <w:tcBorders>
              <w:left w:val="single" w:sz="4" w:space="0" w:color="auto"/>
              <w:right w:val="single" w:sz="4" w:space="0" w:color="auto"/>
            </w:tcBorders>
            <w:vAlign w:val="center"/>
          </w:tcPr>
          <w:p w:rsidR="00110ECB" w:rsidRDefault="00110ECB">
            <w:pPr>
              <w:widowControl/>
              <w:jc w:val="center"/>
              <w:rPr>
                <w:bCs/>
                <w:sz w:val="21"/>
                <w:szCs w:val="21"/>
              </w:rPr>
            </w:pPr>
          </w:p>
        </w:tc>
        <w:tc>
          <w:tcPr>
            <w:tcW w:w="1713" w:type="dxa"/>
            <w:tcBorders>
              <w:top w:val="nil"/>
              <w:left w:val="nil"/>
              <w:bottom w:val="single" w:sz="4" w:space="0" w:color="auto"/>
              <w:right w:val="single" w:sz="4" w:space="0" w:color="auto"/>
            </w:tcBorders>
            <w:tcMar>
              <w:top w:w="0" w:type="dxa"/>
              <w:left w:w="0" w:type="dxa"/>
              <w:bottom w:w="0" w:type="dxa"/>
              <w:right w:w="0" w:type="dxa"/>
            </w:tcMar>
            <w:vAlign w:val="center"/>
          </w:tcPr>
          <w:p w:rsidR="00110ECB" w:rsidRDefault="003649E9">
            <w:pPr>
              <w:jc w:val="center"/>
              <w:rPr>
                <w:sz w:val="21"/>
                <w:szCs w:val="21"/>
              </w:rPr>
            </w:pPr>
            <w:r>
              <w:rPr>
                <w:rFonts w:hint="eastAsia"/>
                <w:sz w:val="21"/>
                <w:szCs w:val="21"/>
              </w:rPr>
              <w:t>软化处理水</w:t>
            </w:r>
          </w:p>
        </w:tc>
        <w:tc>
          <w:tcPr>
            <w:tcW w:w="1918" w:type="dxa"/>
            <w:vMerge/>
            <w:tcBorders>
              <w:left w:val="nil"/>
              <w:bottom w:val="single" w:sz="4" w:space="0" w:color="auto"/>
              <w:right w:val="single" w:sz="4" w:space="0" w:color="auto"/>
            </w:tcBorders>
            <w:tcMar>
              <w:top w:w="0" w:type="dxa"/>
              <w:left w:w="0" w:type="dxa"/>
              <w:bottom w:w="0" w:type="dxa"/>
              <w:right w:w="0" w:type="dxa"/>
            </w:tcMar>
            <w:vAlign w:val="center"/>
          </w:tcPr>
          <w:p w:rsidR="00110ECB" w:rsidRDefault="00110ECB">
            <w:pPr>
              <w:jc w:val="center"/>
              <w:rPr>
                <w:sz w:val="21"/>
                <w:szCs w:val="21"/>
              </w:rPr>
            </w:pPr>
          </w:p>
        </w:tc>
        <w:tc>
          <w:tcPr>
            <w:tcW w:w="2334" w:type="dxa"/>
            <w:vMerge/>
            <w:tcBorders>
              <w:left w:val="nil"/>
              <w:right w:val="single" w:sz="4" w:space="0" w:color="auto"/>
            </w:tcBorders>
            <w:tcMar>
              <w:top w:w="0" w:type="dxa"/>
              <w:left w:w="0" w:type="dxa"/>
              <w:bottom w:w="0" w:type="dxa"/>
              <w:right w:w="0" w:type="dxa"/>
            </w:tcMar>
            <w:vAlign w:val="center"/>
          </w:tcPr>
          <w:p w:rsidR="00110ECB" w:rsidRDefault="00110ECB">
            <w:pPr>
              <w:jc w:val="center"/>
              <w:rPr>
                <w:sz w:val="21"/>
                <w:szCs w:val="21"/>
              </w:rPr>
            </w:pPr>
          </w:p>
        </w:tc>
        <w:tc>
          <w:tcPr>
            <w:tcW w:w="2234" w:type="dxa"/>
            <w:vMerge/>
            <w:tcBorders>
              <w:left w:val="nil"/>
              <w:right w:val="single" w:sz="4" w:space="0" w:color="auto"/>
            </w:tcBorders>
            <w:tcMar>
              <w:top w:w="0" w:type="dxa"/>
              <w:left w:w="0" w:type="dxa"/>
              <w:bottom w:w="0" w:type="dxa"/>
              <w:right w:w="0" w:type="dxa"/>
            </w:tcMar>
            <w:vAlign w:val="center"/>
          </w:tcPr>
          <w:p w:rsidR="00110ECB" w:rsidRDefault="00110ECB">
            <w:pPr>
              <w:jc w:val="center"/>
              <w:rPr>
                <w:sz w:val="21"/>
                <w:szCs w:val="21"/>
              </w:rPr>
            </w:pPr>
          </w:p>
        </w:tc>
      </w:tr>
      <w:tr w:rsidR="00110ECB">
        <w:trPr>
          <w:cantSplit/>
          <w:trHeight w:val="1095"/>
        </w:trPr>
        <w:tc>
          <w:tcPr>
            <w:tcW w:w="1089" w:type="dxa"/>
            <w:tcBorders>
              <w:top w:val="nil"/>
              <w:left w:val="single" w:sz="4" w:space="0" w:color="auto"/>
              <w:bottom w:val="single" w:sz="4" w:space="0" w:color="auto"/>
              <w:right w:val="single" w:sz="4" w:space="0" w:color="auto"/>
            </w:tcBorders>
            <w:vAlign w:val="center"/>
          </w:tcPr>
          <w:p w:rsidR="00110ECB" w:rsidRDefault="003649E9">
            <w:pPr>
              <w:widowControl/>
              <w:jc w:val="center"/>
              <w:rPr>
                <w:bCs/>
                <w:sz w:val="21"/>
                <w:szCs w:val="21"/>
              </w:rPr>
            </w:pPr>
            <w:r>
              <w:rPr>
                <w:rFonts w:hint="eastAsia"/>
                <w:bCs/>
                <w:sz w:val="21"/>
                <w:szCs w:val="21"/>
              </w:rPr>
              <w:t>大气</w:t>
            </w:r>
          </w:p>
          <w:p w:rsidR="00110ECB" w:rsidRDefault="003649E9">
            <w:pPr>
              <w:widowControl/>
              <w:jc w:val="center"/>
              <w:rPr>
                <w:bCs/>
                <w:sz w:val="21"/>
                <w:szCs w:val="21"/>
              </w:rPr>
            </w:pPr>
            <w:r>
              <w:rPr>
                <w:rFonts w:hint="eastAsia"/>
                <w:bCs/>
                <w:sz w:val="21"/>
                <w:szCs w:val="21"/>
              </w:rPr>
              <w:t>污染物</w:t>
            </w:r>
          </w:p>
        </w:tc>
        <w:tc>
          <w:tcPr>
            <w:tcW w:w="1713" w:type="dxa"/>
            <w:tcBorders>
              <w:top w:val="nil"/>
              <w:left w:val="nil"/>
              <w:bottom w:val="single" w:sz="4" w:space="0" w:color="auto"/>
              <w:right w:val="single" w:sz="4" w:space="0" w:color="auto"/>
            </w:tcBorders>
            <w:tcMar>
              <w:top w:w="0" w:type="dxa"/>
              <w:left w:w="0" w:type="dxa"/>
              <w:bottom w:w="0" w:type="dxa"/>
              <w:right w:w="0" w:type="dxa"/>
            </w:tcMar>
            <w:vAlign w:val="center"/>
          </w:tcPr>
          <w:p w:rsidR="00110ECB" w:rsidRDefault="003649E9">
            <w:pPr>
              <w:jc w:val="center"/>
              <w:rPr>
                <w:sz w:val="21"/>
                <w:szCs w:val="21"/>
              </w:rPr>
            </w:pPr>
            <w:r>
              <w:rPr>
                <w:rFonts w:hint="eastAsia"/>
                <w:sz w:val="21"/>
                <w:szCs w:val="21"/>
              </w:rPr>
              <w:t>锅炉烟气</w:t>
            </w:r>
          </w:p>
        </w:tc>
        <w:tc>
          <w:tcPr>
            <w:tcW w:w="1918"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110ECB" w:rsidRDefault="003649E9">
            <w:pPr>
              <w:jc w:val="center"/>
              <w:rPr>
                <w:sz w:val="21"/>
                <w:szCs w:val="21"/>
              </w:rPr>
            </w:pPr>
            <w:r>
              <w:rPr>
                <w:rFonts w:hint="eastAsia"/>
                <w:sz w:val="21"/>
                <w:szCs w:val="21"/>
              </w:rPr>
              <w:t>颗粒物</w:t>
            </w:r>
          </w:p>
          <w:p w:rsidR="00110ECB" w:rsidRDefault="003649E9">
            <w:pPr>
              <w:jc w:val="center"/>
              <w:rPr>
                <w:sz w:val="21"/>
                <w:szCs w:val="21"/>
              </w:rPr>
            </w:pPr>
            <w:r>
              <w:rPr>
                <w:rFonts w:hint="eastAsia"/>
                <w:sz w:val="21"/>
                <w:szCs w:val="21"/>
              </w:rPr>
              <w:t>SO</w:t>
            </w:r>
            <w:r>
              <w:rPr>
                <w:rFonts w:hint="eastAsia"/>
                <w:sz w:val="21"/>
                <w:szCs w:val="21"/>
                <w:vertAlign w:val="subscript"/>
              </w:rPr>
              <w:t>2</w:t>
            </w:r>
          </w:p>
          <w:p w:rsidR="00110ECB" w:rsidRDefault="003649E9">
            <w:pPr>
              <w:jc w:val="center"/>
              <w:rPr>
                <w:sz w:val="21"/>
                <w:szCs w:val="21"/>
              </w:rPr>
            </w:pPr>
            <w:r>
              <w:rPr>
                <w:rFonts w:hint="eastAsia"/>
                <w:sz w:val="21"/>
                <w:szCs w:val="21"/>
              </w:rPr>
              <w:t>NO</w:t>
            </w:r>
            <w:r>
              <w:rPr>
                <w:rFonts w:hint="eastAsia"/>
                <w:sz w:val="21"/>
                <w:szCs w:val="21"/>
                <w:vertAlign w:val="subscript"/>
              </w:rPr>
              <w:t>x</w:t>
            </w:r>
          </w:p>
        </w:tc>
        <w:tc>
          <w:tcPr>
            <w:tcW w:w="2334"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110ECB" w:rsidRDefault="003649E9">
            <w:pPr>
              <w:jc w:val="center"/>
              <w:rPr>
                <w:sz w:val="21"/>
                <w:szCs w:val="21"/>
              </w:rPr>
            </w:pPr>
            <w:r>
              <w:rPr>
                <w:rFonts w:hint="eastAsia"/>
                <w:sz w:val="21"/>
                <w:szCs w:val="21"/>
              </w:rPr>
              <w:t>经</w:t>
            </w:r>
            <w:r>
              <w:rPr>
                <w:rFonts w:hint="eastAsia"/>
                <w:sz w:val="21"/>
                <w:szCs w:val="21"/>
              </w:rPr>
              <w:t>8m</w:t>
            </w:r>
            <w:r>
              <w:rPr>
                <w:rFonts w:hint="eastAsia"/>
                <w:sz w:val="21"/>
                <w:szCs w:val="21"/>
              </w:rPr>
              <w:t>高烟囱排放</w:t>
            </w:r>
          </w:p>
        </w:tc>
        <w:tc>
          <w:tcPr>
            <w:tcW w:w="2234" w:type="dxa"/>
            <w:tcBorders>
              <w:top w:val="single" w:sz="4" w:space="0" w:color="auto"/>
              <w:left w:val="nil"/>
              <w:right w:val="single" w:sz="4" w:space="0" w:color="auto"/>
            </w:tcBorders>
            <w:tcMar>
              <w:top w:w="0" w:type="dxa"/>
              <w:left w:w="0" w:type="dxa"/>
              <w:bottom w:w="0" w:type="dxa"/>
              <w:right w:w="0" w:type="dxa"/>
            </w:tcMar>
            <w:vAlign w:val="center"/>
          </w:tcPr>
          <w:p w:rsidR="00110ECB" w:rsidRDefault="003649E9">
            <w:pPr>
              <w:jc w:val="center"/>
              <w:rPr>
                <w:sz w:val="21"/>
                <w:szCs w:val="21"/>
              </w:rPr>
            </w:pPr>
            <w:r>
              <w:rPr>
                <w:rFonts w:hint="eastAsia"/>
                <w:sz w:val="21"/>
                <w:szCs w:val="21"/>
              </w:rPr>
              <w:t>达标排放</w:t>
            </w:r>
          </w:p>
        </w:tc>
      </w:tr>
      <w:tr w:rsidR="00110ECB">
        <w:trPr>
          <w:cantSplit/>
          <w:trHeight w:val="281"/>
        </w:trPr>
        <w:tc>
          <w:tcPr>
            <w:tcW w:w="1089" w:type="dxa"/>
            <w:vMerge w:val="restart"/>
            <w:tcBorders>
              <w:top w:val="single" w:sz="4" w:space="0" w:color="auto"/>
              <w:left w:val="single" w:sz="4" w:space="0" w:color="auto"/>
              <w:right w:val="single" w:sz="4" w:space="0" w:color="auto"/>
            </w:tcBorders>
            <w:vAlign w:val="center"/>
          </w:tcPr>
          <w:p w:rsidR="00110ECB" w:rsidRDefault="003649E9">
            <w:pPr>
              <w:widowControl/>
              <w:jc w:val="center"/>
              <w:rPr>
                <w:bCs/>
                <w:sz w:val="21"/>
                <w:szCs w:val="21"/>
              </w:rPr>
            </w:pPr>
            <w:r>
              <w:rPr>
                <w:rFonts w:hint="eastAsia"/>
                <w:bCs/>
                <w:sz w:val="21"/>
                <w:szCs w:val="21"/>
              </w:rPr>
              <w:t>固废</w:t>
            </w:r>
          </w:p>
        </w:tc>
        <w:tc>
          <w:tcPr>
            <w:tcW w:w="1713" w:type="dxa"/>
            <w:vMerge w:val="restart"/>
            <w:tcBorders>
              <w:top w:val="single" w:sz="4" w:space="0" w:color="auto"/>
              <w:left w:val="nil"/>
              <w:right w:val="single" w:sz="4" w:space="0" w:color="auto"/>
            </w:tcBorders>
            <w:tcMar>
              <w:top w:w="0" w:type="dxa"/>
              <w:left w:w="0" w:type="dxa"/>
              <w:bottom w:w="0" w:type="dxa"/>
              <w:right w:w="0" w:type="dxa"/>
            </w:tcMar>
            <w:vAlign w:val="center"/>
          </w:tcPr>
          <w:p w:rsidR="00110ECB" w:rsidRDefault="003649E9">
            <w:pPr>
              <w:jc w:val="center"/>
              <w:rPr>
                <w:sz w:val="21"/>
                <w:szCs w:val="21"/>
              </w:rPr>
            </w:pPr>
            <w:r>
              <w:rPr>
                <w:rFonts w:hint="eastAsia"/>
                <w:sz w:val="21"/>
                <w:szCs w:val="21"/>
              </w:rPr>
              <w:t>燃气锅炉</w:t>
            </w:r>
          </w:p>
        </w:tc>
        <w:tc>
          <w:tcPr>
            <w:tcW w:w="1918"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110ECB" w:rsidRDefault="003649E9">
            <w:pPr>
              <w:spacing w:line="240" w:lineRule="auto"/>
              <w:jc w:val="center"/>
              <w:rPr>
                <w:sz w:val="21"/>
                <w:szCs w:val="21"/>
              </w:rPr>
            </w:pPr>
            <w:r>
              <w:rPr>
                <w:rFonts w:hint="eastAsia"/>
                <w:sz w:val="21"/>
                <w:szCs w:val="21"/>
              </w:rPr>
              <w:t>废弃的离子交换树脂</w:t>
            </w:r>
          </w:p>
        </w:tc>
        <w:tc>
          <w:tcPr>
            <w:tcW w:w="2334"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110ECB" w:rsidRDefault="003649E9">
            <w:pPr>
              <w:spacing w:line="240" w:lineRule="auto"/>
              <w:jc w:val="center"/>
              <w:rPr>
                <w:sz w:val="21"/>
                <w:szCs w:val="21"/>
              </w:rPr>
            </w:pPr>
            <w:r>
              <w:rPr>
                <w:rFonts w:ascii="宋体" w:hAnsi="宋体" w:cs="宋体" w:hint="eastAsia"/>
                <w:sz w:val="21"/>
                <w:szCs w:val="21"/>
              </w:rPr>
              <w:t>供应厂家现场更换后回收运走，由供应厂家统一委托有资质单位进行处理。</w:t>
            </w:r>
          </w:p>
        </w:tc>
        <w:tc>
          <w:tcPr>
            <w:tcW w:w="2234" w:type="dxa"/>
            <w:vMerge w:val="restart"/>
            <w:tcBorders>
              <w:top w:val="single" w:sz="4" w:space="0" w:color="auto"/>
              <w:left w:val="nil"/>
              <w:right w:val="single" w:sz="4" w:space="0" w:color="auto"/>
            </w:tcBorders>
            <w:tcMar>
              <w:top w:w="0" w:type="dxa"/>
              <w:left w:w="0" w:type="dxa"/>
              <w:bottom w:w="0" w:type="dxa"/>
              <w:right w:w="0" w:type="dxa"/>
            </w:tcMar>
            <w:vAlign w:val="center"/>
          </w:tcPr>
          <w:p w:rsidR="00110ECB" w:rsidRDefault="003649E9">
            <w:pPr>
              <w:jc w:val="center"/>
              <w:rPr>
                <w:sz w:val="21"/>
                <w:szCs w:val="21"/>
              </w:rPr>
            </w:pPr>
            <w:r>
              <w:rPr>
                <w:rFonts w:hint="eastAsia"/>
                <w:sz w:val="21"/>
                <w:szCs w:val="21"/>
              </w:rPr>
              <w:t>不造成二次污染</w:t>
            </w:r>
          </w:p>
        </w:tc>
      </w:tr>
      <w:tr w:rsidR="00110ECB">
        <w:trPr>
          <w:cantSplit/>
          <w:trHeight w:val="197"/>
        </w:trPr>
        <w:tc>
          <w:tcPr>
            <w:tcW w:w="1089" w:type="dxa"/>
            <w:vMerge/>
            <w:tcBorders>
              <w:left w:val="single" w:sz="4" w:space="0" w:color="auto"/>
              <w:right w:val="single" w:sz="4" w:space="0" w:color="auto"/>
            </w:tcBorders>
            <w:vAlign w:val="center"/>
          </w:tcPr>
          <w:p w:rsidR="00110ECB" w:rsidRDefault="00110ECB">
            <w:pPr>
              <w:widowControl/>
              <w:jc w:val="center"/>
              <w:rPr>
                <w:bCs/>
                <w:sz w:val="21"/>
                <w:szCs w:val="21"/>
              </w:rPr>
            </w:pPr>
          </w:p>
        </w:tc>
        <w:tc>
          <w:tcPr>
            <w:tcW w:w="1713" w:type="dxa"/>
            <w:vMerge/>
            <w:tcBorders>
              <w:left w:val="nil"/>
              <w:bottom w:val="single" w:sz="4" w:space="0" w:color="auto"/>
              <w:right w:val="single" w:sz="4" w:space="0" w:color="auto"/>
            </w:tcBorders>
            <w:tcMar>
              <w:top w:w="0" w:type="dxa"/>
              <w:left w:w="0" w:type="dxa"/>
              <w:bottom w:w="0" w:type="dxa"/>
              <w:right w:w="0" w:type="dxa"/>
            </w:tcMar>
            <w:vAlign w:val="center"/>
          </w:tcPr>
          <w:p w:rsidR="00110ECB" w:rsidRDefault="00110ECB">
            <w:pPr>
              <w:jc w:val="center"/>
              <w:rPr>
                <w:sz w:val="21"/>
                <w:szCs w:val="21"/>
              </w:rPr>
            </w:pPr>
          </w:p>
        </w:tc>
        <w:tc>
          <w:tcPr>
            <w:tcW w:w="1918"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110ECB" w:rsidRDefault="003649E9">
            <w:pPr>
              <w:spacing w:line="240" w:lineRule="auto"/>
              <w:jc w:val="center"/>
              <w:rPr>
                <w:b/>
                <w:bCs/>
                <w:sz w:val="21"/>
                <w:szCs w:val="21"/>
                <w:u w:val="single"/>
              </w:rPr>
            </w:pPr>
            <w:r>
              <w:rPr>
                <w:rFonts w:hint="eastAsia"/>
                <w:b/>
                <w:bCs/>
                <w:sz w:val="21"/>
                <w:szCs w:val="21"/>
                <w:u w:val="single"/>
              </w:rPr>
              <w:t>废机油及含油抹布</w:t>
            </w:r>
          </w:p>
        </w:tc>
        <w:tc>
          <w:tcPr>
            <w:tcW w:w="2334"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110ECB" w:rsidRDefault="003649E9">
            <w:pPr>
              <w:spacing w:line="240" w:lineRule="auto"/>
              <w:jc w:val="center"/>
              <w:rPr>
                <w:b/>
                <w:bCs/>
                <w:sz w:val="21"/>
                <w:szCs w:val="21"/>
                <w:u w:val="single"/>
              </w:rPr>
            </w:pPr>
            <w:r>
              <w:rPr>
                <w:rFonts w:hint="eastAsia"/>
                <w:b/>
                <w:bCs/>
                <w:sz w:val="21"/>
                <w:szCs w:val="21"/>
                <w:u w:val="single"/>
              </w:rPr>
              <w:t>废机油由检修厂家检修后带走，检修厂家统一送往有资质单位处理；含油抹布与生活垃圾一起处理。</w:t>
            </w:r>
          </w:p>
        </w:tc>
        <w:tc>
          <w:tcPr>
            <w:tcW w:w="2234" w:type="dxa"/>
            <w:vMerge/>
            <w:tcBorders>
              <w:left w:val="nil"/>
              <w:right w:val="single" w:sz="4" w:space="0" w:color="auto"/>
            </w:tcBorders>
            <w:tcMar>
              <w:top w:w="0" w:type="dxa"/>
              <w:left w:w="0" w:type="dxa"/>
              <w:bottom w:w="0" w:type="dxa"/>
              <w:right w:w="0" w:type="dxa"/>
            </w:tcMar>
            <w:vAlign w:val="center"/>
          </w:tcPr>
          <w:p w:rsidR="00110ECB" w:rsidRDefault="00110ECB">
            <w:pPr>
              <w:jc w:val="center"/>
              <w:rPr>
                <w:sz w:val="21"/>
                <w:szCs w:val="21"/>
              </w:rPr>
            </w:pPr>
          </w:p>
        </w:tc>
      </w:tr>
      <w:tr w:rsidR="00110ECB">
        <w:tc>
          <w:tcPr>
            <w:tcW w:w="1089" w:type="dxa"/>
            <w:tcBorders>
              <w:top w:val="single" w:sz="4" w:space="0" w:color="auto"/>
              <w:left w:val="single" w:sz="4" w:space="0" w:color="auto"/>
              <w:bottom w:val="single" w:sz="4" w:space="0" w:color="auto"/>
              <w:right w:val="single" w:sz="4" w:space="0" w:color="auto"/>
            </w:tcBorders>
            <w:vAlign w:val="center"/>
          </w:tcPr>
          <w:p w:rsidR="00110ECB" w:rsidRDefault="003649E9">
            <w:pPr>
              <w:jc w:val="center"/>
              <w:rPr>
                <w:bCs/>
                <w:sz w:val="21"/>
                <w:szCs w:val="21"/>
              </w:rPr>
            </w:pPr>
            <w:r>
              <w:rPr>
                <w:bCs/>
                <w:sz w:val="21"/>
                <w:szCs w:val="21"/>
              </w:rPr>
              <w:t>噪</w:t>
            </w:r>
          </w:p>
          <w:p w:rsidR="00110ECB" w:rsidRDefault="003649E9">
            <w:pPr>
              <w:jc w:val="center"/>
              <w:rPr>
                <w:bCs/>
                <w:sz w:val="21"/>
                <w:szCs w:val="21"/>
              </w:rPr>
            </w:pPr>
            <w:r>
              <w:rPr>
                <w:bCs/>
                <w:sz w:val="21"/>
                <w:szCs w:val="21"/>
              </w:rPr>
              <w:t>声</w:t>
            </w:r>
          </w:p>
        </w:tc>
        <w:tc>
          <w:tcPr>
            <w:tcW w:w="8199" w:type="dxa"/>
            <w:gridSpan w:val="4"/>
            <w:tcBorders>
              <w:top w:val="single" w:sz="4" w:space="0" w:color="auto"/>
              <w:left w:val="nil"/>
              <w:bottom w:val="single" w:sz="4" w:space="0" w:color="auto"/>
              <w:right w:val="single" w:sz="4" w:space="0" w:color="auto"/>
            </w:tcBorders>
            <w:vAlign w:val="center"/>
          </w:tcPr>
          <w:p w:rsidR="00110ECB" w:rsidRDefault="003649E9">
            <w:pPr>
              <w:ind w:firstLineChars="200" w:firstLine="420"/>
              <w:rPr>
                <w:sz w:val="21"/>
                <w:szCs w:val="21"/>
              </w:rPr>
            </w:pPr>
            <w:r>
              <w:rPr>
                <w:rFonts w:hint="eastAsia"/>
                <w:sz w:val="21"/>
                <w:szCs w:val="21"/>
              </w:rPr>
              <w:t>本项目噪声主要来自风机及泵类，其噪声强度一般在</w:t>
            </w:r>
            <w:r>
              <w:rPr>
                <w:rFonts w:hint="eastAsia"/>
                <w:sz w:val="21"/>
                <w:szCs w:val="21"/>
              </w:rPr>
              <w:t>75-95dB(A)</w:t>
            </w:r>
            <w:r>
              <w:rPr>
                <w:rFonts w:hint="eastAsia"/>
                <w:sz w:val="21"/>
                <w:szCs w:val="21"/>
              </w:rPr>
              <w:t>之间。对设备选择低噪设备且做减震处理、对风机采取消声处理，同时设置隔声罩且设减震垫、同时加强对设备监测、检查、维修</w:t>
            </w:r>
            <w:r>
              <w:rPr>
                <w:rFonts w:hint="eastAsia"/>
                <w:sz w:val="21"/>
                <w:szCs w:val="21"/>
              </w:rPr>
              <w:t>,</w:t>
            </w:r>
            <w:r>
              <w:rPr>
                <w:rFonts w:hint="eastAsia"/>
                <w:sz w:val="21"/>
                <w:szCs w:val="21"/>
              </w:rPr>
              <w:t>对车间墙体安装隔声、吸声好的材料且安装双层隔声窗，经采取上述各种治理措施后，对周围环境敏感目标的影响可以接受。</w:t>
            </w:r>
          </w:p>
        </w:tc>
      </w:tr>
      <w:tr w:rsidR="00110ECB">
        <w:trPr>
          <w:trHeight w:val="1934"/>
        </w:trPr>
        <w:tc>
          <w:tcPr>
            <w:tcW w:w="9288" w:type="dxa"/>
            <w:gridSpan w:val="5"/>
            <w:tcBorders>
              <w:top w:val="single" w:sz="4" w:space="0" w:color="auto"/>
              <w:left w:val="single" w:sz="4" w:space="0" w:color="auto"/>
              <w:bottom w:val="single" w:sz="4" w:space="0" w:color="auto"/>
              <w:right w:val="single" w:sz="4" w:space="0" w:color="auto"/>
            </w:tcBorders>
          </w:tcPr>
          <w:p w:rsidR="00110ECB" w:rsidRDefault="003649E9">
            <w:pPr>
              <w:rPr>
                <w:bCs/>
                <w:sz w:val="21"/>
                <w:szCs w:val="21"/>
              </w:rPr>
            </w:pPr>
            <w:r>
              <w:rPr>
                <w:bCs/>
                <w:sz w:val="21"/>
                <w:szCs w:val="21"/>
              </w:rPr>
              <w:t>生态保护措施及预期效果</w:t>
            </w:r>
            <w:r>
              <w:rPr>
                <w:rFonts w:hint="eastAsia"/>
                <w:bCs/>
                <w:sz w:val="21"/>
                <w:szCs w:val="21"/>
              </w:rPr>
              <w:t>：</w:t>
            </w:r>
          </w:p>
          <w:p w:rsidR="00110ECB" w:rsidRDefault="003649E9">
            <w:pPr>
              <w:pStyle w:val="a5"/>
              <w:spacing w:line="360" w:lineRule="auto"/>
              <w:ind w:firstLine="410"/>
              <w:rPr>
                <w:spacing w:val="0"/>
                <w:sz w:val="21"/>
                <w:szCs w:val="21"/>
              </w:rPr>
            </w:pPr>
            <w:r>
              <w:rPr>
                <w:rFonts w:hint="eastAsia"/>
                <w:spacing w:val="0"/>
                <w:sz w:val="21"/>
                <w:szCs w:val="21"/>
              </w:rPr>
              <w:t>本次建设不涉及砍伐，不改变土地使用性质。区域无国家及省市级重点保护的濒危稀有动植物及受保护的野生动植物种群，对周围生态环境影响较小。</w:t>
            </w:r>
          </w:p>
          <w:p w:rsidR="00110ECB" w:rsidRDefault="00110ECB">
            <w:pPr>
              <w:pStyle w:val="a5"/>
              <w:spacing w:line="360" w:lineRule="auto"/>
              <w:ind w:firstLine="410"/>
              <w:rPr>
                <w:spacing w:val="0"/>
                <w:sz w:val="21"/>
                <w:szCs w:val="21"/>
              </w:rPr>
            </w:pPr>
          </w:p>
          <w:p w:rsidR="00110ECB" w:rsidRDefault="00110ECB">
            <w:pPr>
              <w:pStyle w:val="a5"/>
              <w:spacing w:line="360" w:lineRule="auto"/>
              <w:ind w:firstLine="410"/>
              <w:rPr>
                <w:spacing w:val="0"/>
                <w:sz w:val="21"/>
                <w:szCs w:val="21"/>
              </w:rPr>
            </w:pPr>
          </w:p>
          <w:p w:rsidR="00110ECB" w:rsidRDefault="00110ECB">
            <w:pPr>
              <w:pStyle w:val="a5"/>
              <w:spacing w:line="360" w:lineRule="auto"/>
              <w:ind w:firstLine="410"/>
              <w:rPr>
                <w:spacing w:val="0"/>
                <w:sz w:val="21"/>
                <w:szCs w:val="21"/>
              </w:rPr>
            </w:pPr>
          </w:p>
          <w:p w:rsidR="00110ECB" w:rsidRDefault="00110ECB">
            <w:pPr>
              <w:pStyle w:val="a5"/>
              <w:spacing w:line="360" w:lineRule="auto"/>
              <w:ind w:firstLine="410"/>
              <w:rPr>
                <w:spacing w:val="0"/>
                <w:sz w:val="21"/>
                <w:szCs w:val="21"/>
              </w:rPr>
            </w:pPr>
          </w:p>
          <w:p w:rsidR="00110ECB" w:rsidRDefault="00110ECB">
            <w:pPr>
              <w:pStyle w:val="a5"/>
              <w:spacing w:line="360" w:lineRule="auto"/>
              <w:ind w:firstLine="410"/>
              <w:rPr>
                <w:spacing w:val="0"/>
                <w:sz w:val="21"/>
                <w:szCs w:val="21"/>
              </w:rPr>
            </w:pPr>
          </w:p>
          <w:p w:rsidR="00110ECB" w:rsidRDefault="00110ECB">
            <w:pPr>
              <w:pStyle w:val="a5"/>
              <w:spacing w:line="360" w:lineRule="auto"/>
              <w:ind w:firstLine="410"/>
              <w:rPr>
                <w:spacing w:val="0"/>
                <w:sz w:val="21"/>
                <w:szCs w:val="21"/>
              </w:rPr>
            </w:pPr>
          </w:p>
          <w:p w:rsidR="00110ECB" w:rsidRDefault="00110ECB">
            <w:pPr>
              <w:pStyle w:val="a5"/>
              <w:spacing w:line="360" w:lineRule="auto"/>
              <w:ind w:firstLine="410"/>
              <w:rPr>
                <w:spacing w:val="0"/>
                <w:sz w:val="21"/>
                <w:szCs w:val="21"/>
              </w:rPr>
            </w:pPr>
          </w:p>
        </w:tc>
      </w:tr>
    </w:tbl>
    <w:p w:rsidR="00110ECB" w:rsidRDefault="00110ECB">
      <w:pPr>
        <w:rPr>
          <w:b/>
          <w:sz w:val="28"/>
          <w:szCs w:val="28"/>
        </w:rPr>
        <w:sectPr w:rsidR="00110ECB">
          <w:footerReference w:type="default" r:id="rId21"/>
          <w:pgSz w:w="11906" w:h="16838"/>
          <w:pgMar w:top="1417" w:right="1417" w:bottom="1417" w:left="1417" w:header="851" w:footer="992" w:gutter="0"/>
          <w:cols w:space="0"/>
          <w:docGrid w:type="lines" w:linePitch="312"/>
        </w:sectPr>
      </w:pPr>
    </w:p>
    <w:p w:rsidR="00110ECB" w:rsidRDefault="003649E9">
      <w:pPr>
        <w:rPr>
          <w:b/>
          <w:sz w:val="28"/>
          <w:szCs w:val="28"/>
        </w:rPr>
      </w:pPr>
      <w:r>
        <w:rPr>
          <w:rFonts w:hint="eastAsia"/>
          <w:b/>
          <w:sz w:val="28"/>
          <w:szCs w:val="28"/>
        </w:rPr>
        <w:lastRenderedPageBreak/>
        <w:t>环境风险分析</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8"/>
      </w:tblGrid>
      <w:tr w:rsidR="00110ECB">
        <w:trPr>
          <w:trHeight w:val="2400"/>
        </w:trPr>
        <w:tc>
          <w:tcPr>
            <w:tcW w:w="9288" w:type="dxa"/>
            <w:tcBorders>
              <w:top w:val="single" w:sz="4" w:space="0" w:color="auto"/>
              <w:left w:val="single" w:sz="4" w:space="0" w:color="auto"/>
              <w:bottom w:val="single" w:sz="4" w:space="0" w:color="auto"/>
              <w:right w:val="single" w:sz="4" w:space="0" w:color="auto"/>
            </w:tcBorders>
            <w:shd w:val="clear" w:color="auto" w:fill="auto"/>
          </w:tcPr>
          <w:p w:rsidR="00110ECB" w:rsidRDefault="003649E9">
            <w:pPr>
              <w:adjustRightInd w:val="0"/>
              <w:snapToGrid w:val="0"/>
              <w:ind w:firstLineChars="200" w:firstLine="480"/>
            </w:pPr>
            <w:r>
              <w:rPr>
                <w:rFonts w:ascii="宋体" w:hAnsi="宋体" w:cs="宋体" w:hint="eastAsia"/>
              </w:rPr>
              <w:t>环境风险评价的目的是分析和预测</w:t>
            </w:r>
            <w:r>
              <w:rPr>
                <w:rFonts w:hint="eastAsia"/>
                <w:bCs/>
              </w:rPr>
              <w:t>建设项目存在的潜在危险，建设项目建设和运行期间发生的可预测突发性事件或事故（一般不包括人为破坏及自然灾害）引起的有毒有害、易燃易爆等物质泄漏，或突发事件产生的新的有毒有害物质，所造成的对人身安全与环境的影响和损害进行评估，提出合理可行的防范、应急措施，以使事故率、损失达到可接受水平。环境风险评价</w:t>
            </w:r>
            <w:r>
              <w:rPr>
                <w:rFonts w:hint="eastAsia"/>
              </w:rPr>
              <w:t>应把事故引起厂界外人群的伤害、环境质量的恶化及对生态系统影响的预测和防护作为评价工作重点。</w:t>
            </w:r>
          </w:p>
          <w:p w:rsidR="00110ECB" w:rsidRDefault="003649E9">
            <w:pPr>
              <w:pStyle w:val="af6"/>
              <w:ind w:firstLine="480"/>
            </w:pPr>
            <w:r>
              <w:rPr>
                <w:rFonts w:hint="eastAsia"/>
              </w:rPr>
              <w:t>一、建设项目风险源调查及环境风险评价等级</w:t>
            </w:r>
          </w:p>
          <w:p w:rsidR="00110ECB" w:rsidRDefault="003649E9">
            <w:pPr>
              <w:pStyle w:val="af6"/>
              <w:ind w:firstLine="480"/>
            </w:pPr>
            <w:r>
              <w:rPr>
                <w:rFonts w:hint="eastAsia"/>
              </w:rPr>
              <w:t>本项目主要原辅材料、燃料、中间产品、副产品、最终产品、污染物、火灾和爆炸伴生</w:t>
            </w:r>
            <w:r>
              <w:rPr>
                <w:rFonts w:hint="eastAsia"/>
              </w:rPr>
              <w:t>/</w:t>
            </w:r>
            <w:r>
              <w:rPr>
                <w:rFonts w:hint="eastAsia"/>
              </w:rPr>
              <w:t>次生物等物质中，涉及到的风险物质有天然气，天然气为无色、无味、无臭的气体，主要成分为甲烷，含量在</w:t>
            </w:r>
            <w:r>
              <w:rPr>
                <w:rFonts w:hint="eastAsia"/>
              </w:rPr>
              <w:t>90%</w:t>
            </w:r>
            <w:r>
              <w:rPr>
                <w:rFonts w:hint="eastAsia"/>
              </w:rPr>
              <w:t>以上，其余为乙烷、丙烷、丁烷等，天然气比空气轻，泄漏后容易散发。涉及的风险物质理化性质详见下表。</w:t>
            </w:r>
          </w:p>
          <w:p w:rsidR="00110ECB" w:rsidRDefault="003649E9">
            <w:pPr>
              <w:pStyle w:val="af6"/>
              <w:spacing w:line="240" w:lineRule="auto"/>
              <w:ind w:firstLineChars="0" w:firstLine="0"/>
              <w:jc w:val="center"/>
              <w:rPr>
                <w:b/>
                <w:sz w:val="21"/>
                <w:szCs w:val="21"/>
                <w:u w:val="single"/>
              </w:rPr>
            </w:pPr>
            <w:r>
              <w:rPr>
                <w:rFonts w:hint="eastAsia"/>
                <w:b/>
                <w:sz w:val="21"/>
                <w:szCs w:val="21"/>
                <w:u w:val="single"/>
              </w:rPr>
              <w:t>表</w:t>
            </w:r>
            <w:r>
              <w:rPr>
                <w:rFonts w:hint="eastAsia"/>
                <w:b/>
                <w:sz w:val="21"/>
                <w:szCs w:val="21"/>
                <w:u w:val="single"/>
              </w:rPr>
              <w:t xml:space="preserve">42   </w:t>
            </w:r>
            <w:r>
              <w:rPr>
                <w:rFonts w:hint="eastAsia"/>
                <w:b/>
                <w:sz w:val="21"/>
                <w:szCs w:val="21"/>
                <w:u w:val="single"/>
              </w:rPr>
              <w:t>主要成分甲烷理化性质表</w:t>
            </w:r>
          </w:p>
          <w:tbl>
            <w:tblPr>
              <w:tblStyle w:val="af1"/>
              <w:tblW w:w="9057" w:type="dxa"/>
              <w:tblBorders>
                <w:top w:val="single" w:sz="12" w:space="0" w:color="auto"/>
                <w:left w:val="none" w:sz="0" w:space="0" w:color="auto"/>
                <w:bottom w:val="single" w:sz="12" w:space="0" w:color="auto"/>
                <w:right w:val="none" w:sz="0" w:space="0" w:color="auto"/>
              </w:tblBorders>
              <w:tblLayout w:type="fixed"/>
              <w:tblLook w:val="04A0"/>
            </w:tblPr>
            <w:tblGrid>
              <w:gridCol w:w="2264"/>
              <w:gridCol w:w="2264"/>
              <w:gridCol w:w="2418"/>
              <w:gridCol w:w="2111"/>
            </w:tblGrid>
            <w:tr w:rsidR="00110ECB">
              <w:tc>
                <w:tcPr>
                  <w:tcW w:w="2264" w:type="dxa"/>
                </w:tcPr>
                <w:p w:rsidR="00110ECB" w:rsidRDefault="003649E9">
                  <w:pPr>
                    <w:pStyle w:val="af6"/>
                    <w:spacing w:line="240" w:lineRule="auto"/>
                    <w:ind w:firstLineChars="0" w:firstLine="0"/>
                    <w:rPr>
                      <w:sz w:val="21"/>
                      <w:szCs w:val="21"/>
                    </w:rPr>
                  </w:pPr>
                  <w:r>
                    <w:rPr>
                      <w:rFonts w:hint="eastAsia"/>
                      <w:sz w:val="21"/>
                      <w:szCs w:val="21"/>
                    </w:rPr>
                    <w:t>CAS</w:t>
                  </w:r>
                </w:p>
              </w:tc>
              <w:tc>
                <w:tcPr>
                  <w:tcW w:w="2264" w:type="dxa"/>
                  <w:tcBorders>
                    <w:top w:val="single" w:sz="12" w:space="0" w:color="auto"/>
                    <w:bottom w:val="single" w:sz="4" w:space="0" w:color="auto"/>
                    <w:right w:val="single" w:sz="12" w:space="0" w:color="auto"/>
                  </w:tcBorders>
                </w:tcPr>
                <w:p w:rsidR="00110ECB" w:rsidRDefault="003649E9">
                  <w:pPr>
                    <w:pStyle w:val="af6"/>
                    <w:spacing w:line="240" w:lineRule="auto"/>
                    <w:ind w:firstLineChars="0" w:firstLine="0"/>
                    <w:rPr>
                      <w:sz w:val="21"/>
                      <w:szCs w:val="21"/>
                    </w:rPr>
                  </w:pPr>
                  <w:r>
                    <w:rPr>
                      <w:rFonts w:hint="eastAsia"/>
                      <w:sz w:val="21"/>
                      <w:szCs w:val="21"/>
                    </w:rPr>
                    <w:t>74-82-8</w:t>
                  </w:r>
                </w:p>
              </w:tc>
              <w:tc>
                <w:tcPr>
                  <w:tcW w:w="2418" w:type="dxa"/>
                  <w:tcBorders>
                    <w:left w:val="single" w:sz="12" w:space="0" w:color="auto"/>
                  </w:tcBorders>
                </w:tcPr>
                <w:p w:rsidR="00110ECB" w:rsidRDefault="003649E9">
                  <w:pPr>
                    <w:pStyle w:val="af6"/>
                    <w:spacing w:line="240" w:lineRule="auto"/>
                    <w:ind w:firstLineChars="0" w:firstLine="0"/>
                    <w:rPr>
                      <w:sz w:val="21"/>
                      <w:szCs w:val="21"/>
                    </w:rPr>
                  </w:pPr>
                  <w:r>
                    <w:rPr>
                      <w:rFonts w:hint="eastAsia"/>
                      <w:sz w:val="21"/>
                      <w:szCs w:val="21"/>
                    </w:rPr>
                    <w:t>危险性类别</w:t>
                  </w:r>
                </w:p>
              </w:tc>
              <w:tc>
                <w:tcPr>
                  <w:tcW w:w="2111" w:type="dxa"/>
                </w:tcPr>
                <w:p w:rsidR="00110ECB" w:rsidRDefault="003649E9">
                  <w:pPr>
                    <w:pStyle w:val="af6"/>
                    <w:spacing w:line="240" w:lineRule="auto"/>
                    <w:ind w:firstLineChars="0" w:firstLine="0"/>
                    <w:rPr>
                      <w:sz w:val="21"/>
                      <w:szCs w:val="21"/>
                    </w:rPr>
                  </w:pPr>
                  <w:r>
                    <w:rPr>
                      <w:rFonts w:hint="eastAsia"/>
                      <w:sz w:val="21"/>
                      <w:szCs w:val="21"/>
                    </w:rPr>
                    <w:t>第</w:t>
                  </w:r>
                  <w:r>
                    <w:rPr>
                      <w:rFonts w:hint="eastAsia"/>
                      <w:sz w:val="21"/>
                      <w:szCs w:val="21"/>
                    </w:rPr>
                    <w:t>2.1</w:t>
                  </w:r>
                  <w:r>
                    <w:rPr>
                      <w:rFonts w:hint="eastAsia"/>
                      <w:sz w:val="21"/>
                      <w:szCs w:val="21"/>
                    </w:rPr>
                    <w:t>类</w:t>
                  </w:r>
                  <w:r>
                    <w:rPr>
                      <w:rFonts w:hint="eastAsia"/>
                      <w:sz w:val="21"/>
                      <w:szCs w:val="21"/>
                    </w:rPr>
                    <w:t xml:space="preserve"> </w:t>
                  </w:r>
                  <w:r>
                    <w:rPr>
                      <w:rFonts w:hint="eastAsia"/>
                      <w:sz w:val="21"/>
                      <w:szCs w:val="21"/>
                    </w:rPr>
                    <w:t>易燃气体</w:t>
                  </w:r>
                </w:p>
              </w:tc>
            </w:tr>
            <w:tr w:rsidR="00110ECB">
              <w:tc>
                <w:tcPr>
                  <w:tcW w:w="2264" w:type="dxa"/>
                </w:tcPr>
                <w:p w:rsidR="00110ECB" w:rsidRDefault="003649E9">
                  <w:pPr>
                    <w:pStyle w:val="af6"/>
                    <w:spacing w:line="240" w:lineRule="auto"/>
                    <w:ind w:firstLineChars="0" w:firstLine="0"/>
                    <w:rPr>
                      <w:sz w:val="21"/>
                      <w:szCs w:val="21"/>
                    </w:rPr>
                  </w:pPr>
                  <w:r>
                    <w:rPr>
                      <w:rFonts w:hint="eastAsia"/>
                      <w:sz w:val="21"/>
                      <w:szCs w:val="21"/>
                    </w:rPr>
                    <w:t>熔点（℃）</w:t>
                  </w:r>
                </w:p>
              </w:tc>
              <w:tc>
                <w:tcPr>
                  <w:tcW w:w="2264" w:type="dxa"/>
                  <w:tcBorders>
                    <w:top w:val="single" w:sz="4" w:space="0" w:color="auto"/>
                    <w:bottom w:val="single" w:sz="4" w:space="0" w:color="auto"/>
                    <w:right w:val="single" w:sz="12" w:space="0" w:color="auto"/>
                  </w:tcBorders>
                </w:tcPr>
                <w:p w:rsidR="00110ECB" w:rsidRDefault="003649E9">
                  <w:pPr>
                    <w:pStyle w:val="af6"/>
                    <w:spacing w:line="240" w:lineRule="auto"/>
                    <w:ind w:firstLineChars="0" w:firstLine="0"/>
                    <w:rPr>
                      <w:sz w:val="21"/>
                      <w:szCs w:val="21"/>
                    </w:rPr>
                  </w:pPr>
                  <w:r>
                    <w:rPr>
                      <w:rFonts w:hint="eastAsia"/>
                      <w:sz w:val="21"/>
                      <w:szCs w:val="21"/>
                    </w:rPr>
                    <w:t>-182.6</w:t>
                  </w:r>
                </w:p>
              </w:tc>
              <w:tc>
                <w:tcPr>
                  <w:tcW w:w="2418" w:type="dxa"/>
                  <w:tcBorders>
                    <w:left w:val="single" w:sz="12" w:space="0" w:color="auto"/>
                  </w:tcBorders>
                </w:tcPr>
                <w:p w:rsidR="00110ECB" w:rsidRDefault="003649E9">
                  <w:pPr>
                    <w:pStyle w:val="af6"/>
                    <w:spacing w:line="240" w:lineRule="auto"/>
                    <w:ind w:firstLineChars="0" w:firstLine="0"/>
                    <w:rPr>
                      <w:sz w:val="21"/>
                      <w:szCs w:val="21"/>
                    </w:rPr>
                  </w:pPr>
                  <w:r>
                    <w:rPr>
                      <w:rFonts w:hint="eastAsia"/>
                      <w:sz w:val="21"/>
                      <w:szCs w:val="21"/>
                    </w:rPr>
                    <w:t>相对蒸气密度（空气</w:t>
                  </w:r>
                  <w:r>
                    <w:rPr>
                      <w:rFonts w:hint="eastAsia"/>
                      <w:sz w:val="21"/>
                      <w:szCs w:val="21"/>
                    </w:rPr>
                    <w:t>=1</w:t>
                  </w:r>
                  <w:r>
                    <w:rPr>
                      <w:rFonts w:hint="eastAsia"/>
                      <w:sz w:val="21"/>
                      <w:szCs w:val="21"/>
                    </w:rPr>
                    <w:t>）</w:t>
                  </w:r>
                </w:p>
              </w:tc>
              <w:tc>
                <w:tcPr>
                  <w:tcW w:w="2111" w:type="dxa"/>
                </w:tcPr>
                <w:p w:rsidR="00110ECB" w:rsidRDefault="003649E9">
                  <w:pPr>
                    <w:pStyle w:val="af6"/>
                    <w:spacing w:line="240" w:lineRule="auto"/>
                    <w:ind w:firstLineChars="0" w:firstLine="0"/>
                    <w:rPr>
                      <w:sz w:val="21"/>
                      <w:szCs w:val="21"/>
                    </w:rPr>
                  </w:pPr>
                  <w:r>
                    <w:rPr>
                      <w:rFonts w:hint="eastAsia"/>
                      <w:sz w:val="21"/>
                      <w:szCs w:val="21"/>
                    </w:rPr>
                    <w:t>0.6</w:t>
                  </w:r>
                </w:p>
              </w:tc>
            </w:tr>
            <w:tr w:rsidR="00110ECB">
              <w:tc>
                <w:tcPr>
                  <w:tcW w:w="2264" w:type="dxa"/>
                </w:tcPr>
                <w:p w:rsidR="00110ECB" w:rsidRDefault="003649E9">
                  <w:pPr>
                    <w:pStyle w:val="af6"/>
                    <w:spacing w:line="240" w:lineRule="auto"/>
                    <w:ind w:firstLineChars="0" w:firstLine="0"/>
                    <w:rPr>
                      <w:sz w:val="21"/>
                      <w:szCs w:val="21"/>
                    </w:rPr>
                  </w:pPr>
                  <w:r>
                    <w:rPr>
                      <w:rFonts w:hint="eastAsia"/>
                      <w:sz w:val="21"/>
                      <w:szCs w:val="21"/>
                    </w:rPr>
                    <w:t>爆炸下限</w:t>
                  </w:r>
                </w:p>
              </w:tc>
              <w:tc>
                <w:tcPr>
                  <w:tcW w:w="2264" w:type="dxa"/>
                  <w:tcBorders>
                    <w:top w:val="single" w:sz="4" w:space="0" w:color="auto"/>
                    <w:bottom w:val="single" w:sz="4" w:space="0" w:color="auto"/>
                    <w:right w:val="single" w:sz="12" w:space="0" w:color="auto"/>
                  </w:tcBorders>
                </w:tcPr>
                <w:p w:rsidR="00110ECB" w:rsidRDefault="003649E9">
                  <w:pPr>
                    <w:pStyle w:val="af6"/>
                    <w:spacing w:line="240" w:lineRule="auto"/>
                    <w:ind w:firstLineChars="0" w:firstLine="0"/>
                    <w:rPr>
                      <w:sz w:val="21"/>
                      <w:szCs w:val="21"/>
                    </w:rPr>
                  </w:pPr>
                  <w:r>
                    <w:rPr>
                      <w:rFonts w:hint="eastAsia"/>
                      <w:sz w:val="21"/>
                      <w:szCs w:val="21"/>
                    </w:rPr>
                    <w:t>5</w:t>
                  </w:r>
                </w:p>
              </w:tc>
              <w:tc>
                <w:tcPr>
                  <w:tcW w:w="2418" w:type="dxa"/>
                  <w:tcBorders>
                    <w:left w:val="single" w:sz="12" w:space="0" w:color="auto"/>
                  </w:tcBorders>
                </w:tcPr>
                <w:p w:rsidR="00110ECB" w:rsidRDefault="003649E9">
                  <w:pPr>
                    <w:pStyle w:val="af6"/>
                    <w:spacing w:line="240" w:lineRule="auto"/>
                    <w:ind w:firstLineChars="0" w:firstLine="0"/>
                    <w:rPr>
                      <w:sz w:val="21"/>
                      <w:szCs w:val="21"/>
                    </w:rPr>
                  </w:pPr>
                  <w:r>
                    <w:rPr>
                      <w:rFonts w:hint="eastAsia"/>
                      <w:sz w:val="21"/>
                      <w:szCs w:val="21"/>
                    </w:rPr>
                    <w:t>爆炸上限</w:t>
                  </w:r>
                </w:p>
              </w:tc>
              <w:tc>
                <w:tcPr>
                  <w:tcW w:w="2111" w:type="dxa"/>
                </w:tcPr>
                <w:p w:rsidR="00110ECB" w:rsidRDefault="003649E9">
                  <w:pPr>
                    <w:pStyle w:val="af6"/>
                    <w:spacing w:line="240" w:lineRule="auto"/>
                    <w:ind w:firstLineChars="0" w:firstLine="0"/>
                    <w:rPr>
                      <w:sz w:val="21"/>
                      <w:szCs w:val="21"/>
                    </w:rPr>
                  </w:pPr>
                  <w:r>
                    <w:rPr>
                      <w:rFonts w:hint="eastAsia"/>
                      <w:sz w:val="21"/>
                      <w:szCs w:val="21"/>
                    </w:rPr>
                    <w:t>15</w:t>
                  </w:r>
                </w:p>
              </w:tc>
            </w:tr>
            <w:tr w:rsidR="00110ECB">
              <w:tc>
                <w:tcPr>
                  <w:tcW w:w="2264" w:type="dxa"/>
                </w:tcPr>
                <w:p w:rsidR="00110ECB" w:rsidRDefault="003649E9">
                  <w:pPr>
                    <w:pStyle w:val="af6"/>
                    <w:spacing w:line="240" w:lineRule="auto"/>
                    <w:ind w:firstLineChars="0" w:firstLine="0"/>
                    <w:rPr>
                      <w:sz w:val="21"/>
                      <w:szCs w:val="21"/>
                    </w:rPr>
                  </w:pPr>
                  <w:r>
                    <w:rPr>
                      <w:rFonts w:hint="eastAsia"/>
                      <w:sz w:val="21"/>
                      <w:szCs w:val="21"/>
                    </w:rPr>
                    <w:t>主要用途</w:t>
                  </w:r>
                </w:p>
              </w:tc>
              <w:tc>
                <w:tcPr>
                  <w:tcW w:w="2264" w:type="dxa"/>
                  <w:tcBorders>
                    <w:top w:val="single" w:sz="4" w:space="0" w:color="auto"/>
                    <w:bottom w:val="single" w:sz="4" w:space="0" w:color="auto"/>
                    <w:right w:val="single" w:sz="12" w:space="0" w:color="auto"/>
                  </w:tcBorders>
                </w:tcPr>
                <w:p w:rsidR="00110ECB" w:rsidRDefault="003649E9">
                  <w:pPr>
                    <w:pStyle w:val="af6"/>
                    <w:spacing w:line="240" w:lineRule="auto"/>
                    <w:ind w:firstLineChars="0" w:firstLine="0"/>
                    <w:rPr>
                      <w:sz w:val="21"/>
                      <w:szCs w:val="21"/>
                    </w:rPr>
                  </w:pPr>
                  <w:r>
                    <w:rPr>
                      <w:rFonts w:hint="eastAsia"/>
                      <w:sz w:val="21"/>
                      <w:szCs w:val="21"/>
                    </w:rPr>
                    <w:t>用作燃料</w:t>
                  </w:r>
                </w:p>
              </w:tc>
              <w:tc>
                <w:tcPr>
                  <w:tcW w:w="2418" w:type="dxa"/>
                  <w:tcBorders>
                    <w:left w:val="single" w:sz="12" w:space="0" w:color="auto"/>
                  </w:tcBorders>
                </w:tcPr>
                <w:p w:rsidR="00110ECB" w:rsidRDefault="003649E9">
                  <w:pPr>
                    <w:pStyle w:val="af6"/>
                    <w:spacing w:line="240" w:lineRule="auto"/>
                    <w:ind w:firstLineChars="0" w:firstLine="0"/>
                    <w:rPr>
                      <w:sz w:val="21"/>
                      <w:szCs w:val="21"/>
                    </w:rPr>
                  </w:pPr>
                  <w:r>
                    <w:rPr>
                      <w:rFonts w:hint="eastAsia"/>
                      <w:sz w:val="21"/>
                      <w:szCs w:val="21"/>
                    </w:rPr>
                    <w:t>稳定性</w:t>
                  </w:r>
                </w:p>
              </w:tc>
              <w:tc>
                <w:tcPr>
                  <w:tcW w:w="2111" w:type="dxa"/>
                </w:tcPr>
                <w:p w:rsidR="00110ECB" w:rsidRDefault="003649E9">
                  <w:pPr>
                    <w:pStyle w:val="af6"/>
                    <w:spacing w:line="240" w:lineRule="auto"/>
                    <w:ind w:firstLineChars="0" w:firstLine="0"/>
                    <w:rPr>
                      <w:sz w:val="21"/>
                      <w:szCs w:val="21"/>
                    </w:rPr>
                  </w:pPr>
                  <w:r>
                    <w:rPr>
                      <w:rFonts w:hint="eastAsia"/>
                      <w:sz w:val="21"/>
                      <w:szCs w:val="21"/>
                    </w:rPr>
                    <w:t>稳定</w:t>
                  </w:r>
                </w:p>
              </w:tc>
            </w:tr>
            <w:tr w:rsidR="00110ECB">
              <w:tc>
                <w:tcPr>
                  <w:tcW w:w="2264" w:type="dxa"/>
                </w:tcPr>
                <w:p w:rsidR="00110ECB" w:rsidRDefault="003649E9">
                  <w:pPr>
                    <w:pStyle w:val="af6"/>
                    <w:spacing w:line="240" w:lineRule="auto"/>
                    <w:ind w:firstLineChars="0" w:firstLine="0"/>
                    <w:rPr>
                      <w:sz w:val="21"/>
                      <w:szCs w:val="21"/>
                    </w:rPr>
                  </w:pPr>
                  <w:r>
                    <w:rPr>
                      <w:rFonts w:hint="eastAsia"/>
                      <w:sz w:val="21"/>
                      <w:szCs w:val="21"/>
                    </w:rPr>
                    <w:t>聚合危害</w:t>
                  </w:r>
                </w:p>
              </w:tc>
              <w:tc>
                <w:tcPr>
                  <w:tcW w:w="2264" w:type="dxa"/>
                  <w:tcBorders>
                    <w:top w:val="single" w:sz="4" w:space="0" w:color="auto"/>
                    <w:bottom w:val="single" w:sz="4" w:space="0" w:color="auto"/>
                    <w:right w:val="single" w:sz="12" w:space="0" w:color="auto"/>
                  </w:tcBorders>
                </w:tcPr>
                <w:p w:rsidR="00110ECB" w:rsidRDefault="003649E9">
                  <w:pPr>
                    <w:pStyle w:val="af6"/>
                    <w:spacing w:line="240" w:lineRule="auto"/>
                    <w:ind w:firstLineChars="0" w:firstLine="0"/>
                    <w:rPr>
                      <w:sz w:val="21"/>
                      <w:szCs w:val="21"/>
                    </w:rPr>
                  </w:pPr>
                  <w:r>
                    <w:rPr>
                      <w:rFonts w:hint="eastAsia"/>
                      <w:sz w:val="21"/>
                      <w:szCs w:val="21"/>
                    </w:rPr>
                    <w:t>不聚合</w:t>
                  </w:r>
                </w:p>
              </w:tc>
              <w:tc>
                <w:tcPr>
                  <w:tcW w:w="2418" w:type="dxa"/>
                  <w:tcBorders>
                    <w:left w:val="single" w:sz="12" w:space="0" w:color="auto"/>
                  </w:tcBorders>
                </w:tcPr>
                <w:p w:rsidR="00110ECB" w:rsidRDefault="003649E9">
                  <w:pPr>
                    <w:pStyle w:val="af6"/>
                    <w:spacing w:line="240" w:lineRule="auto"/>
                    <w:ind w:firstLineChars="0" w:firstLine="0"/>
                    <w:rPr>
                      <w:sz w:val="21"/>
                      <w:szCs w:val="21"/>
                    </w:rPr>
                  </w:pPr>
                  <w:r>
                    <w:rPr>
                      <w:rFonts w:hint="eastAsia"/>
                      <w:sz w:val="21"/>
                      <w:szCs w:val="21"/>
                    </w:rPr>
                    <w:t>禁配物</w:t>
                  </w:r>
                </w:p>
              </w:tc>
              <w:tc>
                <w:tcPr>
                  <w:tcW w:w="2111" w:type="dxa"/>
                </w:tcPr>
                <w:p w:rsidR="00110ECB" w:rsidRDefault="003649E9">
                  <w:pPr>
                    <w:pStyle w:val="af6"/>
                    <w:spacing w:line="240" w:lineRule="auto"/>
                    <w:ind w:firstLineChars="0" w:firstLine="0"/>
                    <w:rPr>
                      <w:sz w:val="21"/>
                      <w:szCs w:val="21"/>
                    </w:rPr>
                  </w:pPr>
                  <w:r>
                    <w:rPr>
                      <w:rFonts w:hint="eastAsia"/>
                      <w:sz w:val="21"/>
                      <w:szCs w:val="21"/>
                    </w:rPr>
                    <w:t>强氧化剂、强酸</w:t>
                  </w:r>
                </w:p>
              </w:tc>
            </w:tr>
            <w:tr w:rsidR="00110ECB">
              <w:tc>
                <w:tcPr>
                  <w:tcW w:w="2264" w:type="dxa"/>
                </w:tcPr>
                <w:p w:rsidR="00110ECB" w:rsidRDefault="003649E9">
                  <w:pPr>
                    <w:pStyle w:val="af6"/>
                    <w:spacing w:line="240" w:lineRule="auto"/>
                    <w:ind w:firstLineChars="0" w:firstLine="0"/>
                    <w:rPr>
                      <w:sz w:val="21"/>
                      <w:szCs w:val="21"/>
                    </w:rPr>
                  </w:pPr>
                  <w:r>
                    <w:rPr>
                      <w:rFonts w:hint="eastAsia"/>
                      <w:sz w:val="21"/>
                      <w:szCs w:val="21"/>
                    </w:rPr>
                    <w:t>LD50</w:t>
                  </w:r>
                </w:p>
              </w:tc>
              <w:tc>
                <w:tcPr>
                  <w:tcW w:w="2264" w:type="dxa"/>
                  <w:tcBorders>
                    <w:top w:val="single" w:sz="4" w:space="0" w:color="auto"/>
                    <w:bottom w:val="single" w:sz="12" w:space="0" w:color="auto"/>
                    <w:right w:val="single" w:sz="12" w:space="0" w:color="auto"/>
                  </w:tcBorders>
                </w:tcPr>
                <w:p w:rsidR="00110ECB" w:rsidRDefault="003649E9">
                  <w:pPr>
                    <w:pStyle w:val="af6"/>
                    <w:spacing w:line="240" w:lineRule="auto"/>
                    <w:ind w:firstLineChars="0" w:firstLine="0"/>
                    <w:rPr>
                      <w:sz w:val="21"/>
                      <w:szCs w:val="21"/>
                    </w:rPr>
                  </w:pPr>
                  <w:r>
                    <w:rPr>
                      <w:rFonts w:hint="eastAsia"/>
                      <w:sz w:val="21"/>
                      <w:szCs w:val="21"/>
                    </w:rPr>
                    <w:t>无资料</w:t>
                  </w:r>
                </w:p>
              </w:tc>
              <w:tc>
                <w:tcPr>
                  <w:tcW w:w="2418" w:type="dxa"/>
                  <w:tcBorders>
                    <w:left w:val="single" w:sz="12" w:space="0" w:color="auto"/>
                  </w:tcBorders>
                </w:tcPr>
                <w:p w:rsidR="00110ECB" w:rsidRDefault="003649E9">
                  <w:pPr>
                    <w:pStyle w:val="af6"/>
                    <w:spacing w:line="240" w:lineRule="auto"/>
                    <w:ind w:firstLineChars="0" w:firstLine="0"/>
                    <w:rPr>
                      <w:sz w:val="21"/>
                      <w:szCs w:val="21"/>
                    </w:rPr>
                  </w:pPr>
                  <w:r>
                    <w:rPr>
                      <w:rFonts w:hint="eastAsia"/>
                      <w:sz w:val="21"/>
                      <w:szCs w:val="21"/>
                    </w:rPr>
                    <w:t>LC50</w:t>
                  </w:r>
                </w:p>
              </w:tc>
              <w:tc>
                <w:tcPr>
                  <w:tcW w:w="2111" w:type="dxa"/>
                </w:tcPr>
                <w:p w:rsidR="00110ECB" w:rsidRDefault="003649E9">
                  <w:pPr>
                    <w:pStyle w:val="af6"/>
                    <w:spacing w:line="240" w:lineRule="auto"/>
                    <w:ind w:firstLineChars="0" w:firstLine="0"/>
                    <w:rPr>
                      <w:sz w:val="21"/>
                      <w:szCs w:val="21"/>
                    </w:rPr>
                  </w:pPr>
                  <w:r>
                    <w:rPr>
                      <w:rFonts w:hint="eastAsia"/>
                      <w:sz w:val="21"/>
                      <w:szCs w:val="21"/>
                    </w:rPr>
                    <w:t>小鼠吸入：</w:t>
                  </w:r>
                  <w:r>
                    <w:rPr>
                      <w:rFonts w:hint="eastAsia"/>
                      <w:sz w:val="21"/>
                      <w:szCs w:val="21"/>
                    </w:rPr>
                    <w:t>50pph/2h</w:t>
                  </w:r>
                </w:p>
              </w:tc>
            </w:tr>
          </w:tbl>
          <w:p w:rsidR="00110ECB" w:rsidRDefault="003649E9">
            <w:pPr>
              <w:pStyle w:val="af6"/>
              <w:ind w:firstLine="480"/>
            </w:pPr>
            <w:r>
              <w:rPr>
                <w:rFonts w:hint="eastAsia"/>
              </w:rPr>
              <w:t>根据《建设项目环境风险评价技术导则》（</w:t>
            </w:r>
            <w:r>
              <w:rPr>
                <w:rFonts w:hint="eastAsia"/>
              </w:rPr>
              <w:t>HJ169-2018</w:t>
            </w:r>
            <w:r>
              <w:rPr>
                <w:rFonts w:hint="eastAsia"/>
              </w:rPr>
              <w:t>）附录</w:t>
            </w:r>
            <w:r>
              <w:rPr>
                <w:rFonts w:hint="eastAsia"/>
              </w:rPr>
              <w:t>B</w:t>
            </w:r>
            <w:r>
              <w:rPr>
                <w:rFonts w:hint="eastAsia"/>
              </w:rPr>
              <w:t>，判断甲烷属于危险物质，临界量为</w:t>
            </w:r>
            <w:r>
              <w:rPr>
                <w:rFonts w:hint="eastAsia"/>
              </w:rPr>
              <w:t>10t</w:t>
            </w:r>
            <w:r>
              <w:rPr>
                <w:rFonts w:hint="eastAsia"/>
              </w:rPr>
              <w:t>。</w:t>
            </w:r>
          </w:p>
          <w:p w:rsidR="00110ECB" w:rsidRDefault="003649E9">
            <w:pPr>
              <w:pStyle w:val="af6"/>
              <w:ind w:firstLine="480"/>
            </w:pPr>
            <w:r>
              <w:rPr>
                <w:rFonts w:hint="eastAsia"/>
              </w:rPr>
              <w:t>本项目设有减压站，天然气有撬车运输到厂区内，经过减压站处理后，输送给天然气锅炉。风险主要为减压站储存、天然气输送和燃气蒸汽锅炉使用过程中泄漏和爆炸风险。</w:t>
            </w:r>
            <w:r>
              <w:rPr>
                <w:rFonts w:hint="eastAsia"/>
                <w:b/>
                <w:bCs/>
                <w:u w:val="single"/>
              </w:rPr>
              <w:t>根据企业提供资料，厂区内天然气最大储量为</w:t>
            </w:r>
            <w:r>
              <w:rPr>
                <w:rFonts w:hint="eastAsia"/>
                <w:b/>
                <w:bCs/>
                <w:u w:val="single"/>
              </w:rPr>
              <w:t>6000m</w:t>
            </w:r>
            <w:r>
              <w:rPr>
                <w:rFonts w:hint="eastAsia"/>
                <w:b/>
                <w:bCs/>
                <w:u w:val="single"/>
                <w:vertAlign w:val="superscript"/>
              </w:rPr>
              <w:t>3</w:t>
            </w:r>
            <w:r>
              <w:rPr>
                <w:rFonts w:hint="eastAsia"/>
                <w:b/>
                <w:bCs/>
                <w:u w:val="single"/>
              </w:rPr>
              <w:t>，约为</w:t>
            </w:r>
            <w:r>
              <w:rPr>
                <w:rFonts w:hint="eastAsia"/>
                <w:b/>
                <w:bCs/>
                <w:u w:val="single"/>
              </w:rPr>
              <w:t>4.05t</w:t>
            </w:r>
            <w:r>
              <w:rPr>
                <w:rFonts w:hint="eastAsia"/>
                <w:b/>
                <w:bCs/>
                <w:u w:val="single"/>
              </w:rPr>
              <w:t>。</w:t>
            </w:r>
          </w:p>
          <w:p w:rsidR="00110ECB" w:rsidRDefault="003649E9">
            <w:pPr>
              <w:pStyle w:val="af6"/>
              <w:ind w:firstLine="480"/>
            </w:pPr>
            <w:r>
              <w:rPr>
                <w:rFonts w:hint="eastAsia"/>
              </w:rPr>
              <w:t>二、环境风险评价等级</w:t>
            </w:r>
          </w:p>
          <w:p w:rsidR="00110ECB" w:rsidRDefault="003649E9">
            <w:pPr>
              <w:pStyle w:val="af6"/>
              <w:ind w:firstLine="480"/>
            </w:pPr>
            <w:r>
              <w:rPr>
                <w:rFonts w:hint="eastAsia"/>
              </w:rPr>
              <w:t>计算所涉及的每种危险物质在厂界内的最大存在总量与其在附录</w:t>
            </w:r>
            <w:r>
              <w:rPr>
                <w:rFonts w:hint="eastAsia"/>
              </w:rPr>
              <w:t>B</w:t>
            </w:r>
            <w:r>
              <w:rPr>
                <w:rFonts w:hint="eastAsia"/>
              </w:rPr>
              <w:t>中对应临界量的比值</w:t>
            </w:r>
            <w:r>
              <w:rPr>
                <w:rFonts w:hint="eastAsia"/>
              </w:rPr>
              <w:t>Q</w:t>
            </w:r>
            <w:r>
              <w:rPr>
                <w:rFonts w:hint="eastAsia"/>
              </w:rPr>
              <w:t>。</w:t>
            </w:r>
          </w:p>
          <w:p w:rsidR="00110ECB" w:rsidRDefault="003649E9">
            <w:pPr>
              <w:pStyle w:val="af6"/>
              <w:ind w:firstLine="480"/>
            </w:pPr>
            <w:r>
              <w:rPr>
                <w:rFonts w:hint="eastAsia"/>
              </w:rPr>
              <w:t>当只涉及一种危险物质时，计算该物质的总量与其临界量比值，即为</w:t>
            </w:r>
            <w:r>
              <w:rPr>
                <w:rFonts w:hint="eastAsia"/>
              </w:rPr>
              <w:t>Q</w:t>
            </w:r>
            <w:r>
              <w:rPr>
                <w:rFonts w:hint="eastAsia"/>
              </w:rPr>
              <w:t>。</w:t>
            </w:r>
          </w:p>
          <w:p w:rsidR="00110ECB" w:rsidRDefault="003649E9">
            <w:pPr>
              <w:pStyle w:val="af6"/>
              <w:ind w:firstLine="480"/>
            </w:pPr>
            <w:r>
              <w:rPr>
                <w:rFonts w:hint="eastAsia"/>
              </w:rPr>
              <w:t>本项目危险物质仅为天然气，该物质总量为</w:t>
            </w:r>
            <w:r>
              <w:rPr>
                <w:rFonts w:hint="eastAsia"/>
              </w:rPr>
              <w:t>4.05t</w:t>
            </w:r>
            <w:r>
              <w:rPr>
                <w:rFonts w:hint="eastAsia"/>
              </w:rPr>
              <w:t>，经计算</w:t>
            </w:r>
            <w:r>
              <w:rPr>
                <w:rFonts w:hint="eastAsia"/>
              </w:rPr>
              <w:t>Q=4.05/10=0.41</w:t>
            </w:r>
            <w:r>
              <w:rPr>
                <w:rFonts w:hint="eastAsia"/>
              </w:rPr>
              <w:t>。</w:t>
            </w:r>
          </w:p>
          <w:p w:rsidR="00110ECB" w:rsidRDefault="003649E9">
            <w:pPr>
              <w:pStyle w:val="af6"/>
              <w:ind w:firstLine="480"/>
            </w:pPr>
            <w:r>
              <w:rPr>
                <w:rFonts w:hint="eastAsia"/>
              </w:rPr>
              <w:t>根据《建设项目环境风险评价技术导则》（</w:t>
            </w:r>
            <w:r>
              <w:rPr>
                <w:rFonts w:hint="eastAsia"/>
              </w:rPr>
              <w:t>HJ169-2018</w:t>
            </w:r>
            <w:r>
              <w:rPr>
                <w:rFonts w:hint="eastAsia"/>
              </w:rPr>
              <w:t>）附录</w:t>
            </w:r>
            <w:r>
              <w:rPr>
                <w:rFonts w:hint="eastAsia"/>
              </w:rPr>
              <w:t>C</w:t>
            </w:r>
            <w:r>
              <w:rPr>
                <w:rFonts w:hint="eastAsia"/>
              </w:rPr>
              <w:t>，当</w:t>
            </w:r>
            <w:r>
              <w:rPr>
                <w:rFonts w:hint="eastAsia"/>
              </w:rPr>
              <w:t>Q&lt;1</w:t>
            </w:r>
            <w:r>
              <w:rPr>
                <w:rFonts w:hint="eastAsia"/>
              </w:rPr>
              <w:t>时，该项目环境风险浅势为Ⅰ（见下表），仅开展简单分析。</w:t>
            </w:r>
          </w:p>
          <w:p w:rsidR="00110ECB" w:rsidRDefault="003649E9">
            <w:pPr>
              <w:pStyle w:val="af6"/>
              <w:spacing w:line="240" w:lineRule="auto"/>
              <w:ind w:firstLineChars="0" w:firstLine="0"/>
              <w:jc w:val="center"/>
              <w:rPr>
                <w:b/>
                <w:sz w:val="21"/>
                <w:szCs w:val="21"/>
                <w:u w:val="single"/>
              </w:rPr>
            </w:pPr>
            <w:r>
              <w:rPr>
                <w:rFonts w:hint="eastAsia"/>
                <w:b/>
                <w:sz w:val="21"/>
                <w:szCs w:val="21"/>
                <w:u w:val="single"/>
              </w:rPr>
              <w:lastRenderedPageBreak/>
              <w:t>表</w:t>
            </w:r>
            <w:r>
              <w:rPr>
                <w:rFonts w:hint="eastAsia"/>
                <w:b/>
                <w:sz w:val="21"/>
                <w:szCs w:val="21"/>
                <w:u w:val="single"/>
              </w:rPr>
              <w:t xml:space="preserve">43  </w:t>
            </w:r>
            <w:r>
              <w:rPr>
                <w:rFonts w:hint="eastAsia"/>
                <w:b/>
                <w:sz w:val="21"/>
                <w:szCs w:val="21"/>
                <w:u w:val="single"/>
              </w:rPr>
              <w:t>评价工作等级划分</w:t>
            </w:r>
          </w:p>
          <w:tbl>
            <w:tblPr>
              <w:tblStyle w:val="af1"/>
              <w:tblW w:w="9057" w:type="dxa"/>
              <w:tblBorders>
                <w:top w:val="single" w:sz="12" w:space="0" w:color="auto"/>
                <w:left w:val="none" w:sz="0" w:space="0" w:color="auto"/>
                <w:bottom w:val="single" w:sz="12" w:space="0" w:color="auto"/>
                <w:right w:val="none" w:sz="0" w:space="0" w:color="auto"/>
              </w:tblBorders>
              <w:tblLayout w:type="fixed"/>
              <w:tblLook w:val="04A0"/>
            </w:tblPr>
            <w:tblGrid>
              <w:gridCol w:w="1811"/>
              <w:gridCol w:w="1811"/>
              <w:gridCol w:w="1811"/>
              <w:gridCol w:w="1812"/>
              <w:gridCol w:w="1812"/>
            </w:tblGrid>
            <w:tr w:rsidR="00110ECB">
              <w:tc>
                <w:tcPr>
                  <w:tcW w:w="1811" w:type="dxa"/>
                </w:tcPr>
                <w:p w:rsidR="00110ECB" w:rsidRDefault="003649E9">
                  <w:pPr>
                    <w:pStyle w:val="af6"/>
                    <w:spacing w:line="240" w:lineRule="auto"/>
                    <w:ind w:firstLineChars="0" w:firstLine="0"/>
                    <w:jc w:val="center"/>
                    <w:rPr>
                      <w:sz w:val="21"/>
                      <w:szCs w:val="21"/>
                    </w:rPr>
                  </w:pPr>
                  <w:r>
                    <w:rPr>
                      <w:rFonts w:hint="eastAsia"/>
                      <w:sz w:val="21"/>
                      <w:szCs w:val="21"/>
                    </w:rPr>
                    <w:t>环境风险浅势</w:t>
                  </w:r>
                </w:p>
              </w:tc>
              <w:tc>
                <w:tcPr>
                  <w:tcW w:w="1811" w:type="dxa"/>
                </w:tcPr>
                <w:p w:rsidR="00110ECB" w:rsidRDefault="003649E9">
                  <w:pPr>
                    <w:pStyle w:val="af6"/>
                    <w:spacing w:line="240" w:lineRule="auto"/>
                    <w:ind w:firstLineChars="0" w:firstLine="0"/>
                    <w:jc w:val="center"/>
                    <w:rPr>
                      <w:sz w:val="21"/>
                      <w:szCs w:val="21"/>
                      <w:vertAlign w:val="superscript"/>
                    </w:rPr>
                  </w:pPr>
                  <w:r>
                    <w:rPr>
                      <w:rFonts w:hint="eastAsia"/>
                      <w:sz w:val="21"/>
                      <w:szCs w:val="21"/>
                    </w:rPr>
                    <w:t>Ⅳ、Ⅳ</w:t>
                  </w:r>
                  <w:r>
                    <w:rPr>
                      <w:rFonts w:hint="eastAsia"/>
                      <w:sz w:val="21"/>
                      <w:szCs w:val="21"/>
                      <w:vertAlign w:val="superscript"/>
                    </w:rPr>
                    <w:t>+</w:t>
                  </w:r>
                </w:p>
              </w:tc>
              <w:tc>
                <w:tcPr>
                  <w:tcW w:w="1811" w:type="dxa"/>
                </w:tcPr>
                <w:p w:rsidR="00110ECB" w:rsidRDefault="003649E9">
                  <w:pPr>
                    <w:pStyle w:val="af6"/>
                    <w:spacing w:line="240" w:lineRule="auto"/>
                    <w:ind w:firstLineChars="0" w:firstLine="0"/>
                    <w:jc w:val="center"/>
                    <w:rPr>
                      <w:sz w:val="21"/>
                      <w:szCs w:val="21"/>
                    </w:rPr>
                  </w:pPr>
                  <w:r>
                    <w:rPr>
                      <w:rFonts w:hint="eastAsia"/>
                      <w:sz w:val="21"/>
                      <w:szCs w:val="21"/>
                    </w:rPr>
                    <w:t>Ⅲ</w:t>
                  </w:r>
                </w:p>
              </w:tc>
              <w:tc>
                <w:tcPr>
                  <w:tcW w:w="1812" w:type="dxa"/>
                </w:tcPr>
                <w:p w:rsidR="00110ECB" w:rsidRDefault="003649E9">
                  <w:pPr>
                    <w:pStyle w:val="af6"/>
                    <w:spacing w:line="240" w:lineRule="auto"/>
                    <w:ind w:firstLineChars="0" w:firstLine="0"/>
                    <w:jc w:val="center"/>
                    <w:rPr>
                      <w:sz w:val="21"/>
                      <w:szCs w:val="21"/>
                    </w:rPr>
                  </w:pPr>
                  <w:r>
                    <w:rPr>
                      <w:rFonts w:hint="eastAsia"/>
                      <w:sz w:val="21"/>
                      <w:szCs w:val="21"/>
                    </w:rPr>
                    <w:t>Ⅱ</w:t>
                  </w:r>
                </w:p>
              </w:tc>
              <w:tc>
                <w:tcPr>
                  <w:tcW w:w="1812" w:type="dxa"/>
                </w:tcPr>
                <w:p w:rsidR="00110ECB" w:rsidRDefault="003649E9">
                  <w:pPr>
                    <w:pStyle w:val="af6"/>
                    <w:spacing w:line="240" w:lineRule="auto"/>
                    <w:ind w:firstLineChars="0" w:firstLine="0"/>
                    <w:jc w:val="center"/>
                    <w:rPr>
                      <w:sz w:val="21"/>
                      <w:szCs w:val="21"/>
                    </w:rPr>
                  </w:pPr>
                  <w:r>
                    <w:rPr>
                      <w:rFonts w:hint="eastAsia"/>
                      <w:sz w:val="21"/>
                      <w:szCs w:val="21"/>
                    </w:rPr>
                    <w:t>Ⅰ</w:t>
                  </w:r>
                </w:p>
              </w:tc>
            </w:tr>
            <w:tr w:rsidR="00110ECB">
              <w:tc>
                <w:tcPr>
                  <w:tcW w:w="1811" w:type="dxa"/>
                </w:tcPr>
                <w:p w:rsidR="00110ECB" w:rsidRDefault="003649E9">
                  <w:pPr>
                    <w:pStyle w:val="af6"/>
                    <w:spacing w:line="240" w:lineRule="auto"/>
                    <w:ind w:firstLineChars="0" w:firstLine="0"/>
                    <w:jc w:val="center"/>
                    <w:rPr>
                      <w:sz w:val="21"/>
                      <w:szCs w:val="21"/>
                    </w:rPr>
                  </w:pPr>
                  <w:r>
                    <w:rPr>
                      <w:rFonts w:hint="eastAsia"/>
                      <w:sz w:val="21"/>
                      <w:szCs w:val="21"/>
                    </w:rPr>
                    <w:t>评价工作等级</w:t>
                  </w:r>
                </w:p>
              </w:tc>
              <w:tc>
                <w:tcPr>
                  <w:tcW w:w="1811" w:type="dxa"/>
                </w:tcPr>
                <w:p w:rsidR="00110ECB" w:rsidRDefault="003649E9">
                  <w:pPr>
                    <w:pStyle w:val="af6"/>
                    <w:spacing w:line="240" w:lineRule="auto"/>
                    <w:ind w:firstLineChars="0" w:firstLine="0"/>
                    <w:jc w:val="center"/>
                    <w:rPr>
                      <w:sz w:val="21"/>
                      <w:szCs w:val="21"/>
                    </w:rPr>
                  </w:pPr>
                  <w:r>
                    <w:rPr>
                      <w:rFonts w:hint="eastAsia"/>
                      <w:sz w:val="21"/>
                      <w:szCs w:val="21"/>
                    </w:rPr>
                    <w:t>一</w:t>
                  </w:r>
                </w:p>
              </w:tc>
              <w:tc>
                <w:tcPr>
                  <w:tcW w:w="1811" w:type="dxa"/>
                </w:tcPr>
                <w:p w:rsidR="00110ECB" w:rsidRDefault="003649E9">
                  <w:pPr>
                    <w:pStyle w:val="af6"/>
                    <w:spacing w:line="240" w:lineRule="auto"/>
                    <w:ind w:firstLineChars="0" w:firstLine="0"/>
                    <w:jc w:val="center"/>
                    <w:rPr>
                      <w:sz w:val="21"/>
                      <w:szCs w:val="21"/>
                    </w:rPr>
                  </w:pPr>
                  <w:r>
                    <w:rPr>
                      <w:rFonts w:hint="eastAsia"/>
                      <w:sz w:val="21"/>
                      <w:szCs w:val="21"/>
                    </w:rPr>
                    <w:t>二</w:t>
                  </w:r>
                </w:p>
              </w:tc>
              <w:tc>
                <w:tcPr>
                  <w:tcW w:w="1812" w:type="dxa"/>
                </w:tcPr>
                <w:p w:rsidR="00110ECB" w:rsidRDefault="003649E9">
                  <w:pPr>
                    <w:pStyle w:val="af6"/>
                    <w:spacing w:line="240" w:lineRule="auto"/>
                    <w:ind w:firstLineChars="0" w:firstLine="0"/>
                    <w:jc w:val="center"/>
                    <w:rPr>
                      <w:sz w:val="21"/>
                      <w:szCs w:val="21"/>
                    </w:rPr>
                  </w:pPr>
                  <w:r>
                    <w:rPr>
                      <w:rFonts w:hint="eastAsia"/>
                      <w:sz w:val="21"/>
                      <w:szCs w:val="21"/>
                    </w:rPr>
                    <w:t>三</w:t>
                  </w:r>
                </w:p>
              </w:tc>
              <w:tc>
                <w:tcPr>
                  <w:tcW w:w="1812" w:type="dxa"/>
                </w:tcPr>
                <w:p w:rsidR="00110ECB" w:rsidRDefault="003649E9">
                  <w:pPr>
                    <w:pStyle w:val="af6"/>
                    <w:spacing w:line="240" w:lineRule="auto"/>
                    <w:ind w:firstLineChars="0" w:firstLine="0"/>
                    <w:jc w:val="center"/>
                    <w:rPr>
                      <w:sz w:val="21"/>
                      <w:szCs w:val="21"/>
                    </w:rPr>
                  </w:pPr>
                  <w:r>
                    <w:rPr>
                      <w:rFonts w:hint="eastAsia"/>
                      <w:sz w:val="21"/>
                      <w:szCs w:val="21"/>
                    </w:rPr>
                    <w:t>简单分析</w:t>
                  </w:r>
                </w:p>
              </w:tc>
            </w:tr>
          </w:tbl>
          <w:p w:rsidR="00110ECB" w:rsidRDefault="003649E9">
            <w:pPr>
              <w:pStyle w:val="af6"/>
              <w:ind w:firstLine="480"/>
            </w:pPr>
            <w:r>
              <w:rPr>
                <w:rFonts w:hint="eastAsia"/>
              </w:rPr>
              <w:t>三、结论</w:t>
            </w:r>
          </w:p>
          <w:p w:rsidR="00110ECB" w:rsidRDefault="003649E9">
            <w:pPr>
              <w:pStyle w:val="24"/>
              <w:ind w:firstLine="480"/>
            </w:pPr>
            <w:r>
              <w:rPr>
                <w:rFonts w:hint="eastAsia"/>
              </w:rPr>
              <w:t>建设项目环境风险简单分析内容表详见下表。</w:t>
            </w:r>
          </w:p>
          <w:p w:rsidR="00110ECB" w:rsidRDefault="003649E9">
            <w:pPr>
              <w:pStyle w:val="af6"/>
              <w:spacing w:line="240" w:lineRule="auto"/>
              <w:ind w:firstLineChars="0" w:firstLine="0"/>
              <w:jc w:val="center"/>
              <w:rPr>
                <w:b/>
                <w:sz w:val="21"/>
                <w:szCs w:val="21"/>
                <w:u w:val="single"/>
              </w:rPr>
            </w:pPr>
            <w:r>
              <w:rPr>
                <w:rFonts w:hint="eastAsia"/>
                <w:b/>
                <w:sz w:val="21"/>
                <w:szCs w:val="21"/>
                <w:u w:val="single"/>
              </w:rPr>
              <w:t>表</w:t>
            </w:r>
            <w:r>
              <w:rPr>
                <w:rFonts w:hint="eastAsia"/>
                <w:b/>
                <w:sz w:val="21"/>
                <w:szCs w:val="21"/>
                <w:u w:val="single"/>
              </w:rPr>
              <w:t xml:space="preserve">44  </w:t>
            </w:r>
            <w:r>
              <w:rPr>
                <w:rFonts w:hint="eastAsia"/>
                <w:b/>
                <w:sz w:val="21"/>
                <w:szCs w:val="21"/>
                <w:u w:val="single"/>
              </w:rPr>
              <w:t>建设项目环境风险简单分析内容表</w:t>
            </w:r>
          </w:p>
          <w:tbl>
            <w:tblPr>
              <w:tblStyle w:val="af1"/>
              <w:tblW w:w="9072" w:type="dxa"/>
              <w:tblBorders>
                <w:top w:val="single" w:sz="12" w:space="0" w:color="auto"/>
                <w:left w:val="none" w:sz="0" w:space="0" w:color="auto"/>
                <w:bottom w:val="single" w:sz="12" w:space="0" w:color="auto"/>
                <w:right w:val="none" w:sz="0" w:space="0" w:color="auto"/>
              </w:tblBorders>
              <w:tblLayout w:type="fixed"/>
              <w:tblLook w:val="04A0"/>
            </w:tblPr>
            <w:tblGrid>
              <w:gridCol w:w="2552"/>
              <w:gridCol w:w="2012"/>
              <w:gridCol w:w="1501"/>
              <w:gridCol w:w="1501"/>
              <w:gridCol w:w="1506"/>
            </w:tblGrid>
            <w:tr w:rsidR="00110ECB">
              <w:tc>
                <w:tcPr>
                  <w:tcW w:w="2552" w:type="dxa"/>
                  <w:vAlign w:val="center"/>
                </w:tcPr>
                <w:p w:rsidR="00110ECB" w:rsidRDefault="003649E9">
                  <w:pPr>
                    <w:pStyle w:val="af6"/>
                    <w:spacing w:line="240" w:lineRule="auto"/>
                    <w:ind w:firstLineChars="0" w:firstLine="0"/>
                    <w:jc w:val="center"/>
                    <w:rPr>
                      <w:sz w:val="21"/>
                      <w:szCs w:val="21"/>
                    </w:rPr>
                  </w:pPr>
                  <w:r>
                    <w:rPr>
                      <w:rFonts w:hint="eastAsia"/>
                      <w:sz w:val="21"/>
                      <w:szCs w:val="21"/>
                    </w:rPr>
                    <w:t>建设项目名称</w:t>
                  </w:r>
                </w:p>
              </w:tc>
              <w:tc>
                <w:tcPr>
                  <w:tcW w:w="6520" w:type="dxa"/>
                  <w:gridSpan w:val="4"/>
                  <w:vAlign w:val="center"/>
                </w:tcPr>
                <w:p w:rsidR="00110ECB" w:rsidRDefault="003649E9">
                  <w:pPr>
                    <w:pStyle w:val="af6"/>
                    <w:spacing w:line="240" w:lineRule="auto"/>
                    <w:ind w:firstLineChars="0" w:firstLine="0"/>
                    <w:jc w:val="center"/>
                    <w:rPr>
                      <w:sz w:val="21"/>
                      <w:szCs w:val="21"/>
                    </w:rPr>
                  </w:pPr>
                  <w:r>
                    <w:rPr>
                      <w:rFonts w:cs="Times New Roman" w:hint="eastAsia"/>
                      <w:bCs/>
                      <w:sz w:val="21"/>
                      <w:szCs w:val="21"/>
                    </w:rPr>
                    <w:t>白山阳光热力有限公司上青宏门小区锅炉房改扩建项目</w:t>
                  </w:r>
                </w:p>
              </w:tc>
            </w:tr>
            <w:tr w:rsidR="00110ECB">
              <w:tc>
                <w:tcPr>
                  <w:tcW w:w="2552" w:type="dxa"/>
                  <w:vAlign w:val="center"/>
                </w:tcPr>
                <w:p w:rsidR="00110ECB" w:rsidRDefault="003649E9">
                  <w:pPr>
                    <w:pStyle w:val="af6"/>
                    <w:spacing w:line="240" w:lineRule="auto"/>
                    <w:ind w:firstLineChars="0" w:firstLine="0"/>
                    <w:jc w:val="center"/>
                    <w:rPr>
                      <w:sz w:val="21"/>
                      <w:szCs w:val="21"/>
                    </w:rPr>
                  </w:pPr>
                  <w:r>
                    <w:rPr>
                      <w:rFonts w:hint="eastAsia"/>
                      <w:sz w:val="21"/>
                      <w:szCs w:val="21"/>
                    </w:rPr>
                    <w:t>建设地点</w:t>
                  </w:r>
                </w:p>
              </w:tc>
              <w:tc>
                <w:tcPr>
                  <w:tcW w:w="6520" w:type="dxa"/>
                  <w:gridSpan w:val="4"/>
                  <w:vAlign w:val="center"/>
                </w:tcPr>
                <w:p w:rsidR="00110ECB" w:rsidRDefault="003649E9">
                  <w:pPr>
                    <w:pStyle w:val="af6"/>
                    <w:spacing w:line="240" w:lineRule="auto"/>
                    <w:ind w:firstLineChars="0" w:firstLine="0"/>
                    <w:jc w:val="center"/>
                    <w:rPr>
                      <w:sz w:val="21"/>
                      <w:szCs w:val="21"/>
                    </w:rPr>
                  </w:pPr>
                  <w:r>
                    <w:rPr>
                      <w:rFonts w:cs="Times New Roman" w:hint="eastAsia"/>
                      <w:bCs/>
                    </w:rPr>
                    <w:t>白山市浑江区板石镇上青村上青宏门</w:t>
                  </w:r>
                </w:p>
              </w:tc>
            </w:tr>
            <w:tr w:rsidR="00110ECB">
              <w:tc>
                <w:tcPr>
                  <w:tcW w:w="2552" w:type="dxa"/>
                  <w:vAlign w:val="center"/>
                </w:tcPr>
                <w:p w:rsidR="00110ECB" w:rsidRDefault="003649E9">
                  <w:pPr>
                    <w:pStyle w:val="af6"/>
                    <w:spacing w:line="240" w:lineRule="auto"/>
                    <w:ind w:firstLineChars="0" w:firstLine="0"/>
                    <w:jc w:val="center"/>
                    <w:rPr>
                      <w:sz w:val="21"/>
                      <w:szCs w:val="21"/>
                    </w:rPr>
                  </w:pPr>
                  <w:r>
                    <w:rPr>
                      <w:rFonts w:hint="eastAsia"/>
                      <w:sz w:val="21"/>
                      <w:szCs w:val="21"/>
                    </w:rPr>
                    <w:t>地理坐标</w:t>
                  </w:r>
                </w:p>
              </w:tc>
              <w:tc>
                <w:tcPr>
                  <w:tcW w:w="2012" w:type="dxa"/>
                  <w:vAlign w:val="center"/>
                </w:tcPr>
                <w:p w:rsidR="00110ECB" w:rsidRDefault="003649E9">
                  <w:pPr>
                    <w:pStyle w:val="af6"/>
                    <w:spacing w:line="240" w:lineRule="auto"/>
                    <w:ind w:firstLineChars="0" w:firstLine="0"/>
                    <w:jc w:val="center"/>
                    <w:rPr>
                      <w:sz w:val="21"/>
                      <w:szCs w:val="21"/>
                    </w:rPr>
                  </w:pPr>
                  <w:r>
                    <w:rPr>
                      <w:rFonts w:hint="eastAsia"/>
                      <w:sz w:val="21"/>
                      <w:szCs w:val="21"/>
                    </w:rPr>
                    <w:t>经度</w:t>
                  </w:r>
                </w:p>
              </w:tc>
              <w:tc>
                <w:tcPr>
                  <w:tcW w:w="1501" w:type="dxa"/>
                  <w:vAlign w:val="center"/>
                </w:tcPr>
                <w:p w:rsidR="00110ECB" w:rsidRDefault="003649E9">
                  <w:pPr>
                    <w:pStyle w:val="af6"/>
                    <w:spacing w:line="240" w:lineRule="auto"/>
                    <w:ind w:firstLineChars="0" w:firstLine="0"/>
                    <w:jc w:val="center"/>
                    <w:rPr>
                      <w:sz w:val="21"/>
                      <w:szCs w:val="21"/>
                    </w:rPr>
                  </w:pPr>
                  <w:r>
                    <w:rPr>
                      <w:rFonts w:hint="eastAsia"/>
                      <w:sz w:val="21"/>
                      <w:szCs w:val="21"/>
                    </w:rPr>
                    <w:t>126.436157</w:t>
                  </w:r>
                </w:p>
              </w:tc>
              <w:tc>
                <w:tcPr>
                  <w:tcW w:w="1501" w:type="dxa"/>
                  <w:vAlign w:val="center"/>
                </w:tcPr>
                <w:p w:rsidR="00110ECB" w:rsidRDefault="003649E9">
                  <w:pPr>
                    <w:pStyle w:val="af6"/>
                    <w:spacing w:line="240" w:lineRule="auto"/>
                    <w:ind w:firstLineChars="0" w:firstLine="0"/>
                    <w:jc w:val="center"/>
                    <w:rPr>
                      <w:sz w:val="21"/>
                      <w:szCs w:val="21"/>
                    </w:rPr>
                  </w:pPr>
                  <w:r>
                    <w:rPr>
                      <w:rFonts w:hint="eastAsia"/>
                      <w:sz w:val="21"/>
                      <w:szCs w:val="21"/>
                    </w:rPr>
                    <w:t>维度</w:t>
                  </w:r>
                </w:p>
              </w:tc>
              <w:tc>
                <w:tcPr>
                  <w:tcW w:w="1506" w:type="dxa"/>
                  <w:vAlign w:val="center"/>
                </w:tcPr>
                <w:p w:rsidR="00110ECB" w:rsidRDefault="003649E9">
                  <w:pPr>
                    <w:pStyle w:val="af6"/>
                    <w:spacing w:line="240" w:lineRule="auto"/>
                    <w:ind w:firstLineChars="0" w:firstLine="0"/>
                    <w:jc w:val="center"/>
                    <w:rPr>
                      <w:sz w:val="21"/>
                      <w:szCs w:val="21"/>
                    </w:rPr>
                  </w:pPr>
                  <w:r>
                    <w:rPr>
                      <w:rFonts w:hint="eastAsia"/>
                      <w:sz w:val="21"/>
                      <w:szCs w:val="21"/>
                    </w:rPr>
                    <w:t>42.031293</w:t>
                  </w:r>
                </w:p>
              </w:tc>
            </w:tr>
            <w:tr w:rsidR="00110ECB">
              <w:tc>
                <w:tcPr>
                  <w:tcW w:w="2552" w:type="dxa"/>
                  <w:vAlign w:val="center"/>
                </w:tcPr>
                <w:p w:rsidR="00110ECB" w:rsidRDefault="003649E9">
                  <w:pPr>
                    <w:pStyle w:val="af6"/>
                    <w:spacing w:line="240" w:lineRule="auto"/>
                    <w:ind w:firstLineChars="0" w:firstLine="0"/>
                    <w:jc w:val="center"/>
                    <w:rPr>
                      <w:sz w:val="21"/>
                      <w:szCs w:val="21"/>
                    </w:rPr>
                  </w:pPr>
                  <w:r>
                    <w:rPr>
                      <w:rFonts w:hint="eastAsia"/>
                      <w:sz w:val="21"/>
                      <w:szCs w:val="21"/>
                    </w:rPr>
                    <w:t>主要危险物质及分布</w:t>
                  </w:r>
                </w:p>
              </w:tc>
              <w:tc>
                <w:tcPr>
                  <w:tcW w:w="6520" w:type="dxa"/>
                  <w:gridSpan w:val="4"/>
                  <w:vAlign w:val="center"/>
                </w:tcPr>
                <w:p w:rsidR="00110ECB" w:rsidRDefault="003649E9">
                  <w:pPr>
                    <w:pStyle w:val="af6"/>
                    <w:spacing w:line="240" w:lineRule="auto"/>
                    <w:ind w:firstLineChars="0" w:firstLine="0"/>
                    <w:jc w:val="center"/>
                    <w:rPr>
                      <w:sz w:val="21"/>
                      <w:szCs w:val="21"/>
                    </w:rPr>
                  </w:pPr>
                  <w:r>
                    <w:rPr>
                      <w:rFonts w:hint="eastAsia"/>
                      <w:sz w:val="21"/>
                      <w:szCs w:val="21"/>
                    </w:rPr>
                    <w:t>天然气；减压站、天然气输送管道内。</w:t>
                  </w:r>
                </w:p>
              </w:tc>
            </w:tr>
            <w:tr w:rsidR="00110ECB">
              <w:tc>
                <w:tcPr>
                  <w:tcW w:w="2552" w:type="dxa"/>
                  <w:vAlign w:val="center"/>
                </w:tcPr>
                <w:p w:rsidR="00110ECB" w:rsidRDefault="003649E9">
                  <w:pPr>
                    <w:pStyle w:val="af6"/>
                    <w:spacing w:line="240" w:lineRule="auto"/>
                    <w:ind w:firstLineChars="0" w:firstLine="0"/>
                    <w:jc w:val="center"/>
                    <w:rPr>
                      <w:sz w:val="21"/>
                      <w:szCs w:val="21"/>
                    </w:rPr>
                  </w:pPr>
                  <w:r>
                    <w:rPr>
                      <w:rFonts w:hint="eastAsia"/>
                      <w:sz w:val="21"/>
                      <w:szCs w:val="21"/>
                    </w:rPr>
                    <w:t>环境影响途径及危害后果</w:t>
                  </w:r>
                </w:p>
              </w:tc>
              <w:tc>
                <w:tcPr>
                  <w:tcW w:w="6520" w:type="dxa"/>
                  <w:gridSpan w:val="4"/>
                  <w:vAlign w:val="center"/>
                </w:tcPr>
                <w:p w:rsidR="00110ECB" w:rsidRDefault="003649E9">
                  <w:pPr>
                    <w:pStyle w:val="af6"/>
                    <w:spacing w:line="240" w:lineRule="auto"/>
                    <w:ind w:firstLineChars="0" w:firstLine="0"/>
                    <w:rPr>
                      <w:sz w:val="21"/>
                      <w:szCs w:val="21"/>
                    </w:rPr>
                  </w:pPr>
                  <w:r>
                    <w:rPr>
                      <w:rFonts w:hint="eastAsia"/>
                      <w:sz w:val="21"/>
                      <w:szCs w:val="21"/>
                    </w:rPr>
                    <w:t>1</w:t>
                  </w:r>
                  <w:r>
                    <w:rPr>
                      <w:rFonts w:hint="eastAsia"/>
                      <w:sz w:val="21"/>
                      <w:szCs w:val="21"/>
                    </w:rPr>
                    <w:t>、大气：本厂天然气管道发生泄漏、火险事故，在设定的条件下（</w:t>
                  </w:r>
                  <w:r>
                    <w:rPr>
                      <w:rFonts w:hint="eastAsia"/>
                      <w:sz w:val="21"/>
                      <w:szCs w:val="21"/>
                    </w:rPr>
                    <w:t>D</w:t>
                  </w:r>
                  <w:r>
                    <w:rPr>
                      <w:rFonts w:hint="eastAsia"/>
                      <w:sz w:val="21"/>
                      <w:szCs w:val="21"/>
                    </w:rPr>
                    <w:t>稳定度，年均风速），挥发的</w:t>
                  </w:r>
                  <w:r>
                    <w:rPr>
                      <w:rFonts w:hint="eastAsia"/>
                      <w:sz w:val="21"/>
                      <w:szCs w:val="21"/>
                    </w:rPr>
                    <w:t>CO</w:t>
                  </w:r>
                  <w:r>
                    <w:rPr>
                      <w:rFonts w:hint="eastAsia"/>
                      <w:sz w:val="21"/>
                      <w:szCs w:val="21"/>
                    </w:rPr>
                    <w:t>气体对周围大气环境将造成明显影响。</w:t>
                  </w:r>
                </w:p>
                <w:p w:rsidR="00110ECB" w:rsidRDefault="003649E9">
                  <w:pPr>
                    <w:pStyle w:val="af6"/>
                    <w:spacing w:line="240" w:lineRule="auto"/>
                    <w:ind w:firstLineChars="0" w:firstLine="0"/>
                    <w:rPr>
                      <w:sz w:val="21"/>
                      <w:szCs w:val="21"/>
                    </w:rPr>
                  </w:pPr>
                  <w:r>
                    <w:rPr>
                      <w:rFonts w:hint="eastAsia"/>
                      <w:sz w:val="21"/>
                      <w:szCs w:val="21"/>
                    </w:rPr>
                    <w:t>2</w:t>
                  </w:r>
                  <w:r>
                    <w:rPr>
                      <w:rFonts w:hint="eastAsia"/>
                      <w:sz w:val="21"/>
                      <w:szCs w:val="21"/>
                    </w:rPr>
                    <w:t>、地表水：本厂天然气发生泄漏易发生火险事故，事故状态对地表水的影响包括产生的消防废水对附近的地表水环境造成影响。</w:t>
                  </w:r>
                </w:p>
              </w:tc>
            </w:tr>
            <w:tr w:rsidR="00110ECB">
              <w:tc>
                <w:tcPr>
                  <w:tcW w:w="2552" w:type="dxa"/>
                  <w:vAlign w:val="center"/>
                </w:tcPr>
                <w:p w:rsidR="00110ECB" w:rsidRDefault="003649E9">
                  <w:pPr>
                    <w:pStyle w:val="af6"/>
                    <w:spacing w:line="240" w:lineRule="auto"/>
                    <w:ind w:firstLineChars="0" w:firstLine="0"/>
                    <w:jc w:val="center"/>
                    <w:rPr>
                      <w:sz w:val="21"/>
                      <w:szCs w:val="21"/>
                    </w:rPr>
                  </w:pPr>
                  <w:r>
                    <w:rPr>
                      <w:rFonts w:hint="eastAsia"/>
                      <w:sz w:val="21"/>
                      <w:szCs w:val="21"/>
                    </w:rPr>
                    <w:t>风险防范措施要求</w:t>
                  </w:r>
                </w:p>
              </w:tc>
              <w:tc>
                <w:tcPr>
                  <w:tcW w:w="6520" w:type="dxa"/>
                  <w:gridSpan w:val="4"/>
                  <w:vAlign w:val="center"/>
                </w:tcPr>
                <w:p w:rsidR="00110ECB" w:rsidRDefault="003649E9">
                  <w:pPr>
                    <w:pStyle w:val="af6"/>
                    <w:spacing w:line="240" w:lineRule="auto"/>
                    <w:ind w:firstLineChars="0" w:firstLine="0"/>
                    <w:rPr>
                      <w:sz w:val="21"/>
                      <w:szCs w:val="21"/>
                    </w:rPr>
                  </w:pPr>
                  <w:r>
                    <w:rPr>
                      <w:rFonts w:hint="eastAsia"/>
                      <w:sz w:val="21"/>
                      <w:szCs w:val="21"/>
                    </w:rPr>
                    <w:t>1</w:t>
                  </w:r>
                  <w:r>
                    <w:rPr>
                      <w:rFonts w:hint="eastAsia"/>
                      <w:sz w:val="21"/>
                      <w:szCs w:val="21"/>
                    </w:rPr>
                    <w:t>、对输气管道和锅炉房设备做好防腐工作，严格按照规范进行日常维修，定期对管线腐蚀程度进行监测和检漏。</w:t>
                  </w:r>
                </w:p>
                <w:p w:rsidR="00110ECB" w:rsidRDefault="003649E9">
                  <w:pPr>
                    <w:pStyle w:val="af6"/>
                    <w:spacing w:line="240" w:lineRule="auto"/>
                    <w:ind w:firstLineChars="0" w:firstLine="0"/>
                    <w:rPr>
                      <w:sz w:val="21"/>
                      <w:szCs w:val="21"/>
                    </w:rPr>
                  </w:pPr>
                  <w:r>
                    <w:rPr>
                      <w:rFonts w:hint="eastAsia"/>
                      <w:sz w:val="21"/>
                      <w:szCs w:val="21"/>
                    </w:rPr>
                    <w:t>2</w:t>
                  </w:r>
                  <w:r>
                    <w:rPr>
                      <w:rFonts w:hint="eastAsia"/>
                      <w:sz w:val="21"/>
                      <w:szCs w:val="21"/>
                    </w:rPr>
                    <w:t>、区域要有禁火标志和防火防爆技术措施，禁止使用易产生火花的机械和工作。</w:t>
                  </w:r>
                </w:p>
                <w:p w:rsidR="00110ECB" w:rsidRDefault="003649E9">
                  <w:pPr>
                    <w:pStyle w:val="af6"/>
                    <w:spacing w:line="240" w:lineRule="auto"/>
                    <w:ind w:firstLineChars="0" w:firstLine="0"/>
                    <w:rPr>
                      <w:b/>
                      <w:bCs/>
                      <w:sz w:val="21"/>
                      <w:szCs w:val="21"/>
                      <w:u w:val="single"/>
                    </w:rPr>
                  </w:pPr>
                  <w:r>
                    <w:rPr>
                      <w:rFonts w:hint="eastAsia"/>
                      <w:b/>
                      <w:bCs/>
                      <w:sz w:val="21"/>
                      <w:szCs w:val="21"/>
                      <w:u w:val="single"/>
                    </w:rPr>
                    <w:t>3</w:t>
                  </w:r>
                  <w:r>
                    <w:rPr>
                      <w:rFonts w:hint="eastAsia"/>
                      <w:b/>
                      <w:bCs/>
                      <w:sz w:val="21"/>
                      <w:szCs w:val="21"/>
                      <w:u w:val="single"/>
                    </w:rPr>
                    <w:t>、企业应重视安全防火工作，成立以主要领导为首的安全防火组织，在上级消防安全部门的监督下开展工作。</w:t>
                  </w:r>
                </w:p>
                <w:p w:rsidR="00110ECB" w:rsidRDefault="003649E9">
                  <w:pPr>
                    <w:pStyle w:val="af6"/>
                    <w:spacing w:line="240" w:lineRule="auto"/>
                    <w:ind w:firstLineChars="0" w:firstLine="0"/>
                    <w:rPr>
                      <w:b/>
                      <w:bCs/>
                      <w:sz w:val="21"/>
                      <w:szCs w:val="21"/>
                      <w:u w:val="single"/>
                    </w:rPr>
                  </w:pPr>
                  <w:r>
                    <w:rPr>
                      <w:rFonts w:hint="eastAsia"/>
                      <w:b/>
                      <w:bCs/>
                      <w:sz w:val="21"/>
                      <w:szCs w:val="21"/>
                      <w:u w:val="single"/>
                    </w:rPr>
                    <w:t>4</w:t>
                  </w:r>
                  <w:r>
                    <w:rPr>
                      <w:rFonts w:hint="eastAsia"/>
                      <w:b/>
                      <w:bCs/>
                      <w:sz w:val="21"/>
                      <w:szCs w:val="21"/>
                      <w:u w:val="single"/>
                    </w:rPr>
                    <w:t>、对企业内消防设施要定期进行检查维护，设立对外直通电话，发现异常立即报警。</w:t>
                  </w:r>
                </w:p>
                <w:p w:rsidR="00110ECB" w:rsidRDefault="003649E9">
                  <w:pPr>
                    <w:pStyle w:val="af6"/>
                    <w:spacing w:line="240" w:lineRule="auto"/>
                    <w:ind w:firstLineChars="0" w:firstLine="0"/>
                    <w:rPr>
                      <w:b/>
                      <w:bCs/>
                      <w:sz w:val="21"/>
                      <w:szCs w:val="21"/>
                      <w:u w:val="single"/>
                    </w:rPr>
                  </w:pPr>
                  <w:r>
                    <w:rPr>
                      <w:rFonts w:hint="eastAsia"/>
                      <w:b/>
                      <w:bCs/>
                      <w:sz w:val="21"/>
                      <w:szCs w:val="21"/>
                      <w:u w:val="single"/>
                    </w:rPr>
                    <w:t>5</w:t>
                  </w:r>
                  <w:r>
                    <w:rPr>
                      <w:rFonts w:hint="eastAsia"/>
                      <w:b/>
                      <w:bCs/>
                      <w:sz w:val="21"/>
                      <w:szCs w:val="21"/>
                      <w:u w:val="single"/>
                    </w:rPr>
                    <w:t>、建立健全各项规章制度，加强日常对职工的安全培训工作，制定严密的管理制度，强化环境管理。</w:t>
                  </w:r>
                </w:p>
                <w:p w:rsidR="00110ECB" w:rsidRDefault="003649E9">
                  <w:pPr>
                    <w:pStyle w:val="af6"/>
                    <w:spacing w:line="240" w:lineRule="auto"/>
                    <w:ind w:firstLineChars="0" w:firstLine="0"/>
                    <w:rPr>
                      <w:b/>
                      <w:bCs/>
                      <w:sz w:val="21"/>
                      <w:szCs w:val="21"/>
                      <w:u w:val="single"/>
                    </w:rPr>
                  </w:pPr>
                  <w:r>
                    <w:rPr>
                      <w:rFonts w:hint="eastAsia"/>
                      <w:b/>
                      <w:bCs/>
                      <w:sz w:val="21"/>
                      <w:szCs w:val="21"/>
                      <w:u w:val="single"/>
                    </w:rPr>
                    <w:t>6</w:t>
                  </w:r>
                  <w:r>
                    <w:rPr>
                      <w:rFonts w:hint="eastAsia"/>
                      <w:b/>
                      <w:bCs/>
                      <w:sz w:val="21"/>
                      <w:szCs w:val="21"/>
                      <w:u w:val="single"/>
                    </w:rPr>
                    <w:t>、加强职工技能培训和安全教育，提高风险防范意识，定期进行模拟事故演习，定期组织安全技术考试考核。</w:t>
                  </w:r>
                </w:p>
                <w:p w:rsidR="00110ECB" w:rsidRDefault="003649E9">
                  <w:pPr>
                    <w:pStyle w:val="af6"/>
                    <w:spacing w:line="240" w:lineRule="auto"/>
                    <w:ind w:firstLineChars="0" w:firstLine="0"/>
                    <w:rPr>
                      <w:b/>
                      <w:bCs/>
                      <w:sz w:val="21"/>
                      <w:szCs w:val="21"/>
                      <w:u w:val="single"/>
                    </w:rPr>
                  </w:pPr>
                  <w:r>
                    <w:rPr>
                      <w:rFonts w:hint="eastAsia"/>
                      <w:b/>
                      <w:bCs/>
                      <w:sz w:val="21"/>
                      <w:szCs w:val="21"/>
                      <w:u w:val="single"/>
                    </w:rPr>
                    <w:t>7</w:t>
                  </w:r>
                  <w:r>
                    <w:rPr>
                      <w:rFonts w:hint="eastAsia"/>
                      <w:b/>
                      <w:bCs/>
                      <w:sz w:val="21"/>
                      <w:szCs w:val="21"/>
                      <w:u w:val="single"/>
                    </w:rPr>
                    <w:t>、严格遵守国家和行业安全管理的有关规定，接受上级有关部门的安全监督检车，发现问题应立即整改。</w:t>
                  </w:r>
                </w:p>
                <w:p w:rsidR="00110ECB" w:rsidRDefault="003649E9">
                  <w:pPr>
                    <w:pStyle w:val="af6"/>
                    <w:spacing w:line="240" w:lineRule="auto"/>
                    <w:ind w:firstLineChars="0" w:firstLine="0"/>
                    <w:rPr>
                      <w:b/>
                      <w:bCs/>
                      <w:sz w:val="21"/>
                      <w:szCs w:val="21"/>
                      <w:u w:val="single"/>
                    </w:rPr>
                  </w:pPr>
                  <w:r>
                    <w:rPr>
                      <w:rFonts w:hint="eastAsia"/>
                      <w:b/>
                      <w:bCs/>
                      <w:sz w:val="21"/>
                      <w:szCs w:val="21"/>
                      <w:u w:val="single"/>
                    </w:rPr>
                    <w:t>8</w:t>
                  </w:r>
                  <w:r>
                    <w:rPr>
                      <w:rFonts w:hint="eastAsia"/>
                      <w:b/>
                      <w:bCs/>
                      <w:sz w:val="21"/>
                      <w:szCs w:val="21"/>
                      <w:u w:val="single"/>
                    </w:rPr>
                    <w:t>、企业需安装燃气报警装置，监测天然气是否发生泄漏，及时发现问题。</w:t>
                  </w:r>
                </w:p>
                <w:p w:rsidR="00110ECB" w:rsidRDefault="003649E9">
                  <w:pPr>
                    <w:pStyle w:val="af6"/>
                    <w:spacing w:line="240" w:lineRule="auto"/>
                    <w:ind w:firstLineChars="0" w:firstLine="0"/>
                    <w:rPr>
                      <w:sz w:val="21"/>
                      <w:szCs w:val="21"/>
                    </w:rPr>
                  </w:pPr>
                  <w:r>
                    <w:rPr>
                      <w:rFonts w:hint="eastAsia"/>
                      <w:sz w:val="21"/>
                      <w:szCs w:val="21"/>
                    </w:rPr>
                    <w:t>9</w:t>
                  </w:r>
                  <w:r>
                    <w:rPr>
                      <w:rFonts w:hint="eastAsia"/>
                      <w:sz w:val="21"/>
                      <w:szCs w:val="21"/>
                    </w:rPr>
                    <w:t>、定期进行消防演习，制订紧急状态下的事故应急预案。</w:t>
                  </w:r>
                </w:p>
              </w:tc>
            </w:tr>
            <w:tr w:rsidR="00110ECB">
              <w:tc>
                <w:tcPr>
                  <w:tcW w:w="2552" w:type="dxa"/>
                  <w:vAlign w:val="center"/>
                </w:tcPr>
                <w:p w:rsidR="00110ECB" w:rsidRDefault="003649E9">
                  <w:pPr>
                    <w:pStyle w:val="af6"/>
                    <w:spacing w:line="240" w:lineRule="auto"/>
                    <w:ind w:firstLineChars="0" w:firstLine="0"/>
                    <w:jc w:val="center"/>
                    <w:rPr>
                      <w:sz w:val="21"/>
                      <w:szCs w:val="21"/>
                    </w:rPr>
                  </w:pPr>
                  <w:r>
                    <w:rPr>
                      <w:rFonts w:hint="eastAsia"/>
                      <w:sz w:val="21"/>
                      <w:szCs w:val="21"/>
                    </w:rPr>
                    <w:t>填表说明</w:t>
                  </w:r>
                </w:p>
              </w:tc>
              <w:tc>
                <w:tcPr>
                  <w:tcW w:w="6520" w:type="dxa"/>
                  <w:gridSpan w:val="4"/>
                  <w:vAlign w:val="center"/>
                </w:tcPr>
                <w:p w:rsidR="00110ECB" w:rsidRDefault="003649E9">
                  <w:pPr>
                    <w:pStyle w:val="af6"/>
                    <w:spacing w:line="240" w:lineRule="auto"/>
                    <w:ind w:firstLine="420"/>
                    <w:rPr>
                      <w:sz w:val="21"/>
                      <w:szCs w:val="21"/>
                    </w:rPr>
                  </w:pPr>
                  <w:r>
                    <w:rPr>
                      <w:rFonts w:ascii="宋体" w:hAnsi="宋体" w:cs="宋体" w:hint="eastAsia"/>
                      <w:sz w:val="21"/>
                      <w:szCs w:val="21"/>
                    </w:rPr>
                    <w:t>本项目设有减压站，风险主要为减压站内、天然气输送和燃气蒸汽锅炉使用过程中泄漏和爆炸风险。厂区内天然气最大储量为6000m</w:t>
                  </w:r>
                  <w:r>
                    <w:rPr>
                      <w:rFonts w:ascii="宋体" w:hAnsi="宋体" w:cs="宋体" w:hint="eastAsia"/>
                      <w:sz w:val="21"/>
                      <w:szCs w:val="21"/>
                      <w:vertAlign w:val="superscript"/>
                    </w:rPr>
                    <w:t>3</w:t>
                  </w:r>
                  <w:r>
                    <w:rPr>
                      <w:rFonts w:ascii="宋体" w:hAnsi="宋体" w:cs="宋体" w:hint="eastAsia"/>
                      <w:sz w:val="21"/>
                      <w:szCs w:val="21"/>
                    </w:rPr>
                    <w:t>，约为4.05t。根据《建设项目环境风险评价技术导则》（HJ169-2018）附录B，判断甲烷属于危险物质，临界量为10t。计算该物质的总量与其临界量比值Q=4.05/10=0.41，环境风险浅势为Ⅰ。</w:t>
                  </w:r>
                </w:p>
              </w:tc>
            </w:tr>
          </w:tbl>
          <w:p w:rsidR="00110ECB" w:rsidRDefault="003649E9">
            <w:pPr>
              <w:pStyle w:val="24"/>
              <w:ind w:firstLine="480"/>
            </w:pPr>
            <w:r>
              <w:rPr>
                <w:rFonts w:hint="eastAsia"/>
              </w:rPr>
              <w:t>综上所述，本项目存在一定的风险，风险度在可接受的范围以内，建设单位需从设备采用至严格安全管理系统的建立、安全部门的审核等方面提出行之有效的方案。为防患于未然，杜绝事故发生，建议在落实本评价提出的风险事故防范措施的同时，还要在建成投产同时验收落实有关安全管理措施，力求将本项目风险事故发生概率及影响危害</w:t>
            </w:r>
            <w:r>
              <w:rPr>
                <w:rFonts w:hint="eastAsia"/>
              </w:rPr>
              <w:lastRenderedPageBreak/>
              <w:t>程度降至最低。</w:t>
            </w:r>
          </w:p>
          <w:p w:rsidR="00110ECB" w:rsidRDefault="00110ECB">
            <w:pPr>
              <w:pStyle w:val="24"/>
              <w:ind w:firstLine="480"/>
            </w:pPr>
          </w:p>
          <w:p w:rsidR="00110ECB" w:rsidRDefault="00110ECB">
            <w:pPr>
              <w:pStyle w:val="24"/>
              <w:ind w:firstLine="480"/>
            </w:pPr>
          </w:p>
          <w:p w:rsidR="00110ECB" w:rsidRDefault="00110ECB">
            <w:pPr>
              <w:pStyle w:val="24"/>
              <w:ind w:firstLine="480"/>
            </w:pPr>
          </w:p>
          <w:p w:rsidR="00110ECB" w:rsidRDefault="00110ECB">
            <w:pPr>
              <w:pStyle w:val="24"/>
              <w:ind w:firstLine="480"/>
            </w:pPr>
          </w:p>
          <w:p w:rsidR="00110ECB" w:rsidRDefault="00110ECB">
            <w:pPr>
              <w:pStyle w:val="24"/>
              <w:ind w:firstLine="480"/>
            </w:pPr>
          </w:p>
          <w:p w:rsidR="00110ECB" w:rsidRDefault="00110ECB">
            <w:pPr>
              <w:pStyle w:val="24"/>
              <w:ind w:firstLine="480"/>
            </w:pPr>
          </w:p>
          <w:p w:rsidR="00110ECB" w:rsidRDefault="00110ECB">
            <w:pPr>
              <w:pStyle w:val="24"/>
              <w:ind w:firstLine="480"/>
            </w:pPr>
          </w:p>
          <w:p w:rsidR="00110ECB" w:rsidRDefault="00110ECB">
            <w:pPr>
              <w:pStyle w:val="24"/>
              <w:ind w:firstLine="480"/>
            </w:pPr>
          </w:p>
          <w:p w:rsidR="00110ECB" w:rsidRDefault="00110ECB">
            <w:pPr>
              <w:pStyle w:val="24"/>
              <w:ind w:firstLine="480"/>
            </w:pPr>
          </w:p>
          <w:p w:rsidR="00110ECB" w:rsidRDefault="00110ECB">
            <w:pPr>
              <w:pStyle w:val="24"/>
              <w:ind w:firstLine="480"/>
            </w:pPr>
          </w:p>
          <w:p w:rsidR="00110ECB" w:rsidRDefault="00110ECB">
            <w:pPr>
              <w:pStyle w:val="24"/>
              <w:ind w:firstLine="480"/>
            </w:pPr>
          </w:p>
          <w:p w:rsidR="00110ECB" w:rsidRDefault="00110ECB">
            <w:pPr>
              <w:pStyle w:val="24"/>
              <w:ind w:firstLine="480"/>
            </w:pPr>
          </w:p>
          <w:p w:rsidR="00110ECB" w:rsidRDefault="00110ECB">
            <w:pPr>
              <w:pStyle w:val="24"/>
              <w:ind w:firstLine="480"/>
            </w:pPr>
          </w:p>
          <w:p w:rsidR="00110ECB" w:rsidRDefault="00110ECB">
            <w:pPr>
              <w:pStyle w:val="24"/>
              <w:ind w:firstLine="480"/>
            </w:pPr>
          </w:p>
          <w:p w:rsidR="00110ECB" w:rsidRDefault="00110ECB">
            <w:pPr>
              <w:pStyle w:val="24"/>
              <w:ind w:firstLine="480"/>
            </w:pPr>
          </w:p>
          <w:p w:rsidR="00110ECB" w:rsidRDefault="00110ECB">
            <w:pPr>
              <w:pStyle w:val="24"/>
              <w:ind w:firstLine="480"/>
            </w:pPr>
          </w:p>
          <w:p w:rsidR="00110ECB" w:rsidRDefault="00110ECB">
            <w:pPr>
              <w:pStyle w:val="24"/>
              <w:ind w:firstLine="480"/>
            </w:pPr>
          </w:p>
          <w:p w:rsidR="00110ECB" w:rsidRDefault="00110ECB">
            <w:pPr>
              <w:pStyle w:val="24"/>
              <w:ind w:firstLine="480"/>
            </w:pPr>
          </w:p>
          <w:p w:rsidR="00110ECB" w:rsidRDefault="00110ECB">
            <w:pPr>
              <w:pStyle w:val="24"/>
              <w:ind w:firstLine="480"/>
            </w:pPr>
          </w:p>
          <w:p w:rsidR="00110ECB" w:rsidRDefault="00110ECB">
            <w:pPr>
              <w:pStyle w:val="24"/>
              <w:ind w:firstLine="480"/>
            </w:pPr>
          </w:p>
          <w:p w:rsidR="00110ECB" w:rsidRDefault="00110ECB">
            <w:pPr>
              <w:pStyle w:val="24"/>
              <w:ind w:firstLine="480"/>
            </w:pPr>
          </w:p>
          <w:p w:rsidR="00110ECB" w:rsidRDefault="00110ECB">
            <w:pPr>
              <w:pStyle w:val="24"/>
              <w:ind w:firstLine="480"/>
            </w:pPr>
          </w:p>
          <w:p w:rsidR="00110ECB" w:rsidRDefault="00110ECB">
            <w:pPr>
              <w:pStyle w:val="24"/>
              <w:ind w:firstLine="480"/>
            </w:pPr>
          </w:p>
          <w:p w:rsidR="00110ECB" w:rsidRDefault="00110ECB">
            <w:pPr>
              <w:pStyle w:val="24"/>
              <w:ind w:firstLine="480"/>
            </w:pPr>
          </w:p>
          <w:p w:rsidR="00110ECB" w:rsidRDefault="00110ECB">
            <w:pPr>
              <w:pStyle w:val="24"/>
              <w:ind w:firstLine="480"/>
            </w:pPr>
          </w:p>
          <w:p w:rsidR="00110ECB" w:rsidRDefault="00110ECB">
            <w:pPr>
              <w:pStyle w:val="24"/>
              <w:ind w:firstLine="480"/>
            </w:pPr>
          </w:p>
          <w:p w:rsidR="00110ECB" w:rsidRDefault="00110ECB">
            <w:pPr>
              <w:pStyle w:val="24"/>
              <w:ind w:firstLine="480"/>
            </w:pPr>
          </w:p>
          <w:p w:rsidR="00110ECB" w:rsidRDefault="00110ECB">
            <w:pPr>
              <w:pStyle w:val="24"/>
              <w:ind w:firstLineChars="0" w:firstLine="0"/>
            </w:pPr>
          </w:p>
        </w:tc>
      </w:tr>
    </w:tbl>
    <w:p w:rsidR="00110ECB" w:rsidRDefault="00110ECB">
      <w:pPr>
        <w:pStyle w:val="Default"/>
        <w:rPr>
          <w:rFonts w:ascii="Times New Roman" w:eastAsia="宋体" w:hAnsi="Times New Roman" w:hint="default"/>
          <w:b/>
          <w:color w:val="auto"/>
          <w:sz w:val="28"/>
          <w:szCs w:val="28"/>
        </w:rPr>
        <w:sectPr w:rsidR="00110ECB">
          <w:pgSz w:w="11906" w:h="16838"/>
          <w:pgMar w:top="1417" w:right="1417" w:bottom="1417" w:left="1417" w:header="851" w:footer="992" w:gutter="0"/>
          <w:cols w:space="0"/>
          <w:docGrid w:type="lines" w:linePitch="312"/>
        </w:sectPr>
      </w:pPr>
    </w:p>
    <w:p w:rsidR="00110ECB" w:rsidRDefault="003649E9">
      <w:pPr>
        <w:rPr>
          <w:b/>
          <w:sz w:val="28"/>
          <w:szCs w:val="28"/>
        </w:rPr>
      </w:pPr>
      <w:r>
        <w:rPr>
          <w:rFonts w:hint="eastAsia"/>
          <w:b/>
          <w:sz w:val="28"/>
          <w:szCs w:val="28"/>
        </w:rPr>
        <w:lastRenderedPageBreak/>
        <w:t>环境管理与环境监测</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110ECB">
        <w:trPr>
          <w:trHeight w:val="13288"/>
        </w:trPr>
        <w:tc>
          <w:tcPr>
            <w:tcW w:w="9288" w:type="dxa"/>
          </w:tcPr>
          <w:p w:rsidR="00110ECB" w:rsidRDefault="003649E9">
            <w:pPr>
              <w:adjustRightInd w:val="0"/>
              <w:snapToGrid w:val="0"/>
              <w:ind w:firstLineChars="200" w:firstLine="480"/>
            </w:pPr>
            <w:r>
              <w:rPr>
                <w:rFonts w:hint="eastAsia"/>
              </w:rPr>
              <w:t>为了最大限度地减轻本项目在运行期对环境的不利影响，确保本项目的各项环保措施顺利实施，必须建立完善的环境管理和监测体系，制定严格的环境管理和监测计划，监督和控制项目运行过程中的各项环保指标，实行清洁生产。</w:t>
            </w:r>
          </w:p>
          <w:p w:rsidR="00110ECB" w:rsidRDefault="003649E9">
            <w:pPr>
              <w:pStyle w:val="af6"/>
              <w:ind w:firstLineChars="0" w:firstLine="0"/>
              <w:rPr>
                <w:b/>
                <w:sz w:val="28"/>
                <w:szCs w:val="28"/>
              </w:rPr>
            </w:pPr>
            <w:r>
              <w:rPr>
                <w:rFonts w:hint="eastAsia"/>
                <w:b/>
                <w:sz w:val="28"/>
                <w:szCs w:val="28"/>
              </w:rPr>
              <w:t>1.</w:t>
            </w:r>
            <w:r>
              <w:rPr>
                <w:rFonts w:hint="eastAsia"/>
                <w:b/>
                <w:sz w:val="28"/>
                <w:szCs w:val="28"/>
              </w:rPr>
              <w:t>环境管理</w:t>
            </w:r>
          </w:p>
          <w:p w:rsidR="00110ECB" w:rsidRDefault="003649E9">
            <w:pPr>
              <w:pStyle w:val="af6"/>
              <w:ind w:firstLine="480"/>
            </w:pPr>
            <w:r>
              <w:rPr>
                <w:rFonts w:hint="eastAsia"/>
              </w:rPr>
              <w:t>环境管理是指运用经济、法律、技术、行政、教育等手段。限制人类损害环境质量的活动，通过全面规划使经济发展与环境相协调，达到既要发展经济，满足人类的基本需要，又不超出环境的容许极限，这些内容概括起来就是环境管理。</w:t>
            </w:r>
          </w:p>
          <w:p w:rsidR="00110ECB" w:rsidRDefault="003649E9">
            <w:pPr>
              <w:pStyle w:val="af6"/>
              <w:ind w:firstLine="480"/>
            </w:pPr>
            <w:r>
              <w:rPr>
                <w:rFonts w:hint="eastAsia"/>
              </w:rPr>
              <w:t>（</w:t>
            </w:r>
            <w:r>
              <w:rPr>
                <w:rFonts w:hint="eastAsia"/>
              </w:rPr>
              <w:t>1</w:t>
            </w:r>
            <w:r>
              <w:rPr>
                <w:rFonts w:hint="eastAsia"/>
              </w:rPr>
              <w:t>）环境管理目标</w:t>
            </w:r>
          </w:p>
          <w:p w:rsidR="00110ECB" w:rsidRDefault="003649E9">
            <w:pPr>
              <w:pStyle w:val="af6"/>
              <w:ind w:firstLine="480"/>
            </w:pPr>
            <w:r>
              <w:rPr>
                <w:rFonts w:hint="eastAsia"/>
              </w:rPr>
              <w:t>环境管理计划的制定和实施是工程在施工期和运行期环保措施得以落实的重要保证。通过环境管理，可以使工程建设和环境保护得以同步实施，使地方环保部门具有可监督的依据。通过环保措施的实施及环境管理，使项目建设对周围环境带来的不利影响降至最低程度。</w:t>
            </w:r>
          </w:p>
          <w:p w:rsidR="00110ECB" w:rsidRDefault="003649E9">
            <w:pPr>
              <w:pStyle w:val="af6"/>
              <w:ind w:firstLine="480"/>
            </w:pPr>
            <w:r>
              <w:rPr>
                <w:rFonts w:hint="eastAsia"/>
              </w:rPr>
              <w:t>根据本项目的废水、废气及噪声等产污节点分析，环保人员负责每日的环境保护工作的检查和管理，具体内容如下：</w:t>
            </w:r>
          </w:p>
          <w:p w:rsidR="00110ECB" w:rsidRDefault="003649E9">
            <w:pPr>
              <w:ind w:firstLineChars="200" w:firstLine="480"/>
              <w:jc w:val="left"/>
            </w:pPr>
            <w:r>
              <w:rPr>
                <w:rFonts w:hint="eastAsia"/>
              </w:rPr>
              <w:t>①认真贯彻并监督企业各部门严格执行国家关于保护环境方面的方针、政策、法律和法令，协调生产建设和环境保护的关系。</w:t>
            </w:r>
          </w:p>
          <w:p w:rsidR="00110ECB" w:rsidRDefault="003649E9">
            <w:pPr>
              <w:ind w:firstLineChars="200" w:firstLine="480"/>
              <w:jc w:val="left"/>
            </w:pPr>
            <w:r>
              <w:rPr>
                <w:rFonts w:hint="eastAsia"/>
              </w:rPr>
              <w:t>②负责环保工作和</w:t>
            </w:r>
            <w:r>
              <w:t>“</w:t>
            </w:r>
            <w:r>
              <w:rPr>
                <w:rFonts w:hint="eastAsia"/>
              </w:rPr>
              <w:t>三废</w:t>
            </w:r>
            <w:r>
              <w:t>”</w:t>
            </w:r>
            <w:r>
              <w:rPr>
                <w:rFonts w:hint="eastAsia"/>
              </w:rPr>
              <w:t>处理的管理监督工作，建立和健全环保管理制度和环保岗位责任制。</w:t>
            </w:r>
          </w:p>
          <w:p w:rsidR="00110ECB" w:rsidRDefault="003649E9">
            <w:pPr>
              <w:ind w:firstLineChars="200" w:firstLine="480"/>
              <w:jc w:val="left"/>
            </w:pPr>
            <w:r>
              <w:rPr>
                <w:rFonts w:hint="eastAsia"/>
              </w:rPr>
              <w:t>③负责监督和检查环保设施的运行状况、治理效果，落实环保设施的日常维护和维修等工作，拟定潜在环境问题发生的预防措施，组织制定和实施环保设施出现故障的应急计划。</w:t>
            </w:r>
          </w:p>
          <w:p w:rsidR="00110ECB" w:rsidRDefault="003649E9">
            <w:pPr>
              <w:ind w:firstLineChars="200" w:firstLine="480"/>
              <w:jc w:val="left"/>
            </w:pPr>
            <w:r>
              <w:rPr>
                <w:rFonts w:hint="eastAsia"/>
              </w:rPr>
              <w:t>④在建设期和营运期确保各项环保措施的实施，真正落实评价报告提出的各项污染防治措施，并配合各级环保管理和监测机构对施工期环保情况的监督工作。</w:t>
            </w:r>
          </w:p>
          <w:p w:rsidR="00110ECB" w:rsidRDefault="003649E9">
            <w:pPr>
              <w:ind w:firstLineChars="200" w:firstLine="480"/>
              <w:jc w:val="left"/>
            </w:pPr>
            <w:r>
              <w:rPr>
                <w:rFonts w:hint="eastAsia"/>
              </w:rPr>
              <w:t>⑤安排各污染源的定期监测工作，及时掌握环境质量总的变化动态，将日常监测数据进行逐月逐年统计，并存档备案。</w:t>
            </w:r>
          </w:p>
          <w:p w:rsidR="00110ECB" w:rsidRDefault="003649E9">
            <w:pPr>
              <w:ind w:firstLineChars="200" w:firstLine="480"/>
              <w:jc w:val="left"/>
            </w:pPr>
            <w:r>
              <w:rPr>
                <w:rFonts w:hint="eastAsia"/>
              </w:rPr>
              <w:t>⑥作好环境保护知识的宣传工作和环保技能的培训工作，提高工作人员的环保意识和能力，保证各项环保措施的正常有效实施。</w:t>
            </w:r>
          </w:p>
          <w:p w:rsidR="00110ECB" w:rsidRDefault="003649E9">
            <w:pPr>
              <w:ind w:firstLineChars="200" w:firstLine="480"/>
              <w:jc w:val="left"/>
            </w:pPr>
            <w:r>
              <w:rPr>
                <w:rFonts w:hint="eastAsia"/>
              </w:rPr>
              <w:t>⑦制定相应的经济责任制和奖惩制度，使环保管理工作真正落到实处，有效地增强</w:t>
            </w:r>
            <w:r>
              <w:rPr>
                <w:rFonts w:hint="eastAsia"/>
              </w:rPr>
              <w:lastRenderedPageBreak/>
              <w:t>企业部门和个人的环保意识，调动其参与环保管理的积极性。</w:t>
            </w:r>
          </w:p>
          <w:p w:rsidR="00110ECB" w:rsidRDefault="003649E9">
            <w:pPr>
              <w:pStyle w:val="af6"/>
              <w:ind w:firstLine="480"/>
            </w:pPr>
            <w:r>
              <w:rPr>
                <w:rFonts w:hint="eastAsia"/>
              </w:rPr>
              <w:t>（</w:t>
            </w:r>
            <w:r>
              <w:rPr>
                <w:rFonts w:hint="eastAsia"/>
              </w:rPr>
              <w:t>2</w:t>
            </w:r>
            <w:r>
              <w:rPr>
                <w:rFonts w:hint="eastAsia"/>
              </w:rPr>
              <w:t>）环境管理机构</w:t>
            </w:r>
          </w:p>
          <w:p w:rsidR="00110ECB" w:rsidRDefault="003649E9">
            <w:pPr>
              <w:pStyle w:val="af6"/>
              <w:ind w:firstLine="480"/>
            </w:pPr>
            <w:r>
              <w:rPr>
                <w:rFonts w:hint="eastAsia"/>
              </w:rPr>
              <w:t>根据本建设项目的工程特点及严格的环境保护要求，环境管理应作为本项目的重要管理内容，因此，环境管理应由一名人员专职负责，对运营期的环境进行管理。</w:t>
            </w:r>
          </w:p>
          <w:p w:rsidR="00110ECB" w:rsidRDefault="003649E9">
            <w:pPr>
              <w:pStyle w:val="af6"/>
              <w:ind w:firstLine="480"/>
            </w:pPr>
            <w:r>
              <w:rPr>
                <w:rFonts w:hint="eastAsia"/>
              </w:rPr>
              <w:t>（</w:t>
            </w:r>
            <w:r>
              <w:rPr>
                <w:rFonts w:hint="eastAsia"/>
              </w:rPr>
              <w:t>3</w:t>
            </w:r>
            <w:r>
              <w:rPr>
                <w:rFonts w:hint="eastAsia"/>
              </w:rPr>
              <w:t>）环境管理体系</w:t>
            </w:r>
          </w:p>
          <w:p w:rsidR="00110ECB" w:rsidRDefault="003649E9">
            <w:pPr>
              <w:pStyle w:val="af6"/>
              <w:ind w:firstLine="480"/>
            </w:pPr>
            <w:r>
              <w:rPr>
                <w:rFonts w:hint="eastAsia"/>
              </w:rPr>
              <w:t>环境管理体系作为管理体系中的一部分，应与之相协调统一。需配备一名环境管理人员，使环境管理很好地贯穿于管理体系的整个过程，并落实到管理的各个层次，把管理与环境管理紧密地结合起立，不但要建立完善的管理体系和各种规章制度，也要建立完善的环境管理体系，使环境管理工作真正落到实处。</w:t>
            </w:r>
          </w:p>
          <w:p w:rsidR="00110ECB" w:rsidRDefault="003649E9">
            <w:pPr>
              <w:pStyle w:val="af6"/>
              <w:ind w:firstLineChars="0" w:firstLine="0"/>
              <w:rPr>
                <w:b/>
                <w:sz w:val="28"/>
                <w:szCs w:val="28"/>
              </w:rPr>
            </w:pPr>
            <w:r>
              <w:rPr>
                <w:rFonts w:hint="eastAsia"/>
                <w:b/>
                <w:sz w:val="28"/>
                <w:szCs w:val="28"/>
              </w:rPr>
              <w:t>2.</w:t>
            </w:r>
            <w:r>
              <w:rPr>
                <w:rFonts w:hint="eastAsia"/>
                <w:b/>
                <w:sz w:val="28"/>
                <w:szCs w:val="28"/>
              </w:rPr>
              <w:t>污染物排放管理</w:t>
            </w:r>
          </w:p>
          <w:p w:rsidR="00110ECB" w:rsidRDefault="003649E9">
            <w:pPr>
              <w:ind w:firstLineChars="200" w:firstLine="480"/>
              <w:rPr>
                <w:kern w:val="0"/>
              </w:rPr>
            </w:pPr>
            <w:r>
              <w:rPr>
                <w:rFonts w:hint="eastAsia"/>
                <w:kern w:val="0"/>
              </w:rPr>
              <w:t>本项目完成后，污染物排放管理要求详见下表。</w:t>
            </w:r>
          </w:p>
          <w:p w:rsidR="00110ECB" w:rsidRDefault="003649E9">
            <w:pPr>
              <w:pStyle w:val="af6"/>
              <w:spacing w:line="240" w:lineRule="auto"/>
              <w:ind w:firstLineChars="0" w:firstLine="0"/>
              <w:jc w:val="center"/>
              <w:rPr>
                <w:b/>
                <w:bCs/>
                <w:sz w:val="21"/>
                <w:szCs w:val="21"/>
              </w:rPr>
            </w:pPr>
            <w:r>
              <w:rPr>
                <w:rFonts w:hint="eastAsia"/>
                <w:b/>
                <w:bCs/>
                <w:sz w:val="21"/>
                <w:szCs w:val="21"/>
                <w:u w:val="single"/>
              </w:rPr>
              <w:t>表</w:t>
            </w:r>
            <w:r>
              <w:rPr>
                <w:rFonts w:hint="eastAsia"/>
                <w:b/>
                <w:bCs/>
                <w:sz w:val="21"/>
                <w:szCs w:val="21"/>
                <w:u w:val="single"/>
              </w:rPr>
              <w:t xml:space="preserve">45  </w:t>
            </w:r>
            <w:r>
              <w:rPr>
                <w:rFonts w:hint="eastAsia"/>
                <w:b/>
                <w:bCs/>
                <w:sz w:val="21"/>
                <w:szCs w:val="21"/>
                <w:u w:val="single"/>
              </w:rPr>
              <w:t>本项目污染物排放清单</w:t>
            </w: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559"/>
              <w:gridCol w:w="1560"/>
              <w:gridCol w:w="2551"/>
              <w:gridCol w:w="2715"/>
            </w:tblGrid>
            <w:tr w:rsidR="00110ECB">
              <w:trPr>
                <w:trHeight w:val="720"/>
              </w:trPr>
              <w:tc>
                <w:tcPr>
                  <w:tcW w:w="709" w:type="dxa"/>
                  <w:tcBorders>
                    <w:top w:val="single" w:sz="12" w:space="0" w:color="auto"/>
                    <w:left w:val="nil"/>
                    <w:tl2br w:val="single" w:sz="4" w:space="0" w:color="auto"/>
                  </w:tcBorders>
                  <w:vAlign w:val="center"/>
                </w:tcPr>
                <w:p w:rsidR="00110ECB" w:rsidRDefault="003649E9">
                  <w:pPr>
                    <w:spacing w:line="240" w:lineRule="auto"/>
                    <w:jc w:val="center"/>
                    <w:rPr>
                      <w:b/>
                      <w:sz w:val="21"/>
                      <w:szCs w:val="21"/>
                    </w:rPr>
                  </w:pPr>
                  <w:r>
                    <w:rPr>
                      <w:rFonts w:hint="eastAsia"/>
                      <w:b/>
                      <w:sz w:val="21"/>
                      <w:szCs w:val="21"/>
                    </w:rPr>
                    <w:t>内容类型</w:t>
                  </w:r>
                </w:p>
              </w:tc>
              <w:tc>
                <w:tcPr>
                  <w:tcW w:w="1559" w:type="dxa"/>
                  <w:tcBorders>
                    <w:top w:val="single" w:sz="12" w:space="0" w:color="auto"/>
                  </w:tcBorders>
                  <w:vAlign w:val="center"/>
                </w:tcPr>
                <w:p w:rsidR="00110ECB" w:rsidRDefault="003649E9">
                  <w:pPr>
                    <w:spacing w:line="240" w:lineRule="auto"/>
                    <w:jc w:val="center"/>
                    <w:rPr>
                      <w:b/>
                      <w:sz w:val="21"/>
                      <w:szCs w:val="21"/>
                    </w:rPr>
                  </w:pPr>
                  <w:r>
                    <w:rPr>
                      <w:rFonts w:hint="eastAsia"/>
                      <w:b/>
                      <w:sz w:val="21"/>
                      <w:szCs w:val="21"/>
                    </w:rPr>
                    <w:t>污染源</w:t>
                  </w:r>
                </w:p>
              </w:tc>
              <w:tc>
                <w:tcPr>
                  <w:tcW w:w="1560" w:type="dxa"/>
                  <w:tcBorders>
                    <w:top w:val="single" w:sz="12" w:space="0" w:color="auto"/>
                  </w:tcBorders>
                  <w:vAlign w:val="center"/>
                </w:tcPr>
                <w:p w:rsidR="00110ECB" w:rsidRDefault="003649E9">
                  <w:pPr>
                    <w:spacing w:line="240" w:lineRule="auto"/>
                    <w:jc w:val="center"/>
                    <w:rPr>
                      <w:b/>
                      <w:sz w:val="21"/>
                      <w:szCs w:val="21"/>
                    </w:rPr>
                  </w:pPr>
                  <w:r>
                    <w:rPr>
                      <w:rFonts w:hint="eastAsia"/>
                      <w:b/>
                      <w:sz w:val="21"/>
                      <w:szCs w:val="21"/>
                    </w:rPr>
                    <w:t>污染物名称</w:t>
                  </w:r>
                </w:p>
              </w:tc>
              <w:tc>
                <w:tcPr>
                  <w:tcW w:w="2551" w:type="dxa"/>
                  <w:tcBorders>
                    <w:top w:val="single" w:sz="12" w:space="0" w:color="auto"/>
                  </w:tcBorders>
                  <w:vAlign w:val="center"/>
                </w:tcPr>
                <w:p w:rsidR="00110ECB" w:rsidRDefault="003649E9">
                  <w:pPr>
                    <w:spacing w:line="240" w:lineRule="auto"/>
                    <w:jc w:val="center"/>
                    <w:rPr>
                      <w:b/>
                      <w:sz w:val="21"/>
                      <w:szCs w:val="21"/>
                    </w:rPr>
                  </w:pPr>
                  <w:r>
                    <w:rPr>
                      <w:rFonts w:hint="eastAsia"/>
                      <w:b/>
                      <w:sz w:val="21"/>
                      <w:szCs w:val="21"/>
                    </w:rPr>
                    <w:t>排放浓度及排放量</w:t>
                  </w:r>
                </w:p>
                <w:p w:rsidR="00110ECB" w:rsidRDefault="003649E9">
                  <w:pPr>
                    <w:spacing w:line="240" w:lineRule="auto"/>
                    <w:jc w:val="center"/>
                    <w:rPr>
                      <w:b/>
                      <w:sz w:val="21"/>
                      <w:szCs w:val="21"/>
                    </w:rPr>
                  </w:pPr>
                  <w:r>
                    <w:rPr>
                      <w:rFonts w:hint="eastAsia"/>
                      <w:b/>
                      <w:sz w:val="21"/>
                      <w:szCs w:val="21"/>
                    </w:rPr>
                    <w:t>（单位）</w:t>
                  </w:r>
                </w:p>
              </w:tc>
              <w:tc>
                <w:tcPr>
                  <w:tcW w:w="2715" w:type="dxa"/>
                  <w:tcBorders>
                    <w:top w:val="single" w:sz="12" w:space="0" w:color="auto"/>
                    <w:right w:val="nil"/>
                  </w:tcBorders>
                  <w:vAlign w:val="center"/>
                </w:tcPr>
                <w:p w:rsidR="00110ECB" w:rsidRDefault="003649E9">
                  <w:pPr>
                    <w:spacing w:line="240" w:lineRule="auto"/>
                    <w:jc w:val="center"/>
                    <w:rPr>
                      <w:b/>
                      <w:sz w:val="21"/>
                      <w:szCs w:val="21"/>
                    </w:rPr>
                  </w:pPr>
                  <w:r>
                    <w:rPr>
                      <w:rFonts w:hint="eastAsia"/>
                      <w:b/>
                      <w:sz w:val="21"/>
                      <w:szCs w:val="21"/>
                    </w:rPr>
                    <w:t>处理措施</w:t>
                  </w:r>
                </w:p>
              </w:tc>
            </w:tr>
            <w:tr w:rsidR="00110ECB">
              <w:trPr>
                <w:trHeight w:val="585"/>
              </w:trPr>
              <w:tc>
                <w:tcPr>
                  <w:tcW w:w="709" w:type="dxa"/>
                  <w:vMerge w:val="restart"/>
                  <w:tcBorders>
                    <w:left w:val="nil"/>
                  </w:tcBorders>
                  <w:vAlign w:val="center"/>
                </w:tcPr>
                <w:p w:rsidR="00110ECB" w:rsidRDefault="003649E9">
                  <w:pPr>
                    <w:spacing w:line="240" w:lineRule="auto"/>
                    <w:jc w:val="center"/>
                    <w:rPr>
                      <w:sz w:val="21"/>
                      <w:szCs w:val="21"/>
                    </w:rPr>
                  </w:pPr>
                  <w:r>
                    <w:rPr>
                      <w:rFonts w:hint="eastAsia"/>
                      <w:sz w:val="21"/>
                      <w:szCs w:val="21"/>
                    </w:rPr>
                    <w:t>水污染物</w:t>
                  </w:r>
                </w:p>
              </w:tc>
              <w:tc>
                <w:tcPr>
                  <w:tcW w:w="1559" w:type="dxa"/>
                  <w:vAlign w:val="center"/>
                </w:tcPr>
                <w:p w:rsidR="00110ECB" w:rsidRDefault="003649E9">
                  <w:pPr>
                    <w:spacing w:line="240" w:lineRule="auto"/>
                    <w:jc w:val="center"/>
                    <w:rPr>
                      <w:sz w:val="21"/>
                      <w:szCs w:val="21"/>
                    </w:rPr>
                  </w:pPr>
                  <w:r>
                    <w:rPr>
                      <w:rFonts w:hint="eastAsia"/>
                      <w:sz w:val="21"/>
                      <w:szCs w:val="21"/>
                    </w:rPr>
                    <w:t>锅炉排污水</w:t>
                  </w:r>
                </w:p>
              </w:tc>
              <w:tc>
                <w:tcPr>
                  <w:tcW w:w="1560" w:type="dxa"/>
                  <w:vMerge w:val="restart"/>
                  <w:vAlign w:val="center"/>
                </w:tcPr>
                <w:p w:rsidR="00110ECB" w:rsidRDefault="003649E9">
                  <w:pPr>
                    <w:spacing w:line="240" w:lineRule="auto"/>
                    <w:jc w:val="center"/>
                    <w:rPr>
                      <w:sz w:val="21"/>
                      <w:szCs w:val="21"/>
                    </w:rPr>
                  </w:pPr>
                  <w:r>
                    <w:rPr>
                      <w:rFonts w:hint="eastAsia"/>
                      <w:sz w:val="21"/>
                      <w:szCs w:val="21"/>
                    </w:rPr>
                    <w:t>COD</w:t>
                  </w:r>
                  <w:r>
                    <w:rPr>
                      <w:rFonts w:hint="eastAsia"/>
                      <w:sz w:val="21"/>
                      <w:szCs w:val="21"/>
                    </w:rPr>
                    <w:t>、</w:t>
                  </w:r>
                  <w:r>
                    <w:rPr>
                      <w:rFonts w:hint="eastAsia"/>
                      <w:sz w:val="21"/>
                      <w:szCs w:val="21"/>
                    </w:rPr>
                    <w:t>SS</w:t>
                  </w:r>
                </w:p>
              </w:tc>
              <w:tc>
                <w:tcPr>
                  <w:tcW w:w="2551" w:type="dxa"/>
                  <w:vAlign w:val="center"/>
                </w:tcPr>
                <w:p w:rsidR="00110ECB" w:rsidRDefault="003649E9">
                  <w:pPr>
                    <w:spacing w:line="240" w:lineRule="auto"/>
                    <w:jc w:val="center"/>
                    <w:rPr>
                      <w:sz w:val="21"/>
                      <w:szCs w:val="21"/>
                    </w:rPr>
                  </w:pPr>
                  <w:r>
                    <w:rPr>
                      <w:rFonts w:hint="eastAsia"/>
                      <w:sz w:val="21"/>
                      <w:szCs w:val="21"/>
                    </w:rPr>
                    <w:t>1220.4t/a</w:t>
                  </w:r>
                </w:p>
              </w:tc>
              <w:tc>
                <w:tcPr>
                  <w:tcW w:w="2715" w:type="dxa"/>
                  <w:vMerge w:val="restart"/>
                  <w:tcBorders>
                    <w:right w:val="nil"/>
                  </w:tcBorders>
                  <w:vAlign w:val="center"/>
                </w:tcPr>
                <w:p w:rsidR="00110ECB" w:rsidRDefault="003649E9" w:rsidP="00BC3B22">
                  <w:pPr>
                    <w:pStyle w:val="af6"/>
                    <w:spacing w:line="240" w:lineRule="auto"/>
                    <w:ind w:firstLine="420"/>
                    <w:rPr>
                      <w:sz w:val="21"/>
                      <w:szCs w:val="21"/>
                    </w:rPr>
                  </w:pPr>
                  <w:r>
                    <w:rPr>
                      <w:rFonts w:ascii="宋体" w:hAnsi="宋体" w:hint="eastAsia"/>
                      <w:sz w:val="21"/>
                      <w:szCs w:val="21"/>
                    </w:rPr>
                    <w:t>部分用于擦洗锅炉房地面、余下部分倒入防渗旱厕，定期清掏用作农肥。</w:t>
                  </w:r>
                </w:p>
              </w:tc>
            </w:tr>
            <w:tr w:rsidR="00110ECB">
              <w:trPr>
                <w:trHeight w:val="630"/>
              </w:trPr>
              <w:tc>
                <w:tcPr>
                  <w:tcW w:w="709" w:type="dxa"/>
                  <w:vMerge/>
                  <w:tcBorders>
                    <w:left w:val="nil"/>
                  </w:tcBorders>
                  <w:vAlign w:val="center"/>
                </w:tcPr>
                <w:p w:rsidR="00110ECB" w:rsidRDefault="00110ECB">
                  <w:pPr>
                    <w:spacing w:line="240" w:lineRule="auto"/>
                    <w:jc w:val="center"/>
                    <w:rPr>
                      <w:sz w:val="21"/>
                      <w:szCs w:val="21"/>
                    </w:rPr>
                  </w:pPr>
                </w:p>
              </w:tc>
              <w:tc>
                <w:tcPr>
                  <w:tcW w:w="1559" w:type="dxa"/>
                  <w:vAlign w:val="center"/>
                </w:tcPr>
                <w:p w:rsidR="00110ECB" w:rsidRDefault="003649E9">
                  <w:pPr>
                    <w:spacing w:line="240" w:lineRule="auto"/>
                    <w:jc w:val="center"/>
                    <w:rPr>
                      <w:sz w:val="21"/>
                      <w:szCs w:val="21"/>
                    </w:rPr>
                  </w:pPr>
                  <w:r>
                    <w:rPr>
                      <w:rFonts w:hint="eastAsia"/>
                      <w:sz w:val="21"/>
                      <w:szCs w:val="21"/>
                    </w:rPr>
                    <w:t>软化处理再生排水</w:t>
                  </w:r>
                </w:p>
              </w:tc>
              <w:tc>
                <w:tcPr>
                  <w:tcW w:w="1560" w:type="dxa"/>
                  <w:vMerge/>
                  <w:vAlign w:val="center"/>
                </w:tcPr>
                <w:p w:rsidR="00110ECB" w:rsidRDefault="00110ECB">
                  <w:pPr>
                    <w:spacing w:line="240" w:lineRule="auto"/>
                    <w:jc w:val="center"/>
                    <w:rPr>
                      <w:sz w:val="21"/>
                      <w:szCs w:val="21"/>
                    </w:rPr>
                  </w:pPr>
                </w:p>
              </w:tc>
              <w:tc>
                <w:tcPr>
                  <w:tcW w:w="2551" w:type="dxa"/>
                  <w:vAlign w:val="center"/>
                </w:tcPr>
                <w:p w:rsidR="00110ECB" w:rsidRDefault="003649E9">
                  <w:pPr>
                    <w:spacing w:line="240" w:lineRule="auto"/>
                    <w:jc w:val="center"/>
                    <w:rPr>
                      <w:sz w:val="21"/>
                      <w:szCs w:val="21"/>
                    </w:rPr>
                  </w:pPr>
                  <w:r>
                    <w:rPr>
                      <w:rFonts w:hint="eastAsia"/>
                      <w:sz w:val="21"/>
                      <w:szCs w:val="21"/>
                    </w:rPr>
                    <w:t>107.66</w:t>
                  </w:r>
                  <w:r>
                    <w:rPr>
                      <w:sz w:val="21"/>
                      <w:szCs w:val="21"/>
                    </w:rPr>
                    <w:t>t/a</w:t>
                  </w:r>
                </w:p>
              </w:tc>
              <w:tc>
                <w:tcPr>
                  <w:tcW w:w="2715" w:type="dxa"/>
                  <w:vMerge/>
                  <w:tcBorders>
                    <w:right w:val="nil"/>
                  </w:tcBorders>
                  <w:vAlign w:val="center"/>
                </w:tcPr>
                <w:p w:rsidR="00110ECB" w:rsidRDefault="00110ECB">
                  <w:pPr>
                    <w:spacing w:line="240" w:lineRule="auto"/>
                    <w:jc w:val="center"/>
                    <w:rPr>
                      <w:sz w:val="21"/>
                      <w:szCs w:val="21"/>
                    </w:rPr>
                  </w:pPr>
                </w:p>
              </w:tc>
            </w:tr>
            <w:tr w:rsidR="00110ECB">
              <w:trPr>
                <w:trHeight w:val="54"/>
              </w:trPr>
              <w:tc>
                <w:tcPr>
                  <w:tcW w:w="709" w:type="dxa"/>
                  <w:tcBorders>
                    <w:left w:val="nil"/>
                  </w:tcBorders>
                  <w:vAlign w:val="center"/>
                </w:tcPr>
                <w:p w:rsidR="00110ECB" w:rsidRDefault="003649E9">
                  <w:pPr>
                    <w:spacing w:line="240" w:lineRule="auto"/>
                    <w:jc w:val="center"/>
                    <w:rPr>
                      <w:sz w:val="21"/>
                      <w:szCs w:val="21"/>
                    </w:rPr>
                  </w:pPr>
                  <w:r>
                    <w:rPr>
                      <w:rFonts w:hint="eastAsia"/>
                      <w:sz w:val="21"/>
                      <w:szCs w:val="21"/>
                    </w:rPr>
                    <w:t>大气污染物</w:t>
                  </w:r>
                </w:p>
              </w:tc>
              <w:tc>
                <w:tcPr>
                  <w:tcW w:w="1559" w:type="dxa"/>
                  <w:vAlign w:val="center"/>
                </w:tcPr>
                <w:p w:rsidR="00110ECB" w:rsidRDefault="003649E9">
                  <w:pPr>
                    <w:spacing w:line="240" w:lineRule="auto"/>
                    <w:jc w:val="center"/>
                    <w:rPr>
                      <w:sz w:val="21"/>
                      <w:szCs w:val="21"/>
                    </w:rPr>
                  </w:pPr>
                  <w:r>
                    <w:rPr>
                      <w:rFonts w:hint="eastAsia"/>
                      <w:sz w:val="21"/>
                      <w:szCs w:val="21"/>
                    </w:rPr>
                    <w:t>燃气蒸汽锅炉</w:t>
                  </w:r>
                </w:p>
              </w:tc>
              <w:tc>
                <w:tcPr>
                  <w:tcW w:w="1560" w:type="dxa"/>
                  <w:vAlign w:val="center"/>
                </w:tcPr>
                <w:p w:rsidR="00110ECB" w:rsidRDefault="003649E9">
                  <w:pPr>
                    <w:spacing w:line="240" w:lineRule="auto"/>
                    <w:jc w:val="center"/>
                    <w:rPr>
                      <w:sz w:val="21"/>
                      <w:szCs w:val="21"/>
                    </w:rPr>
                  </w:pPr>
                  <w:r>
                    <w:rPr>
                      <w:rFonts w:hint="eastAsia"/>
                      <w:sz w:val="21"/>
                      <w:szCs w:val="21"/>
                    </w:rPr>
                    <w:t>颗粒物</w:t>
                  </w:r>
                </w:p>
                <w:p w:rsidR="00110ECB" w:rsidRDefault="003649E9">
                  <w:pPr>
                    <w:spacing w:line="240" w:lineRule="auto"/>
                    <w:jc w:val="center"/>
                    <w:rPr>
                      <w:sz w:val="21"/>
                      <w:szCs w:val="21"/>
                    </w:rPr>
                  </w:pPr>
                  <w:r>
                    <w:rPr>
                      <w:rFonts w:hint="eastAsia"/>
                      <w:sz w:val="21"/>
                      <w:szCs w:val="21"/>
                    </w:rPr>
                    <w:t>NO</w:t>
                  </w:r>
                  <w:r>
                    <w:rPr>
                      <w:rFonts w:hint="eastAsia"/>
                      <w:sz w:val="21"/>
                      <w:szCs w:val="21"/>
                      <w:vertAlign w:val="subscript"/>
                    </w:rPr>
                    <w:t>x</w:t>
                  </w:r>
                </w:p>
                <w:p w:rsidR="00110ECB" w:rsidRDefault="003649E9">
                  <w:pPr>
                    <w:spacing w:line="240" w:lineRule="auto"/>
                    <w:jc w:val="center"/>
                    <w:rPr>
                      <w:sz w:val="21"/>
                      <w:szCs w:val="21"/>
                    </w:rPr>
                  </w:pPr>
                  <w:r>
                    <w:rPr>
                      <w:rFonts w:hint="eastAsia"/>
                      <w:sz w:val="21"/>
                      <w:szCs w:val="21"/>
                    </w:rPr>
                    <w:t>SO</w:t>
                  </w:r>
                  <w:r>
                    <w:rPr>
                      <w:rFonts w:hint="eastAsia"/>
                      <w:sz w:val="21"/>
                      <w:szCs w:val="21"/>
                      <w:vertAlign w:val="subscript"/>
                    </w:rPr>
                    <w:t>2</w:t>
                  </w:r>
                </w:p>
              </w:tc>
              <w:tc>
                <w:tcPr>
                  <w:tcW w:w="2551" w:type="dxa"/>
                  <w:vAlign w:val="center"/>
                </w:tcPr>
                <w:p w:rsidR="00110ECB" w:rsidRDefault="003649E9">
                  <w:pPr>
                    <w:spacing w:line="240" w:lineRule="auto"/>
                    <w:jc w:val="center"/>
                    <w:rPr>
                      <w:sz w:val="21"/>
                      <w:szCs w:val="21"/>
                    </w:rPr>
                  </w:pPr>
                  <w:r>
                    <w:rPr>
                      <w:rFonts w:hint="eastAsia"/>
                      <w:sz w:val="21"/>
                      <w:szCs w:val="21"/>
                    </w:rPr>
                    <w:t>17.62mg/m</w:t>
                  </w:r>
                  <w:r>
                    <w:rPr>
                      <w:rFonts w:hint="eastAsia"/>
                      <w:sz w:val="21"/>
                      <w:szCs w:val="21"/>
                      <w:vertAlign w:val="superscript"/>
                    </w:rPr>
                    <w:t>3</w:t>
                  </w:r>
                  <w:r>
                    <w:rPr>
                      <w:rFonts w:hint="eastAsia"/>
                      <w:sz w:val="21"/>
                      <w:szCs w:val="21"/>
                    </w:rPr>
                    <w:t>、</w:t>
                  </w:r>
                  <w:r>
                    <w:rPr>
                      <w:rFonts w:hint="eastAsia"/>
                      <w:sz w:val="21"/>
                      <w:szCs w:val="21"/>
                    </w:rPr>
                    <w:t>0.216t/a</w:t>
                  </w:r>
                </w:p>
                <w:p w:rsidR="00110ECB" w:rsidRDefault="003649E9">
                  <w:pPr>
                    <w:spacing w:line="240" w:lineRule="auto"/>
                    <w:jc w:val="center"/>
                    <w:rPr>
                      <w:sz w:val="21"/>
                      <w:szCs w:val="21"/>
                    </w:rPr>
                  </w:pPr>
                  <w:r>
                    <w:rPr>
                      <w:rFonts w:hint="eastAsia"/>
                      <w:sz w:val="21"/>
                      <w:szCs w:val="21"/>
                    </w:rPr>
                    <w:t>137mg/m</w:t>
                  </w:r>
                  <w:r>
                    <w:rPr>
                      <w:rFonts w:hint="eastAsia"/>
                      <w:sz w:val="21"/>
                      <w:szCs w:val="21"/>
                      <w:vertAlign w:val="superscript"/>
                    </w:rPr>
                    <w:t>3</w:t>
                  </w:r>
                  <w:r>
                    <w:rPr>
                      <w:rFonts w:hint="eastAsia"/>
                      <w:sz w:val="21"/>
                      <w:szCs w:val="21"/>
                    </w:rPr>
                    <w:t>、</w:t>
                  </w:r>
                  <w:r>
                    <w:rPr>
                      <w:rFonts w:hint="eastAsia"/>
                      <w:sz w:val="21"/>
                      <w:szCs w:val="21"/>
                    </w:rPr>
                    <w:t>1.68t/a</w:t>
                  </w:r>
                </w:p>
                <w:p w:rsidR="00110ECB" w:rsidRDefault="003649E9">
                  <w:pPr>
                    <w:spacing w:line="240" w:lineRule="auto"/>
                    <w:jc w:val="center"/>
                    <w:rPr>
                      <w:sz w:val="21"/>
                      <w:szCs w:val="21"/>
                    </w:rPr>
                  </w:pPr>
                  <w:r>
                    <w:rPr>
                      <w:rFonts w:hint="eastAsia"/>
                      <w:sz w:val="21"/>
                      <w:szCs w:val="21"/>
                    </w:rPr>
                    <w:t>29mg/m</w:t>
                  </w:r>
                  <w:r>
                    <w:rPr>
                      <w:rFonts w:hint="eastAsia"/>
                      <w:sz w:val="21"/>
                      <w:szCs w:val="21"/>
                      <w:vertAlign w:val="superscript"/>
                    </w:rPr>
                    <w:t>3</w:t>
                  </w:r>
                  <w:r>
                    <w:rPr>
                      <w:rFonts w:hint="eastAsia"/>
                      <w:sz w:val="21"/>
                      <w:szCs w:val="21"/>
                    </w:rPr>
                    <w:t>、</w:t>
                  </w:r>
                  <w:r>
                    <w:rPr>
                      <w:rFonts w:hint="eastAsia"/>
                      <w:sz w:val="21"/>
                      <w:szCs w:val="21"/>
                    </w:rPr>
                    <w:t>0.36t/a</w:t>
                  </w:r>
                </w:p>
              </w:tc>
              <w:tc>
                <w:tcPr>
                  <w:tcW w:w="2715" w:type="dxa"/>
                  <w:tcBorders>
                    <w:right w:val="nil"/>
                  </w:tcBorders>
                  <w:vAlign w:val="center"/>
                </w:tcPr>
                <w:p w:rsidR="00110ECB" w:rsidRDefault="003649E9">
                  <w:pPr>
                    <w:spacing w:line="240" w:lineRule="auto"/>
                    <w:jc w:val="center"/>
                    <w:rPr>
                      <w:sz w:val="21"/>
                      <w:szCs w:val="21"/>
                    </w:rPr>
                  </w:pPr>
                  <w:r>
                    <w:rPr>
                      <w:rFonts w:hint="eastAsia"/>
                      <w:sz w:val="21"/>
                      <w:szCs w:val="21"/>
                    </w:rPr>
                    <w:t>/</w:t>
                  </w:r>
                </w:p>
              </w:tc>
            </w:tr>
            <w:tr w:rsidR="00110ECB">
              <w:trPr>
                <w:trHeight w:val="720"/>
              </w:trPr>
              <w:tc>
                <w:tcPr>
                  <w:tcW w:w="709" w:type="dxa"/>
                  <w:tcBorders>
                    <w:left w:val="nil"/>
                    <w:bottom w:val="single" w:sz="12" w:space="0" w:color="auto"/>
                  </w:tcBorders>
                  <w:vAlign w:val="center"/>
                </w:tcPr>
                <w:p w:rsidR="00110ECB" w:rsidRDefault="003649E9">
                  <w:pPr>
                    <w:spacing w:line="240" w:lineRule="auto"/>
                    <w:jc w:val="center"/>
                    <w:rPr>
                      <w:sz w:val="21"/>
                      <w:szCs w:val="21"/>
                    </w:rPr>
                  </w:pPr>
                  <w:r>
                    <w:rPr>
                      <w:rFonts w:hint="eastAsia"/>
                      <w:sz w:val="21"/>
                      <w:szCs w:val="21"/>
                    </w:rPr>
                    <w:t>噪声</w:t>
                  </w:r>
                </w:p>
              </w:tc>
              <w:tc>
                <w:tcPr>
                  <w:tcW w:w="8385" w:type="dxa"/>
                  <w:gridSpan w:val="4"/>
                  <w:tcBorders>
                    <w:bottom w:val="single" w:sz="12" w:space="0" w:color="auto"/>
                    <w:right w:val="nil"/>
                  </w:tcBorders>
                  <w:vAlign w:val="center"/>
                </w:tcPr>
                <w:p w:rsidR="00110ECB" w:rsidRDefault="003649E9">
                  <w:pPr>
                    <w:spacing w:line="240" w:lineRule="auto"/>
                    <w:ind w:firstLine="410"/>
                    <w:jc w:val="left"/>
                    <w:rPr>
                      <w:sz w:val="21"/>
                      <w:szCs w:val="21"/>
                    </w:rPr>
                  </w:pPr>
                  <w:r>
                    <w:rPr>
                      <w:rFonts w:hint="eastAsia"/>
                      <w:sz w:val="21"/>
                      <w:szCs w:val="21"/>
                    </w:rPr>
                    <w:t>本项目主要噪声污染源为水泵、鼓风机、引风机等设备运行时产生的噪音，根据同类设备噪声类比分析可知，噪声源强在</w:t>
                  </w:r>
                  <w:r>
                    <w:rPr>
                      <w:rFonts w:hint="eastAsia"/>
                      <w:sz w:val="21"/>
                      <w:szCs w:val="21"/>
                    </w:rPr>
                    <w:t>75-90dB</w:t>
                  </w:r>
                  <w:r>
                    <w:rPr>
                      <w:rFonts w:hint="eastAsia"/>
                      <w:sz w:val="21"/>
                      <w:szCs w:val="21"/>
                    </w:rPr>
                    <w:t>（</w:t>
                  </w:r>
                  <w:r>
                    <w:rPr>
                      <w:rFonts w:hint="eastAsia"/>
                      <w:sz w:val="21"/>
                      <w:szCs w:val="21"/>
                    </w:rPr>
                    <w:t>A</w:t>
                  </w:r>
                  <w:r>
                    <w:rPr>
                      <w:rFonts w:hint="eastAsia"/>
                      <w:sz w:val="21"/>
                      <w:szCs w:val="21"/>
                    </w:rPr>
                    <w:t>）之间。首选低噪声设备，从源头上控制设备噪声的产生，其次在安装设备过程中，进行基础减振、安装隔振垫，风机加隔音罩等措施，并加强设备日常维护，再经过密闭厂房、距离衰减以后，使项目厂界噪声能够满足工业企业厂界环境噪声排放标准》</w:t>
                  </w:r>
                  <w:r>
                    <w:rPr>
                      <w:rFonts w:hint="eastAsia"/>
                      <w:sz w:val="21"/>
                      <w:szCs w:val="21"/>
                    </w:rPr>
                    <w:t>GB12348-2008</w:t>
                  </w:r>
                  <w:r>
                    <w:rPr>
                      <w:rFonts w:hint="eastAsia"/>
                      <w:sz w:val="21"/>
                      <w:szCs w:val="21"/>
                    </w:rPr>
                    <w:t>中</w:t>
                  </w:r>
                  <w:r>
                    <w:rPr>
                      <w:rFonts w:hint="eastAsia"/>
                      <w:sz w:val="21"/>
                      <w:szCs w:val="21"/>
                    </w:rPr>
                    <w:t>1</w:t>
                  </w:r>
                  <w:r>
                    <w:rPr>
                      <w:rFonts w:hint="eastAsia"/>
                      <w:sz w:val="21"/>
                      <w:szCs w:val="21"/>
                    </w:rPr>
                    <w:t>类区的标准。</w:t>
                  </w:r>
                </w:p>
              </w:tc>
            </w:tr>
          </w:tbl>
          <w:p w:rsidR="00110ECB" w:rsidRDefault="003649E9">
            <w:pPr>
              <w:pStyle w:val="af6"/>
              <w:ind w:firstLineChars="0" w:firstLine="0"/>
              <w:rPr>
                <w:b/>
                <w:sz w:val="28"/>
                <w:szCs w:val="28"/>
              </w:rPr>
            </w:pPr>
            <w:r>
              <w:rPr>
                <w:rFonts w:hint="eastAsia"/>
                <w:b/>
                <w:sz w:val="28"/>
                <w:szCs w:val="28"/>
              </w:rPr>
              <w:t>3.</w:t>
            </w:r>
            <w:r>
              <w:rPr>
                <w:rFonts w:hint="eastAsia"/>
                <w:b/>
                <w:sz w:val="28"/>
                <w:szCs w:val="28"/>
              </w:rPr>
              <w:t>管理行动计划</w:t>
            </w:r>
          </w:p>
          <w:p w:rsidR="00110ECB" w:rsidRDefault="003649E9">
            <w:pPr>
              <w:pStyle w:val="af6"/>
              <w:ind w:firstLine="480"/>
            </w:pPr>
            <w:r>
              <w:rPr>
                <w:rFonts w:hint="eastAsia"/>
              </w:rPr>
              <w:t>本项目环境管理行动计划是针对工程不同时期的环境影响问题，制定相应的对策，以减少工程对环境的不利影响。同时，为了确保环境建设与项目建设同步进行，检查工程各时期环境保护措施的落实，制定各级环保部门对本项目的环境检查计划。</w:t>
            </w:r>
          </w:p>
          <w:p w:rsidR="00110ECB" w:rsidRDefault="003649E9">
            <w:pPr>
              <w:pStyle w:val="af6"/>
              <w:ind w:firstLine="480"/>
            </w:pPr>
            <w:r>
              <w:rPr>
                <w:rFonts w:hint="eastAsia"/>
              </w:rPr>
              <w:t>营运阶段：营运期环境保护管理和监督由各工程项目环境保护管理部门负责，环境监测由专职环保监测机构实施。</w:t>
            </w:r>
          </w:p>
          <w:p w:rsidR="00110ECB" w:rsidRDefault="003649E9">
            <w:pPr>
              <w:pStyle w:val="af6"/>
              <w:ind w:firstLineChars="0" w:firstLine="0"/>
              <w:rPr>
                <w:b/>
                <w:sz w:val="28"/>
                <w:szCs w:val="28"/>
              </w:rPr>
            </w:pPr>
            <w:r>
              <w:rPr>
                <w:rFonts w:hint="eastAsia"/>
                <w:b/>
                <w:sz w:val="28"/>
                <w:szCs w:val="28"/>
              </w:rPr>
              <w:t>4.</w:t>
            </w:r>
            <w:r>
              <w:rPr>
                <w:rFonts w:hint="eastAsia"/>
                <w:b/>
                <w:sz w:val="28"/>
                <w:szCs w:val="28"/>
              </w:rPr>
              <w:t>环境监测</w:t>
            </w:r>
          </w:p>
          <w:p w:rsidR="00110ECB" w:rsidRDefault="003649E9">
            <w:pPr>
              <w:pStyle w:val="af6"/>
              <w:ind w:firstLine="480"/>
            </w:pPr>
            <w:r>
              <w:rPr>
                <w:rFonts w:hint="eastAsia"/>
              </w:rPr>
              <w:lastRenderedPageBreak/>
              <w:t>（</w:t>
            </w:r>
            <w:r>
              <w:rPr>
                <w:rFonts w:hint="eastAsia"/>
              </w:rPr>
              <w:t>1</w:t>
            </w:r>
            <w:r>
              <w:rPr>
                <w:rFonts w:hint="eastAsia"/>
              </w:rPr>
              <w:t>）环境监测任务</w:t>
            </w:r>
          </w:p>
          <w:p w:rsidR="00110ECB" w:rsidRDefault="003649E9">
            <w:pPr>
              <w:pStyle w:val="af6"/>
              <w:ind w:firstLine="480"/>
            </w:pPr>
            <w:r>
              <w:rPr>
                <w:rFonts w:hint="eastAsia"/>
              </w:rPr>
              <w:t>根据项目运行期有关环境要素和环境因子的动态变化，制定环境监测计划。目的是为了监督各项环保措施的落实，根据监测结果适时调整环境保护行动计划，为环保措施的实施提供依据。</w:t>
            </w:r>
          </w:p>
          <w:p w:rsidR="00110ECB" w:rsidRDefault="003649E9">
            <w:pPr>
              <w:pStyle w:val="af6"/>
              <w:ind w:firstLine="480"/>
            </w:pPr>
            <w:r>
              <w:rPr>
                <w:rFonts w:hint="eastAsia"/>
              </w:rPr>
              <w:t>（</w:t>
            </w:r>
            <w:r>
              <w:rPr>
                <w:rFonts w:hint="eastAsia"/>
              </w:rPr>
              <w:t>2</w:t>
            </w:r>
            <w:r>
              <w:rPr>
                <w:rFonts w:hint="eastAsia"/>
              </w:rPr>
              <w:t>）监测方法</w:t>
            </w:r>
          </w:p>
          <w:p w:rsidR="00110ECB" w:rsidRDefault="003649E9">
            <w:pPr>
              <w:pStyle w:val="af6"/>
              <w:ind w:firstLine="480"/>
            </w:pPr>
            <w:r>
              <w:rPr>
                <w:rFonts w:hint="eastAsia"/>
              </w:rPr>
              <w:t>分析方法主要依据《环境监测技术规范》等。</w:t>
            </w:r>
          </w:p>
          <w:p w:rsidR="00110ECB" w:rsidRDefault="003649E9">
            <w:pPr>
              <w:pStyle w:val="af6"/>
              <w:ind w:firstLine="480"/>
            </w:pPr>
            <w:r>
              <w:rPr>
                <w:rFonts w:hint="eastAsia"/>
              </w:rPr>
              <w:t>（</w:t>
            </w:r>
            <w:r>
              <w:rPr>
                <w:rFonts w:hint="eastAsia"/>
              </w:rPr>
              <w:t>3</w:t>
            </w:r>
            <w:r>
              <w:rPr>
                <w:rFonts w:hint="eastAsia"/>
              </w:rPr>
              <w:t>）运行期监测计划</w:t>
            </w:r>
          </w:p>
          <w:p w:rsidR="00110ECB" w:rsidRDefault="003649E9">
            <w:pPr>
              <w:pStyle w:val="af6"/>
              <w:ind w:firstLine="480"/>
            </w:pPr>
            <w:r>
              <w:rPr>
                <w:rFonts w:hint="eastAsia"/>
              </w:rPr>
              <w:t>运行期监测项目根据标准要求进行检测，具体监测计划如下表：</w:t>
            </w:r>
          </w:p>
          <w:p w:rsidR="00110ECB" w:rsidRDefault="003649E9">
            <w:pPr>
              <w:snapToGrid w:val="0"/>
              <w:spacing w:line="240" w:lineRule="auto"/>
              <w:jc w:val="center"/>
              <w:rPr>
                <w:rFonts w:cs="Times New Roman"/>
                <w:b/>
                <w:bCs/>
                <w:sz w:val="21"/>
                <w:szCs w:val="21"/>
                <w:u w:val="single"/>
              </w:rPr>
            </w:pPr>
            <w:r>
              <w:rPr>
                <w:rFonts w:cs="Times New Roman"/>
                <w:b/>
                <w:bCs/>
                <w:sz w:val="21"/>
                <w:szCs w:val="21"/>
                <w:u w:val="single"/>
              </w:rPr>
              <w:t>表</w:t>
            </w:r>
            <w:r>
              <w:rPr>
                <w:rFonts w:cs="Times New Roman" w:hint="eastAsia"/>
                <w:b/>
                <w:bCs/>
                <w:sz w:val="21"/>
                <w:szCs w:val="21"/>
                <w:u w:val="single"/>
              </w:rPr>
              <w:t>46</w:t>
            </w:r>
            <w:r>
              <w:rPr>
                <w:rFonts w:cs="Times New Roman" w:hint="eastAsia"/>
                <w:b/>
                <w:bCs/>
                <w:sz w:val="21"/>
                <w:szCs w:val="21"/>
                <w:u w:val="single"/>
              </w:rPr>
              <w:t>环境质量</w:t>
            </w:r>
            <w:r>
              <w:rPr>
                <w:rFonts w:cs="Times New Roman"/>
                <w:b/>
                <w:bCs/>
                <w:sz w:val="21"/>
                <w:szCs w:val="21"/>
                <w:u w:val="single"/>
              </w:rPr>
              <w:t>监测计划表</w:t>
            </w:r>
          </w:p>
          <w:tbl>
            <w:tblPr>
              <w:tblW w:w="9072" w:type="dxa"/>
              <w:tblBorders>
                <w:top w:val="single" w:sz="12" w:space="0" w:color="auto"/>
                <w:bottom w:val="single" w:sz="12" w:space="0" w:color="auto"/>
                <w:insideH w:val="single" w:sz="6" w:space="0" w:color="auto"/>
                <w:insideV w:val="single" w:sz="6" w:space="0" w:color="auto"/>
              </w:tblBorders>
              <w:tblLook w:val="04A0"/>
            </w:tblPr>
            <w:tblGrid>
              <w:gridCol w:w="820"/>
              <w:gridCol w:w="2092"/>
              <w:gridCol w:w="2435"/>
              <w:gridCol w:w="1174"/>
              <w:gridCol w:w="2551"/>
            </w:tblGrid>
            <w:tr w:rsidR="00110ECB">
              <w:tc>
                <w:tcPr>
                  <w:tcW w:w="820" w:type="dxa"/>
                  <w:tcBorders>
                    <w:top w:val="single" w:sz="12" w:space="0" w:color="auto"/>
                    <w:left w:val="nil"/>
                    <w:bottom w:val="single" w:sz="6" w:space="0" w:color="auto"/>
                    <w:right w:val="single" w:sz="6" w:space="0" w:color="auto"/>
                  </w:tcBorders>
                  <w:vAlign w:val="center"/>
                </w:tcPr>
                <w:p w:rsidR="00110ECB" w:rsidRDefault="003649E9">
                  <w:pPr>
                    <w:spacing w:line="240" w:lineRule="auto"/>
                    <w:jc w:val="center"/>
                    <w:rPr>
                      <w:rFonts w:cs="Times New Roman"/>
                      <w:b/>
                      <w:bCs/>
                      <w:sz w:val="21"/>
                      <w:szCs w:val="21"/>
                      <w:u w:val="single"/>
                    </w:rPr>
                  </w:pPr>
                  <w:r>
                    <w:rPr>
                      <w:rFonts w:cs="Times New Roman" w:hint="eastAsia"/>
                      <w:b/>
                      <w:bCs/>
                      <w:sz w:val="21"/>
                      <w:szCs w:val="21"/>
                      <w:u w:val="single"/>
                    </w:rPr>
                    <w:t>序号</w:t>
                  </w:r>
                </w:p>
              </w:tc>
              <w:tc>
                <w:tcPr>
                  <w:tcW w:w="2092" w:type="dxa"/>
                  <w:tcBorders>
                    <w:top w:val="single" w:sz="12" w:space="0" w:color="auto"/>
                    <w:left w:val="nil"/>
                    <w:bottom w:val="single" w:sz="6" w:space="0" w:color="auto"/>
                    <w:right w:val="single" w:sz="6" w:space="0" w:color="auto"/>
                  </w:tcBorders>
                  <w:vAlign w:val="center"/>
                </w:tcPr>
                <w:p w:rsidR="00110ECB" w:rsidRDefault="003649E9">
                  <w:pPr>
                    <w:spacing w:line="240" w:lineRule="auto"/>
                    <w:jc w:val="center"/>
                    <w:rPr>
                      <w:rFonts w:cs="Times New Roman"/>
                      <w:b/>
                      <w:bCs/>
                      <w:sz w:val="21"/>
                      <w:szCs w:val="21"/>
                      <w:u w:val="single"/>
                    </w:rPr>
                  </w:pPr>
                  <w:r>
                    <w:rPr>
                      <w:rFonts w:cs="Times New Roman"/>
                      <w:b/>
                      <w:bCs/>
                      <w:sz w:val="21"/>
                      <w:szCs w:val="21"/>
                      <w:u w:val="single"/>
                    </w:rPr>
                    <w:t>监测点位</w:t>
                  </w:r>
                </w:p>
              </w:tc>
              <w:tc>
                <w:tcPr>
                  <w:tcW w:w="2435" w:type="dxa"/>
                  <w:tcBorders>
                    <w:top w:val="single" w:sz="12" w:space="0" w:color="auto"/>
                    <w:left w:val="single" w:sz="6" w:space="0" w:color="auto"/>
                    <w:bottom w:val="single" w:sz="6" w:space="0" w:color="auto"/>
                    <w:right w:val="single" w:sz="6" w:space="0" w:color="auto"/>
                  </w:tcBorders>
                  <w:vAlign w:val="center"/>
                </w:tcPr>
                <w:p w:rsidR="00110ECB" w:rsidRDefault="003649E9">
                  <w:pPr>
                    <w:spacing w:line="240" w:lineRule="auto"/>
                    <w:jc w:val="center"/>
                    <w:rPr>
                      <w:rFonts w:cs="Times New Roman"/>
                      <w:b/>
                      <w:bCs/>
                      <w:sz w:val="21"/>
                      <w:szCs w:val="21"/>
                      <w:u w:val="single"/>
                    </w:rPr>
                  </w:pPr>
                  <w:r>
                    <w:rPr>
                      <w:rFonts w:cs="Times New Roman"/>
                      <w:b/>
                      <w:bCs/>
                      <w:sz w:val="21"/>
                      <w:szCs w:val="21"/>
                      <w:u w:val="single"/>
                    </w:rPr>
                    <w:t>监测指标</w:t>
                  </w:r>
                </w:p>
              </w:tc>
              <w:tc>
                <w:tcPr>
                  <w:tcW w:w="1174" w:type="dxa"/>
                  <w:tcBorders>
                    <w:top w:val="single" w:sz="12" w:space="0" w:color="auto"/>
                    <w:left w:val="single" w:sz="6" w:space="0" w:color="auto"/>
                    <w:bottom w:val="single" w:sz="6" w:space="0" w:color="auto"/>
                    <w:right w:val="single" w:sz="6" w:space="0" w:color="auto"/>
                  </w:tcBorders>
                  <w:vAlign w:val="center"/>
                </w:tcPr>
                <w:p w:rsidR="00110ECB" w:rsidRDefault="003649E9">
                  <w:pPr>
                    <w:spacing w:line="240" w:lineRule="auto"/>
                    <w:jc w:val="center"/>
                    <w:rPr>
                      <w:rFonts w:cs="Times New Roman"/>
                      <w:b/>
                      <w:bCs/>
                      <w:sz w:val="21"/>
                      <w:szCs w:val="21"/>
                      <w:u w:val="single"/>
                    </w:rPr>
                  </w:pPr>
                  <w:r>
                    <w:rPr>
                      <w:rFonts w:cs="Times New Roman"/>
                      <w:b/>
                      <w:bCs/>
                      <w:sz w:val="21"/>
                      <w:szCs w:val="21"/>
                      <w:u w:val="single"/>
                    </w:rPr>
                    <w:t>监测频次</w:t>
                  </w:r>
                </w:p>
              </w:tc>
              <w:tc>
                <w:tcPr>
                  <w:tcW w:w="2551" w:type="dxa"/>
                  <w:tcBorders>
                    <w:top w:val="single" w:sz="12" w:space="0" w:color="auto"/>
                    <w:left w:val="single" w:sz="6" w:space="0" w:color="auto"/>
                    <w:bottom w:val="single" w:sz="6" w:space="0" w:color="auto"/>
                    <w:right w:val="nil"/>
                  </w:tcBorders>
                  <w:vAlign w:val="center"/>
                </w:tcPr>
                <w:p w:rsidR="00110ECB" w:rsidRDefault="003649E9">
                  <w:pPr>
                    <w:spacing w:line="240" w:lineRule="auto"/>
                    <w:jc w:val="center"/>
                    <w:rPr>
                      <w:rFonts w:cs="Times New Roman"/>
                      <w:b/>
                      <w:bCs/>
                      <w:sz w:val="21"/>
                      <w:szCs w:val="21"/>
                      <w:u w:val="single"/>
                    </w:rPr>
                  </w:pPr>
                  <w:r>
                    <w:rPr>
                      <w:rFonts w:cs="Times New Roman"/>
                      <w:b/>
                      <w:bCs/>
                      <w:sz w:val="21"/>
                      <w:szCs w:val="21"/>
                      <w:u w:val="single"/>
                    </w:rPr>
                    <w:t>执行标准</w:t>
                  </w:r>
                </w:p>
              </w:tc>
            </w:tr>
            <w:tr w:rsidR="00110ECB">
              <w:trPr>
                <w:trHeight w:val="921"/>
              </w:trPr>
              <w:tc>
                <w:tcPr>
                  <w:tcW w:w="820" w:type="dxa"/>
                  <w:tcBorders>
                    <w:top w:val="single" w:sz="6" w:space="0" w:color="auto"/>
                    <w:left w:val="nil"/>
                    <w:right w:val="single" w:sz="6" w:space="0" w:color="auto"/>
                  </w:tcBorders>
                  <w:vAlign w:val="center"/>
                </w:tcPr>
                <w:p w:rsidR="00110ECB" w:rsidRDefault="003649E9">
                  <w:pPr>
                    <w:spacing w:line="240" w:lineRule="auto"/>
                    <w:jc w:val="center"/>
                    <w:rPr>
                      <w:rFonts w:cs="Times New Roman"/>
                      <w:b/>
                      <w:bCs/>
                      <w:sz w:val="21"/>
                      <w:szCs w:val="21"/>
                      <w:u w:val="single"/>
                    </w:rPr>
                  </w:pPr>
                  <w:r>
                    <w:rPr>
                      <w:rFonts w:cs="Times New Roman" w:hint="eastAsia"/>
                      <w:b/>
                      <w:bCs/>
                      <w:sz w:val="21"/>
                      <w:szCs w:val="21"/>
                      <w:u w:val="single"/>
                    </w:rPr>
                    <w:t>1</w:t>
                  </w:r>
                </w:p>
              </w:tc>
              <w:tc>
                <w:tcPr>
                  <w:tcW w:w="2092" w:type="dxa"/>
                  <w:tcBorders>
                    <w:top w:val="single" w:sz="6" w:space="0" w:color="auto"/>
                    <w:left w:val="nil"/>
                    <w:right w:val="single" w:sz="6" w:space="0" w:color="auto"/>
                  </w:tcBorders>
                  <w:vAlign w:val="center"/>
                </w:tcPr>
                <w:p w:rsidR="00110ECB" w:rsidRDefault="003649E9">
                  <w:pPr>
                    <w:spacing w:line="240" w:lineRule="auto"/>
                    <w:jc w:val="center"/>
                    <w:rPr>
                      <w:rFonts w:cs="Times New Roman"/>
                      <w:b/>
                      <w:bCs/>
                      <w:sz w:val="21"/>
                      <w:szCs w:val="21"/>
                      <w:u w:val="single"/>
                    </w:rPr>
                  </w:pPr>
                  <w:r>
                    <w:rPr>
                      <w:rFonts w:cs="Times New Roman" w:hint="eastAsia"/>
                      <w:b/>
                      <w:bCs/>
                      <w:sz w:val="21"/>
                      <w:szCs w:val="21"/>
                      <w:u w:val="single"/>
                    </w:rPr>
                    <w:t>项目厂界东北侧</w:t>
                  </w:r>
                  <w:r>
                    <w:rPr>
                      <w:rFonts w:cs="Times New Roman" w:hint="eastAsia"/>
                      <w:b/>
                      <w:bCs/>
                      <w:sz w:val="21"/>
                      <w:szCs w:val="21"/>
                      <w:u w:val="single"/>
                    </w:rPr>
                    <w:t>1</w:t>
                  </w:r>
                  <w:r>
                    <w:rPr>
                      <w:rFonts w:cs="Times New Roman" w:hint="eastAsia"/>
                      <w:b/>
                      <w:bCs/>
                      <w:sz w:val="21"/>
                      <w:szCs w:val="21"/>
                      <w:u w:val="single"/>
                    </w:rPr>
                    <w:t>点</w:t>
                  </w:r>
                </w:p>
              </w:tc>
              <w:tc>
                <w:tcPr>
                  <w:tcW w:w="2435" w:type="dxa"/>
                  <w:tcBorders>
                    <w:top w:val="single" w:sz="6" w:space="0" w:color="auto"/>
                    <w:left w:val="single" w:sz="6" w:space="0" w:color="auto"/>
                    <w:right w:val="single" w:sz="6" w:space="0" w:color="auto"/>
                  </w:tcBorders>
                  <w:vAlign w:val="center"/>
                </w:tcPr>
                <w:p w:rsidR="00110ECB" w:rsidRDefault="003649E9">
                  <w:pPr>
                    <w:spacing w:line="240" w:lineRule="auto"/>
                    <w:jc w:val="center"/>
                    <w:rPr>
                      <w:rFonts w:cs="Times New Roman"/>
                      <w:b/>
                      <w:bCs/>
                      <w:sz w:val="21"/>
                      <w:szCs w:val="21"/>
                      <w:u w:val="single"/>
                    </w:rPr>
                  </w:pPr>
                  <w:r>
                    <w:rPr>
                      <w:rFonts w:cs="Times New Roman" w:hint="eastAsia"/>
                      <w:b/>
                      <w:bCs/>
                      <w:sz w:val="21"/>
                      <w:szCs w:val="21"/>
                      <w:u w:val="single"/>
                    </w:rPr>
                    <w:t>颗粒物、二氧化硫、氮氧化物</w:t>
                  </w:r>
                </w:p>
              </w:tc>
              <w:tc>
                <w:tcPr>
                  <w:tcW w:w="1174" w:type="dxa"/>
                  <w:tcBorders>
                    <w:top w:val="single" w:sz="6" w:space="0" w:color="auto"/>
                    <w:left w:val="single" w:sz="6" w:space="0" w:color="auto"/>
                    <w:bottom w:val="single" w:sz="6" w:space="0" w:color="auto"/>
                    <w:right w:val="single" w:sz="6" w:space="0" w:color="auto"/>
                  </w:tcBorders>
                  <w:vAlign w:val="center"/>
                </w:tcPr>
                <w:p w:rsidR="00110ECB" w:rsidRDefault="003649E9">
                  <w:pPr>
                    <w:spacing w:line="240" w:lineRule="auto"/>
                    <w:jc w:val="center"/>
                    <w:rPr>
                      <w:rFonts w:cs="Times New Roman"/>
                      <w:b/>
                      <w:bCs/>
                      <w:sz w:val="21"/>
                      <w:szCs w:val="21"/>
                      <w:u w:val="single"/>
                    </w:rPr>
                  </w:pPr>
                  <w:r>
                    <w:rPr>
                      <w:rFonts w:cs="Times New Roman" w:hint="eastAsia"/>
                      <w:b/>
                      <w:bCs/>
                      <w:sz w:val="21"/>
                      <w:szCs w:val="21"/>
                      <w:u w:val="single"/>
                    </w:rPr>
                    <w:t>每年一次</w:t>
                  </w:r>
                </w:p>
              </w:tc>
              <w:tc>
                <w:tcPr>
                  <w:tcW w:w="2551" w:type="dxa"/>
                  <w:tcBorders>
                    <w:left w:val="single" w:sz="6" w:space="0" w:color="auto"/>
                    <w:right w:val="nil"/>
                  </w:tcBorders>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《环境空气质量标准》（GB3095-2012）中的二级标准</w:t>
                  </w:r>
                </w:p>
              </w:tc>
            </w:tr>
            <w:tr w:rsidR="00110ECB">
              <w:trPr>
                <w:trHeight w:val="49"/>
              </w:trPr>
              <w:tc>
                <w:tcPr>
                  <w:tcW w:w="820" w:type="dxa"/>
                  <w:tcBorders>
                    <w:left w:val="nil"/>
                    <w:bottom w:val="single" w:sz="12" w:space="0" w:color="auto"/>
                    <w:right w:val="single" w:sz="6" w:space="0" w:color="auto"/>
                  </w:tcBorders>
                  <w:vAlign w:val="center"/>
                </w:tcPr>
                <w:p w:rsidR="00110ECB" w:rsidRDefault="003649E9">
                  <w:pPr>
                    <w:spacing w:line="240" w:lineRule="auto"/>
                    <w:jc w:val="center"/>
                    <w:rPr>
                      <w:rFonts w:cs="Times New Roman"/>
                      <w:b/>
                      <w:bCs/>
                      <w:sz w:val="21"/>
                      <w:szCs w:val="21"/>
                      <w:u w:val="single"/>
                    </w:rPr>
                  </w:pPr>
                  <w:r>
                    <w:rPr>
                      <w:rFonts w:cs="Times New Roman" w:hint="eastAsia"/>
                      <w:b/>
                      <w:bCs/>
                      <w:sz w:val="21"/>
                      <w:szCs w:val="21"/>
                      <w:u w:val="single"/>
                    </w:rPr>
                    <w:t>2</w:t>
                  </w:r>
                </w:p>
              </w:tc>
              <w:tc>
                <w:tcPr>
                  <w:tcW w:w="2092" w:type="dxa"/>
                  <w:tcBorders>
                    <w:left w:val="nil"/>
                    <w:bottom w:val="single" w:sz="12" w:space="0" w:color="auto"/>
                    <w:right w:val="single" w:sz="6" w:space="0" w:color="auto"/>
                  </w:tcBorders>
                  <w:vAlign w:val="center"/>
                </w:tcPr>
                <w:p w:rsidR="00110ECB" w:rsidRDefault="003649E9">
                  <w:pPr>
                    <w:spacing w:line="240" w:lineRule="auto"/>
                    <w:jc w:val="center"/>
                    <w:rPr>
                      <w:rFonts w:cs="Times New Roman"/>
                      <w:b/>
                      <w:bCs/>
                      <w:sz w:val="21"/>
                      <w:szCs w:val="21"/>
                      <w:u w:val="single"/>
                    </w:rPr>
                  </w:pPr>
                  <w:r>
                    <w:rPr>
                      <w:rFonts w:cs="Times New Roman" w:hint="eastAsia"/>
                      <w:b/>
                      <w:bCs/>
                      <w:sz w:val="21"/>
                      <w:szCs w:val="21"/>
                      <w:u w:val="single"/>
                    </w:rPr>
                    <w:t>厂界外</w:t>
                  </w:r>
                  <w:r>
                    <w:rPr>
                      <w:rFonts w:cs="Times New Roman" w:hint="eastAsia"/>
                      <w:b/>
                      <w:bCs/>
                      <w:sz w:val="21"/>
                      <w:szCs w:val="21"/>
                      <w:u w:val="single"/>
                    </w:rPr>
                    <w:t>1m</w:t>
                  </w:r>
                  <w:r>
                    <w:rPr>
                      <w:rFonts w:cs="Times New Roman" w:hint="eastAsia"/>
                      <w:b/>
                      <w:bCs/>
                      <w:sz w:val="21"/>
                      <w:szCs w:val="21"/>
                      <w:u w:val="single"/>
                    </w:rPr>
                    <w:t>、高度</w:t>
                  </w:r>
                  <w:r>
                    <w:rPr>
                      <w:rFonts w:cs="Times New Roman" w:hint="eastAsia"/>
                      <w:b/>
                      <w:bCs/>
                      <w:sz w:val="21"/>
                      <w:szCs w:val="21"/>
                      <w:u w:val="single"/>
                    </w:rPr>
                    <w:t>1.2m</w:t>
                  </w:r>
                  <w:r>
                    <w:rPr>
                      <w:rFonts w:cs="Times New Roman" w:hint="eastAsia"/>
                      <w:b/>
                      <w:bCs/>
                      <w:sz w:val="21"/>
                      <w:szCs w:val="21"/>
                      <w:u w:val="single"/>
                    </w:rPr>
                    <w:t>以上</w:t>
                  </w:r>
                </w:p>
              </w:tc>
              <w:tc>
                <w:tcPr>
                  <w:tcW w:w="2435" w:type="dxa"/>
                  <w:tcBorders>
                    <w:top w:val="single" w:sz="6" w:space="0" w:color="auto"/>
                    <w:left w:val="single" w:sz="6" w:space="0" w:color="auto"/>
                    <w:bottom w:val="single" w:sz="12" w:space="0" w:color="auto"/>
                    <w:right w:val="single" w:sz="6" w:space="0" w:color="auto"/>
                  </w:tcBorders>
                  <w:vAlign w:val="center"/>
                </w:tcPr>
                <w:p w:rsidR="00110ECB" w:rsidRDefault="003649E9">
                  <w:pPr>
                    <w:spacing w:line="240" w:lineRule="auto"/>
                    <w:jc w:val="center"/>
                    <w:rPr>
                      <w:rFonts w:cs="Times New Roman"/>
                      <w:b/>
                      <w:bCs/>
                      <w:sz w:val="21"/>
                      <w:szCs w:val="21"/>
                      <w:u w:val="single"/>
                    </w:rPr>
                  </w:pPr>
                  <w:r>
                    <w:rPr>
                      <w:rFonts w:cs="Times New Roman" w:hint="eastAsia"/>
                      <w:b/>
                      <w:bCs/>
                      <w:sz w:val="21"/>
                      <w:szCs w:val="21"/>
                      <w:u w:val="single"/>
                    </w:rPr>
                    <w:t>噪声</w:t>
                  </w:r>
                </w:p>
              </w:tc>
              <w:tc>
                <w:tcPr>
                  <w:tcW w:w="1174" w:type="dxa"/>
                  <w:tcBorders>
                    <w:top w:val="single" w:sz="6" w:space="0" w:color="auto"/>
                    <w:left w:val="single" w:sz="6" w:space="0" w:color="auto"/>
                    <w:bottom w:val="single" w:sz="12" w:space="0" w:color="auto"/>
                    <w:right w:val="single" w:sz="6" w:space="0" w:color="auto"/>
                  </w:tcBorders>
                  <w:vAlign w:val="center"/>
                </w:tcPr>
                <w:p w:rsidR="00110ECB" w:rsidRDefault="003649E9">
                  <w:pPr>
                    <w:spacing w:line="240" w:lineRule="auto"/>
                    <w:jc w:val="center"/>
                    <w:rPr>
                      <w:rFonts w:cs="Times New Roman"/>
                      <w:b/>
                      <w:bCs/>
                      <w:sz w:val="21"/>
                      <w:szCs w:val="21"/>
                      <w:u w:val="single"/>
                    </w:rPr>
                  </w:pPr>
                  <w:r>
                    <w:rPr>
                      <w:rFonts w:cs="Times New Roman" w:hint="eastAsia"/>
                      <w:b/>
                      <w:bCs/>
                      <w:sz w:val="21"/>
                      <w:szCs w:val="21"/>
                      <w:u w:val="single"/>
                    </w:rPr>
                    <w:t>每年一次</w:t>
                  </w:r>
                </w:p>
              </w:tc>
              <w:tc>
                <w:tcPr>
                  <w:tcW w:w="2551" w:type="dxa"/>
                  <w:tcBorders>
                    <w:left w:val="single" w:sz="6" w:space="0" w:color="auto"/>
                    <w:bottom w:val="single" w:sz="12" w:space="0" w:color="auto"/>
                    <w:right w:val="nil"/>
                  </w:tcBorders>
                  <w:vAlign w:val="center"/>
                </w:tcPr>
                <w:p w:rsidR="00110ECB" w:rsidRDefault="003649E9">
                  <w:pPr>
                    <w:spacing w:line="240" w:lineRule="auto"/>
                    <w:jc w:val="center"/>
                    <w:rPr>
                      <w:rFonts w:ascii="宋体" w:hAnsi="宋体" w:cs="宋体"/>
                      <w:b/>
                      <w:bCs/>
                      <w:sz w:val="21"/>
                      <w:szCs w:val="21"/>
                      <w:u w:val="single"/>
                    </w:rPr>
                  </w:pPr>
                  <w:r>
                    <w:rPr>
                      <w:rFonts w:ascii="宋体" w:hAnsi="宋体" w:cs="宋体" w:hint="eastAsia"/>
                      <w:b/>
                      <w:bCs/>
                      <w:sz w:val="21"/>
                      <w:szCs w:val="21"/>
                      <w:u w:val="single"/>
                    </w:rPr>
                    <w:t xml:space="preserve">《声环境质量标准》（GB3096-2008）中1类区标准要求 </w:t>
                  </w:r>
                </w:p>
              </w:tc>
            </w:tr>
          </w:tbl>
          <w:p w:rsidR="00110ECB" w:rsidRDefault="00110ECB">
            <w:pPr>
              <w:pStyle w:val="af6"/>
              <w:ind w:firstLine="480"/>
            </w:pPr>
          </w:p>
          <w:p w:rsidR="00110ECB" w:rsidRDefault="003649E9">
            <w:pPr>
              <w:snapToGrid w:val="0"/>
              <w:spacing w:line="240" w:lineRule="auto"/>
              <w:jc w:val="center"/>
              <w:rPr>
                <w:rFonts w:cs="Times New Roman"/>
                <w:b/>
                <w:bCs/>
                <w:sz w:val="21"/>
                <w:szCs w:val="21"/>
                <w:u w:val="single"/>
              </w:rPr>
            </w:pPr>
            <w:r>
              <w:rPr>
                <w:rFonts w:cs="Times New Roman"/>
                <w:b/>
                <w:bCs/>
                <w:sz w:val="21"/>
                <w:szCs w:val="21"/>
                <w:u w:val="single"/>
              </w:rPr>
              <w:t>表</w:t>
            </w:r>
            <w:r>
              <w:rPr>
                <w:rFonts w:cs="Times New Roman" w:hint="eastAsia"/>
                <w:b/>
                <w:bCs/>
                <w:sz w:val="21"/>
                <w:szCs w:val="21"/>
                <w:u w:val="single"/>
              </w:rPr>
              <w:t>47</w:t>
            </w:r>
            <w:r>
              <w:rPr>
                <w:rFonts w:cs="Times New Roman" w:hint="eastAsia"/>
                <w:b/>
                <w:bCs/>
                <w:sz w:val="21"/>
                <w:szCs w:val="21"/>
                <w:u w:val="single"/>
              </w:rPr>
              <w:t>污染源</w:t>
            </w:r>
            <w:r>
              <w:rPr>
                <w:rFonts w:cs="Times New Roman"/>
                <w:b/>
                <w:bCs/>
                <w:sz w:val="21"/>
                <w:szCs w:val="21"/>
                <w:u w:val="single"/>
              </w:rPr>
              <w:t>监测计划表</w:t>
            </w:r>
          </w:p>
          <w:tbl>
            <w:tblPr>
              <w:tblW w:w="9072" w:type="dxa"/>
              <w:tblBorders>
                <w:top w:val="single" w:sz="12" w:space="0" w:color="auto"/>
                <w:bottom w:val="single" w:sz="12" w:space="0" w:color="auto"/>
                <w:insideH w:val="single" w:sz="6" w:space="0" w:color="auto"/>
                <w:insideV w:val="single" w:sz="6" w:space="0" w:color="auto"/>
              </w:tblBorders>
              <w:tblLook w:val="04A0"/>
            </w:tblPr>
            <w:tblGrid>
              <w:gridCol w:w="820"/>
              <w:gridCol w:w="2092"/>
              <w:gridCol w:w="2435"/>
              <w:gridCol w:w="1174"/>
              <w:gridCol w:w="2551"/>
            </w:tblGrid>
            <w:tr w:rsidR="00110ECB">
              <w:tc>
                <w:tcPr>
                  <w:tcW w:w="820" w:type="dxa"/>
                  <w:tcBorders>
                    <w:top w:val="single" w:sz="12" w:space="0" w:color="auto"/>
                    <w:left w:val="nil"/>
                    <w:bottom w:val="single" w:sz="6" w:space="0" w:color="auto"/>
                    <w:right w:val="single" w:sz="6" w:space="0" w:color="auto"/>
                  </w:tcBorders>
                  <w:vAlign w:val="center"/>
                </w:tcPr>
                <w:p w:rsidR="00110ECB" w:rsidRDefault="003649E9">
                  <w:pPr>
                    <w:spacing w:line="240" w:lineRule="auto"/>
                    <w:jc w:val="center"/>
                    <w:rPr>
                      <w:rFonts w:cs="Times New Roman"/>
                      <w:sz w:val="21"/>
                      <w:szCs w:val="21"/>
                    </w:rPr>
                  </w:pPr>
                  <w:r>
                    <w:rPr>
                      <w:rFonts w:cs="Times New Roman" w:hint="eastAsia"/>
                      <w:sz w:val="21"/>
                      <w:szCs w:val="21"/>
                    </w:rPr>
                    <w:t>序号</w:t>
                  </w:r>
                </w:p>
              </w:tc>
              <w:tc>
                <w:tcPr>
                  <w:tcW w:w="2092" w:type="dxa"/>
                  <w:tcBorders>
                    <w:top w:val="single" w:sz="12" w:space="0" w:color="auto"/>
                    <w:left w:val="nil"/>
                    <w:bottom w:val="single" w:sz="6" w:space="0" w:color="auto"/>
                    <w:right w:val="single" w:sz="6" w:space="0" w:color="auto"/>
                  </w:tcBorders>
                  <w:vAlign w:val="center"/>
                </w:tcPr>
                <w:p w:rsidR="00110ECB" w:rsidRDefault="003649E9">
                  <w:pPr>
                    <w:spacing w:line="240" w:lineRule="auto"/>
                    <w:jc w:val="center"/>
                    <w:rPr>
                      <w:rFonts w:cs="Times New Roman"/>
                      <w:sz w:val="21"/>
                      <w:szCs w:val="21"/>
                    </w:rPr>
                  </w:pPr>
                  <w:r>
                    <w:rPr>
                      <w:rFonts w:cs="Times New Roman"/>
                      <w:sz w:val="21"/>
                      <w:szCs w:val="21"/>
                    </w:rPr>
                    <w:t>监测点位</w:t>
                  </w:r>
                </w:p>
              </w:tc>
              <w:tc>
                <w:tcPr>
                  <w:tcW w:w="2435" w:type="dxa"/>
                  <w:tcBorders>
                    <w:top w:val="single" w:sz="12" w:space="0" w:color="auto"/>
                    <w:left w:val="single" w:sz="6" w:space="0" w:color="auto"/>
                    <w:bottom w:val="single" w:sz="6" w:space="0" w:color="auto"/>
                    <w:right w:val="single" w:sz="6" w:space="0" w:color="auto"/>
                  </w:tcBorders>
                  <w:vAlign w:val="center"/>
                </w:tcPr>
                <w:p w:rsidR="00110ECB" w:rsidRDefault="003649E9">
                  <w:pPr>
                    <w:spacing w:line="240" w:lineRule="auto"/>
                    <w:jc w:val="center"/>
                    <w:rPr>
                      <w:rFonts w:cs="Times New Roman"/>
                      <w:sz w:val="21"/>
                      <w:szCs w:val="21"/>
                    </w:rPr>
                  </w:pPr>
                  <w:r>
                    <w:rPr>
                      <w:rFonts w:cs="Times New Roman"/>
                      <w:sz w:val="21"/>
                      <w:szCs w:val="21"/>
                    </w:rPr>
                    <w:t>监测指标</w:t>
                  </w:r>
                </w:p>
              </w:tc>
              <w:tc>
                <w:tcPr>
                  <w:tcW w:w="1174" w:type="dxa"/>
                  <w:tcBorders>
                    <w:top w:val="single" w:sz="12" w:space="0" w:color="auto"/>
                    <w:left w:val="single" w:sz="6" w:space="0" w:color="auto"/>
                    <w:bottom w:val="single" w:sz="6" w:space="0" w:color="auto"/>
                    <w:right w:val="single" w:sz="6" w:space="0" w:color="auto"/>
                  </w:tcBorders>
                  <w:vAlign w:val="center"/>
                </w:tcPr>
                <w:p w:rsidR="00110ECB" w:rsidRDefault="003649E9">
                  <w:pPr>
                    <w:spacing w:line="240" w:lineRule="auto"/>
                    <w:jc w:val="center"/>
                    <w:rPr>
                      <w:rFonts w:cs="Times New Roman"/>
                      <w:sz w:val="21"/>
                      <w:szCs w:val="21"/>
                    </w:rPr>
                  </w:pPr>
                  <w:r>
                    <w:rPr>
                      <w:rFonts w:cs="Times New Roman"/>
                      <w:sz w:val="21"/>
                      <w:szCs w:val="21"/>
                    </w:rPr>
                    <w:t>监测频次</w:t>
                  </w:r>
                </w:p>
              </w:tc>
              <w:tc>
                <w:tcPr>
                  <w:tcW w:w="2551" w:type="dxa"/>
                  <w:tcBorders>
                    <w:top w:val="single" w:sz="12" w:space="0" w:color="auto"/>
                    <w:left w:val="single" w:sz="6" w:space="0" w:color="auto"/>
                    <w:bottom w:val="single" w:sz="6" w:space="0" w:color="auto"/>
                    <w:right w:val="nil"/>
                  </w:tcBorders>
                  <w:vAlign w:val="center"/>
                </w:tcPr>
                <w:p w:rsidR="00110ECB" w:rsidRDefault="003649E9">
                  <w:pPr>
                    <w:spacing w:line="240" w:lineRule="auto"/>
                    <w:jc w:val="center"/>
                    <w:rPr>
                      <w:rFonts w:cs="Times New Roman"/>
                      <w:sz w:val="21"/>
                      <w:szCs w:val="21"/>
                    </w:rPr>
                  </w:pPr>
                  <w:r>
                    <w:rPr>
                      <w:rFonts w:cs="Times New Roman"/>
                      <w:sz w:val="21"/>
                      <w:szCs w:val="21"/>
                    </w:rPr>
                    <w:t>执行标准</w:t>
                  </w:r>
                </w:p>
              </w:tc>
            </w:tr>
            <w:tr w:rsidR="00110ECB">
              <w:trPr>
                <w:trHeight w:val="49"/>
              </w:trPr>
              <w:tc>
                <w:tcPr>
                  <w:tcW w:w="820" w:type="dxa"/>
                  <w:vMerge w:val="restart"/>
                  <w:tcBorders>
                    <w:top w:val="single" w:sz="6" w:space="0" w:color="auto"/>
                    <w:left w:val="nil"/>
                    <w:right w:val="single" w:sz="6" w:space="0" w:color="auto"/>
                  </w:tcBorders>
                  <w:vAlign w:val="center"/>
                </w:tcPr>
                <w:p w:rsidR="00110ECB" w:rsidRDefault="003649E9">
                  <w:pPr>
                    <w:spacing w:line="240" w:lineRule="auto"/>
                    <w:jc w:val="center"/>
                    <w:rPr>
                      <w:rFonts w:cs="Times New Roman"/>
                      <w:sz w:val="21"/>
                      <w:szCs w:val="21"/>
                    </w:rPr>
                  </w:pPr>
                  <w:r>
                    <w:rPr>
                      <w:rFonts w:cs="Times New Roman" w:hint="eastAsia"/>
                      <w:sz w:val="21"/>
                      <w:szCs w:val="21"/>
                    </w:rPr>
                    <w:t>1</w:t>
                  </w:r>
                </w:p>
              </w:tc>
              <w:tc>
                <w:tcPr>
                  <w:tcW w:w="2092" w:type="dxa"/>
                  <w:vMerge w:val="restart"/>
                  <w:tcBorders>
                    <w:top w:val="single" w:sz="6" w:space="0" w:color="auto"/>
                    <w:left w:val="nil"/>
                    <w:right w:val="single" w:sz="6" w:space="0" w:color="auto"/>
                  </w:tcBorders>
                  <w:vAlign w:val="center"/>
                </w:tcPr>
                <w:p w:rsidR="00110ECB" w:rsidRDefault="003649E9">
                  <w:pPr>
                    <w:spacing w:line="240" w:lineRule="auto"/>
                    <w:jc w:val="center"/>
                    <w:rPr>
                      <w:rFonts w:cs="Times New Roman"/>
                      <w:sz w:val="21"/>
                      <w:szCs w:val="21"/>
                    </w:rPr>
                  </w:pPr>
                  <w:r>
                    <w:rPr>
                      <w:rFonts w:cs="Times New Roman" w:hint="eastAsia"/>
                      <w:sz w:val="21"/>
                      <w:szCs w:val="21"/>
                    </w:rPr>
                    <w:t>烟气烟道</w:t>
                  </w:r>
                </w:p>
              </w:tc>
              <w:tc>
                <w:tcPr>
                  <w:tcW w:w="2435" w:type="dxa"/>
                  <w:tcBorders>
                    <w:top w:val="single" w:sz="6" w:space="0" w:color="auto"/>
                    <w:left w:val="single" w:sz="6" w:space="0" w:color="auto"/>
                    <w:bottom w:val="single" w:sz="6" w:space="0" w:color="auto"/>
                    <w:right w:val="single" w:sz="6" w:space="0" w:color="auto"/>
                  </w:tcBorders>
                  <w:vAlign w:val="center"/>
                </w:tcPr>
                <w:p w:rsidR="00110ECB" w:rsidRDefault="003649E9">
                  <w:pPr>
                    <w:spacing w:line="240" w:lineRule="auto"/>
                    <w:jc w:val="center"/>
                    <w:rPr>
                      <w:rFonts w:cs="Times New Roman"/>
                      <w:sz w:val="21"/>
                      <w:szCs w:val="21"/>
                    </w:rPr>
                  </w:pPr>
                  <w:r>
                    <w:rPr>
                      <w:rFonts w:cs="Times New Roman" w:hint="eastAsia"/>
                      <w:sz w:val="21"/>
                      <w:szCs w:val="21"/>
                    </w:rPr>
                    <w:t>颗粒物、二氧化硫、林格曼黑度</w:t>
                  </w:r>
                </w:p>
              </w:tc>
              <w:tc>
                <w:tcPr>
                  <w:tcW w:w="1174" w:type="dxa"/>
                  <w:tcBorders>
                    <w:top w:val="single" w:sz="6" w:space="0" w:color="auto"/>
                    <w:left w:val="single" w:sz="6" w:space="0" w:color="auto"/>
                    <w:bottom w:val="single" w:sz="6" w:space="0" w:color="auto"/>
                    <w:right w:val="single" w:sz="6" w:space="0" w:color="auto"/>
                  </w:tcBorders>
                  <w:vAlign w:val="center"/>
                </w:tcPr>
                <w:p w:rsidR="00110ECB" w:rsidRDefault="003649E9">
                  <w:pPr>
                    <w:spacing w:line="240" w:lineRule="auto"/>
                    <w:jc w:val="center"/>
                    <w:rPr>
                      <w:rFonts w:cs="Times New Roman"/>
                      <w:sz w:val="21"/>
                      <w:szCs w:val="21"/>
                    </w:rPr>
                  </w:pPr>
                  <w:r>
                    <w:rPr>
                      <w:rFonts w:cs="Times New Roman" w:hint="eastAsia"/>
                      <w:sz w:val="21"/>
                      <w:szCs w:val="21"/>
                    </w:rPr>
                    <w:t>每年一次，一次一天</w:t>
                  </w:r>
                </w:p>
              </w:tc>
              <w:tc>
                <w:tcPr>
                  <w:tcW w:w="2551" w:type="dxa"/>
                  <w:vMerge w:val="restart"/>
                  <w:tcBorders>
                    <w:left w:val="single" w:sz="6" w:space="0" w:color="auto"/>
                    <w:right w:val="nil"/>
                  </w:tcBorders>
                  <w:vAlign w:val="center"/>
                </w:tcPr>
                <w:p w:rsidR="00110ECB" w:rsidRDefault="003649E9">
                  <w:pPr>
                    <w:spacing w:line="240" w:lineRule="auto"/>
                    <w:jc w:val="center"/>
                    <w:rPr>
                      <w:rFonts w:cs="Times New Roman"/>
                      <w:sz w:val="21"/>
                      <w:szCs w:val="21"/>
                    </w:rPr>
                  </w:pPr>
                  <w:r>
                    <w:rPr>
                      <w:rFonts w:cs="Times New Roman" w:hint="eastAsia"/>
                      <w:sz w:val="21"/>
                      <w:szCs w:val="21"/>
                    </w:rPr>
                    <w:t>《锅炉大气污染物排放标准》（</w:t>
                  </w:r>
                  <w:r>
                    <w:rPr>
                      <w:rFonts w:cs="Times New Roman" w:hint="eastAsia"/>
                      <w:sz w:val="21"/>
                      <w:szCs w:val="21"/>
                    </w:rPr>
                    <w:t>GB13271-2014</w:t>
                  </w:r>
                  <w:r>
                    <w:rPr>
                      <w:rFonts w:cs="Times New Roman" w:hint="eastAsia"/>
                      <w:sz w:val="21"/>
                      <w:szCs w:val="21"/>
                    </w:rPr>
                    <w:t>）</w:t>
                  </w:r>
                </w:p>
              </w:tc>
            </w:tr>
            <w:tr w:rsidR="00110ECB">
              <w:trPr>
                <w:trHeight w:val="49"/>
              </w:trPr>
              <w:tc>
                <w:tcPr>
                  <w:tcW w:w="820" w:type="dxa"/>
                  <w:vMerge/>
                  <w:tcBorders>
                    <w:left w:val="nil"/>
                    <w:right w:val="single" w:sz="6" w:space="0" w:color="auto"/>
                  </w:tcBorders>
                  <w:vAlign w:val="center"/>
                </w:tcPr>
                <w:p w:rsidR="00110ECB" w:rsidRDefault="00110ECB">
                  <w:pPr>
                    <w:spacing w:line="240" w:lineRule="auto"/>
                    <w:jc w:val="center"/>
                    <w:rPr>
                      <w:rFonts w:cs="Times New Roman"/>
                      <w:sz w:val="21"/>
                      <w:szCs w:val="21"/>
                    </w:rPr>
                  </w:pPr>
                </w:p>
              </w:tc>
              <w:tc>
                <w:tcPr>
                  <w:tcW w:w="2092" w:type="dxa"/>
                  <w:vMerge/>
                  <w:tcBorders>
                    <w:left w:val="nil"/>
                    <w:right w:val="single" w:sz="6" w:space="0" w:color="auto"/>
                  </w:tcBorders>
                  <w:vAlign w:val="center"/>
                </w:tcPr>
                <w:p w:rsidR="00110ECB" w:rsidRDefault="00110ECB">
                  <w:pPr>
                    <w:spacing w:line="240" w:lineRule="auto"/>
                    <w:jc w:val="center"/>
                    <w:rPr>
                      <w:rFonts w:cs="Times New Roman"/>
                      <w:sz w:val="21"/>
                      <w:szCs w:val="21"/>
                    </w:rPr>
                  </w:pPr>
                </w:p>
              </w:tc>
              <w:tc>
                <w:tcPr>
                  <w:tcW w:w="2435" w:type="dxa"/>
                  <w:tcBorders>
                    <w:top w:val="single" w:sz="6" w:space="0" w:color="auto"/>
                    <w:left w:val="single" w:sz="6" w:space="0" w:color="auto"/>
                    <w:bottom w:val="single" w:sz="6" w:space="0" w:color="auto"/>
                    <w:right w:val="single" w:sz="6" w:space="0" w:color="auto"/>
                  </w:tcBorders>
                  <w:vAlign w:val="center"/>
                </w:tcPr>
                <w:p w:rsidR="00110ECB" w:rsidRDefault="003649E9">
                  <w:pPr>
                    <w:spacing w:line="240" w:lineRule="auto"/>
                    <w:jc w:val="center"/>
                    <w:rPr>
                      <w:rFonts w:cs="Times New Roman"/>
                      <w:sz w:val="21"/>
                      <w:szCs w:val="21"/>
                    </w:rPr>
                  </w:pPr>
                  <w:r>
                    <w:rPr>
                      <w:rFonts w:cs="Times New Roman" w:hint="eastAsia"/>
                      <w:sz w:val="21"/>
                      <w:szCs w:val="21"/>
                    </w:rPr>
                    <w:t>氮氧化物</w:t>
                  </w:r>
                </w:p>
              </w:tc>
              <w:tc>
                <w:tcPr>
                  <w:tcW w:w="1174" w:type="dxa"/>
                  <w:tcBorders>
                    <w:top w:val="single" w:sz="6" w:space="0" w:color="auto"/>
                    <w:left w:val="single" w:sz="6" w:space="0" w:color="auto"/>
                    <w:bottom w:val="single" w:sz="6" w:space="0" w:color="auto"/>
                    <w:right w:val="single" w:sz="6" w:space="0" w:color="auto"/>
                  </w:tcBorders>
                  <w:vAlign w:val="center"/>
                </w:tcPr>
                <w:p w:rsidR="00110ECB" w:rsidRDefault="003649E9">
                  <w:pPr>
                    <w:spacing w:line="240" w:lineRule="auto"/>
                    <w:jc w:val="center"/>
                    <w:rPr>
                      <w:rFonts w:cs="Times New Roman"/>
                      <w:sz w:val="21"/>
                      <w:szCs w:val="21"/>
                    </w:rPr>
                  </w:pPr>
                  <w:r>
                    <w:rPr>
                      <w:rFonts w:cs="Times New Roman" w:hint="eastAsia"/>
                      <w:sz w:val="21"/>
                      <w:szCs w:val="21"/>
                    </w:rPr>
                    <w:t>每月一次，一次一天</w:t>
                  </w:r>
                </w:p>
              </w:tc>
              <w:tc>
                <w:tcPr>
                  <w:tcW w:w="2551" w:type="dxa"/>
                  <w:vMerge/>
                  <w:tcBorders>
                    <w:left w:val="single" w:sz="6" w:space="0" w:color="auto"/>
                    <w:right w:val="nil"/>
                  </w:tcBorders>
                  <w:vAlign w:val="center"/>
                </w:tcPr>
                <w:p w:rsidR="00110ECB" w:rsidRDefault="00110ECB">
                  <w:pPr>
                    <w:spacing w:line="240" w:lineRule="auto"/>
                    <w:jc w:val="center"/>
                    <w:rPr>
                      <w:rFonts w:cs="Times New Roman"/>
                      <w:sz w:val="21"/>
                      <w:szCs w:val="21"/>
                    </w:rPr>
                  </w:pPr>
                </w:p>
              </w:tc>
            </w:tr>
            <w:tr w:rsidR="00110ECB">
              <w:trPr>
                <w:trHeight w:val="49"/>
              </w:trPr>
              <w:tc>
                <w:tcPr>
                  <w:tcW w:w="820" w:type="dxa"/>
                  <w:tcBorders>
                    <w:left w:val="nil"/>
                    <w:bottom w:val="single" w:sz="12" w:space="0" w:color="auto"/>
                    <w:right w:val="single" w:sz="6" w:space="0" w:color="auto"/>
                  </w:tcBorders>
                  <w:vAlign w:val="center"/>
                </w:tcPr>
                <w:p w:rsidR="00110ECB" w:rsidRDefault="003649E9">
                  <w:pPr>
                    <w:spacing w:line="240" w:lineRule="auto"/>
                    <w:jc w:val="center"/>
                    <w:rPr>
                      <w:rFonts w:cs="Times New Roman"/>
                      <w:sz w:val="21"/>
                      <w:szCs w:val="21"/>
                    </w:rPr>
                  </w:pPr>
                  <w:r>
                    <w:rPr>
                      <w:rFonts w:cs="Times New Roman" w:hint="eastAsia"/>
                      <w:sz w:val="21"/>
                      <w:szCs w:val="21"/>
                    </w:rPr>
                    <w:t>2</w:t>
                  </w:r>
                </w:p>
              </w:tc>
              <w:tc>
                <w:tcPr>
                  <w:tcW w:w="2092" w:type="dxa"/>
                  <w:tcBorders>
                    <w:left w:val="nil"/>
                    <w:bottom w:val="single" w:sz="12" w:space="0" w:color="auto"/>
                    <w:right w:val="single" w:sz="6" w:space="0" w:color="auto"/>
                  </w:tcBorders>
                  <w:vAlign w:val="center"/>
                </w:tcPr>
                <w:p w:rsidR="00110ECB" w:rsidRDefault="003649E9">
                  <w:pPr>
                    <w:spacing w:line="240" w:lineRule="auto"/>
                    <w:jc w:val="center"/>
                    <w:rPr>
                      <w:rFonts w:cs="Times New Roman"/>
                      <w:sz w:val="21"/>
                      <w:szCs w:val="21"/>
                    </w:rPr>
                  </w:pPr>
                  <w:r>
                    <w:rPr>
                      <w:rFonts w:cs="Times New Roman" w:hint="eastAsia"/>
                      <w:sz w:val="21"/>
                      <w:szCs w:val="21"/>
                    </w:rPr>
                    <w:t>厂界外</w:t>
                  </w:r>
                  <w:r>
                    <w:rPr>
                      <w:rFonts w:cs="Times New Roman" w:hint="eastAsia"/>
                      <w:sz w:val="21"/>
                      <w:szCs w:val="21"/>
                    </w:rPr>
                    <w:t>1m</w:t>
                  </w:r>
                  <w:r>
                    <w:rPr>
                      <w:rFonts w:cs="Times New Roman" w:hint="eastAsia"/>
                      <w:sz w:val="21"/>
                      <w:szCs w:val="21"/>
                    </w:rPr>
                    <w:t>、高度</w:t>
                  </w:r>
                  <w:r>
                    <w:rPr>
                      <w:rFonts w:cs="Times New Roman" w:hint="eastAsia"/>
                      <w:sz w:val="21"/>
                      <w:szCs w:val="21"/>
                    </w:rPr>
                    <w:t>1.2m</w:t>
                  </w:r>
                  <w:r>
                    <w:rPr>
                      <w:rFonts w:cs="Times New Roman" w:hint="eastAsia"/>
                      <w:sz w:val="21"/>
                      <w:szCs w:val="21"/>
                    </w:rPr>
                    <w:t>以上</w:t>
                  </w:r>
                </w:p>
              </w:tc>
              <w:tc>
                <w:tcPr>
                  <w:tcW w:w="2435" w:type="dxa"/>
                  <w:tcBorders>
                    <w:top w:val="single" w:sz="6" w:space="0" w:color="auto"/>
                    <w:left w:val="single" w:sz="6" w:space="0" w:color="auto"/>
                    <w:bottom w:val="single" w:sz="12" w:space="0" w:color="auto"/>
                    <w:right w:val="single" w:sz="6" w:space="0" w:color="auto"/>
                  </w:tcBorders>
                  <w:vAlign w:val="center"/>
                </w:tcPr>
                <w:p w:rsidR="00110ECB" w:rsidRDefault="003649E9">
                  <w:pPr>
                    <w:spacing w:line="240" w:lineRule="auto"/>
                    <w:jc w:val="center"/>
                    <w:rPr>
                      <w:rFonts w:cs="Times New Roman"/>
                      <w:sz w:val="21"/>
                      <w:szCs w:val="21"/>
                    </w:rPr>
                  </w:pPr>
                  <w:r>
                    <w:rPr>
                      <w:rFonts w:cs="Times New Roman" w:hint="eastAsia"/>
                      <w:sz w:val="21"/>
                      <w:szCs w:val="21"/>
                    </w:rPr>
                    <w:t>噪声</w:t>
                  </w:r>
                </w:p>
              </w:tc>
              <w:tc>
                <w:tcPr>
                  <w:tcW w:w="1174" w:type="dxa"/>
                  <w:tcBorders>
                    <w:top w:val="single" w:sz="6" w:space="0" w:color="auto"/>
                    <w:left w:val="single" w:sz="6" w:space="0" w:color="auto"/>
                    <w:bottom w:val="single" w:sz="12" w:space="0" w:color="auto"/>
                    <w:right w:val="single" w:sz="6" w:space="0" w:color="auto"/>
                  </w:tcBorders>
                  <w:vAlign w:val="center"/>
                </w:tcPr>
                <w:p w:rsidR="00110ECB" w:rsidRDefault="003649E9">
                  <w:pPr>
                    <w:spacing w:line="240" w:lineRule="auto"/>
                    <w:jc w:val="center"/>
                    <w:rPr>
                      <w:rFonts w:cs="Times New Roman"/>
                      <w:sz w:val="21"/>
                      <w:szCs w:val="21"/>
                    </w:rPr>
                  </w:pPr>
                  <w:r>
                    <w:rPr>
                      <w:rFonts w:cs="Times New Roman" w:hint="eastAsia"/>
                      <w:sz w:val="21"/>
                      <w:szCs w:val="21"/>
                    </w:rPr>
                    <w:t>每年一次，一次一天</w:t>
                  </w:r>
                </w:p>
              </w:tc>
              <w:tc>
                <w:tcPr>
                  <w:tcW w:w="2551" w:type="dxa"/>
                  <w:tcBorders>
                    <w:left w:val="single" w:sz="6" w:space="0" w:color="auto"/>
                    <w:bottom w:val="single" w:sz="12" w:space="0" w:color="auto"/>
                    <w:right w:val="nil"/>
                  </w:tcBorders>
                  <w:vAlign w:val="center"/>
                </w:tcPr>
                <w:p w:rsidR="00110ECB" w:rsidRDefault="003649E9">
                  <w:pPr>
                    <w:spacing w:line="240" w:lineRule="auto"/>
                    <w:jc w:val="center"/>
                    <w:rPr>
                      <w:rFonts w:cs="Times New Roman"/>
                      <w:sz w:val="21"/>
                      <w:szCs w:val="21"/>
                    </w:rPr>
                  </w:pPr>
                  <w:r>
                    <w:rPr>
                      <w:rFonts w:cs="Times New Roman" w:hint="eastAsia"/>
                      <w:sz w:val="21"/>
                      <w:szCs w:val="21"/>
                    </w:rPr>
                    <w:t>《工业企业厂界环境噪声排放标准》</w:t>
                  </w:r>
                  <w:r>
                    <w:rPr>
                      <w:rFonts w:cs="Times New Roman" w:hint="eastAsia"/>
                      <w:sz w:val="21"/>
                      <w:szCs w:val="21"/>
                    </w:rPr>
                    <w:t xml:space="preserve">GB12348-2008 </w:t>
                  </w:r>
                </w:p>
              </w:tc>
            </w:tr>
          </w:tbl>
          <w:p w:rsidR="00110ECB" w:rsidRDefault="00110ECB">
            <w:pPr>
              <w:pStyle w:val="af7"/>
              <w:tabs>
                <w:tab w:val="left" w:pos="1356"/>
              </w:tabs>
              <w:autoSpaceDE w:val="0"/>
              <w:autoSpaceDN w:val="0"/>
              <w:ind w:firstLine="480"/>
              <w:jc w:val="left"/>
              <w:rPr>
                <w:rFonts w:ascii="宋体" w:hAnsi="宋体" w:cs="宋体"/>
              </w:rPr>
            </w:pPr>
          </w:p>
          <w:p w:rsidR="00110ECB" w:rsidRDefault="003649E9">
            <w:pPr>
              <w:pStyle w:val="af7"/>
              <w:tabs>
                <w:tab w:val="left" w:pos="1356"/>
              </w:tabs>
              <w:autoSpaceDE w:val="0"/>
              <w:autoSpaceDN w:val="0"/>
              <w:ind w:firstLineChars="0" w:firstLine="0"/>
              <w:jc w:val="left"/>
              <w:rPr>
                <w:rFonts w:ascii="宋体" w:hAnsi="宋体" w:cs="宋体"/>
                <w:b/>
                <w:bCs/>
                <w:u w:val="single"/>
              </w:rPr>
            </w:pPr>
            <w:r>
              <w:rPr>
                <w:rFonts w:ascii="宋体" w:hAnsi="宋体" w:cs="宋体" w:hint="eastAsia"/>
                <w:b/>
                <w:bCs/>
                <w:u w:val="single"/>
              </w:rPr>
              <w:t>5.排放口管理要求</w:t>
            </w:r>
          </w:p>
          <w:p w:rsidR="00110ECB" w:rsidRDefault="003649E9">
            <w:pPr>
              <w:pStyle w:val="af7"/>
              <w:tabs>
                <w:tab w:val="left" w:pos="1356"/>
              </w:tabs>
              <w:autoSpaceDE w:val="0"/>
              <w:autoSpaceDN w:val="0"/>
              <w:ind w:firstLine="482"/>
              <w:jc w:val="left"/>
              <w:rPr>
                <w:rFonts w:ascii="宋体" w:hAnsi="宋体" w:cs="宋体"/>
                <w:b/>
                <w:bCs/>
                <w:u w:val="single"/>
              </w:rPr>
            </w:pPr>
            <w:r>
              <w:rPr>
                <w:rFonts w:ascii="宋体" w:hAnsi="宋体" w:cs="宋体" w:hint="eastAsia"/>
                <w:b/>
                <w:bCs/>
                <w:u w:val="single"/>
              </w:rPr>
              <w:t>⑴排放口技术要求</w:t>
            </w:r>
          </w:p>
          <w:p w:rsidR="00110ECB" w:rsidRDefault="003649E9">
            <w:pPr>
              <w:pStyle w:val="a5"/>
              <w:autoSpaceDE w:val="0"/>
              <w:autoSpaceDN w:val="0"/>
              <w:spacing w:line="360" w:lineRule="auto"/>
              <w:ind w:firstLineChars="200" w:firstLine="578"/>
              <w:rPr>
                <w:rFonts w:ascii="宋体" w:hAnsi="宋体" w:cs="宋体"/>
                <w:b/>
                <w:bCs/>
                <w:sz w:val="24"/>
                <w:u w:val="single"/>
              </w:rPr>
            </w:pPr>
            <w:r>
              <w:rPr>
                <w:rFonts w:ascii="宋体" w:hAnsi="宋体" w:cs="宋体" w:hint="eastAsia"/>
                <w:b/>
                <w:bCs/>
                <w:sz w:val="24"/>
                <w:u w:val="single"/>
              </w:rPr>
              <w:t>①排污口设置必须合理规定，按照《排污口规范化政治技术要求（试行）》（环监[1996]470 号）文件要求，进行规范化管理。</w:t>
            </w:r>
          </w:p>
          <w:p w:rsidR="00110ECB" w:rsidRDefault="003649E9">
            <w:pPr>
              <w:pStyle w:val="a5"/>
              <w:autoSpaceDE w:val="0"/>
              <w:autoSpaceDN w:val="0"/>
              <w:spacing w:line="360" w:lineRule="auto"/>
              <w:ind w:firstLineChars="200" w:firstLine="578"/>
              <w:rPr>
                <w:rFonts w:ascii="宋体" w:hAnsi="宋体" w:cs="宋体"/>
                <w:b/>
                <w:bCs/>
                <w:sz w:val="24"/>
                <w:u w:val="single"/>
              </w:rPr>
            </w:pPr>
            <w:r>
              <w:rPr>
                <w:rFonts w:ascii="宋体" w:hAnsi="宋体" w:cs="宋体" w:hint="eastAsia"/>
                <w:b/>
                <w:bCs/>
                <w:sz w:val="24"/>
                <w:u w:val="single"/>
              </w:rPr>
              <w:t>②</w:t>
            </w:r>
            <w:r>
              <w:rPr>
                <w:rFonts w:ascii="宋体" w:hAnsi="宋体" w:cs="宋体" w:hint="eastAsia"/>
                <w:b/>
                <w:bCs/>
                <w:spacing w:val="-2"/>
                <w:sz w:val="24"/>
                <w:u w:val="single"/>
              </w:rPr>
              <w:t xml:space="preserve">各废气净化装置排气筒设置符合《污染源监测技术规范》要求的采样口 </w:t>
            </w:r>
            <w:r>
              <w:rPr>
                <w:rFonts w:ascii="宋体" w:hAnsi="宋体" w:cs="宋体" w:hint="eastAsia"/>
                <w:b/>
                <w:bCs/>
                <w:sz w:val="24"/>
                <w:u w:val="single"/>
              </w:rPr>
              <w:t>。</w:t>
            </w:r>
          </w:p>
          <w:p w:rsidR="00110ECB" w:rsidRDefault="003649E9">
            <w:pPr>
              <w:pStyle w:val="af7"/>
              <w:tabs>
                <w:tab w:val="left" w:pos="1565"/>
              </w:tabs>
              <w:autoSpaceDE w:val="0"/>
              <w:autoSpaceDN w:val="0"/>
              <w:ind w:firstLine="482"/>
              <w:jc w:val="left"/>
              <w:rPr>
                <w:rFonts w:ascii="宋体" w:hAnsi="宋体" w:cs="宋体"/>
                <w:b/>
                <w:bCs/>
                <w:u w:val="single"/>
              </w:rPr>
            </w:pPr>
            <w:r>
              <w:rPr>
                <w:rFonts w:ascii="宋体" w:hAnsi="宋体" w:cs="宋体" w:hint="eastAsia"/>
                <w:b/>
                <w:bCs/>
                <w:u w:val="single"/>
              </w:rPr>
              <w:t>⑵排污口立标管理</w:t>
            </w:r>
          </w:p>
          <w:p w:rsidR="00110ECB" w:rsidRDefault="003649E9">
            <w:pPr>
              <w:pStyle w:val="a5"/>
              <w:autoSpaceDE w:val="0"/>
              <w:autoSpaceDN w:val="0"/>
              <w:spacing w:line="360" w:lineRule="auto"/>
              <w:ind w:firstLineChars="200" w:firstLine="578"/>
              <w:rPr>
                <w:rFonts w:ascii="宋体" w:hAnsi="宋体" w:cs="宋体"/>
                <w:b/>
                <w:bCs/>
                <w:sz w:val="24"/>
                <w:u w:val="single"/>
              </w:rPr>
            </w:pPr>
            <w:r>
              <w:rPr>
                <w:rFonts w:ascii="宋体" w:hAnsi="宋体" w:cs="宋体" w:hint="eastAsia"/>
                <w:b/>
                <w:bCs/>
                <w:sz w:val="24"/>
                <w:u w:val="single"/>
              </w:rPr>
              <w:t>本项目应按照《环境保护图形标志—排放口（源）》（GB15562.1-1995） 中有关规定，对排放口设置标示。</w:t>
            </w:r>
          </w:p>
          <w:p w:rsidR="00110ECB" w:rsidRDefault="003649E9">
            <w:pPr>
              <w:pStyle w:val="af7"/>
              <w:tabs>
                <w:tab w:val="left" w:pos="1565"/>
              </w:tabs>
              <w:autoSpaceDE w:val="0"/>
              <w:autoSpaceDN w:val="0"/>
              <w:ind w:firstLine="482"/>
              <w:jc w:val="left"/>
              <w:rPr>
                <w:rFonts w:ascii="宋体" w:hAnsi="宋体" w:cs="宋体"/>
                <w:b/>
                <w:bCs/>
                <w:u w:val="single"/>
              </w:rPr>
            </w:pPr>
            <w:r>
              <w:rPr>
                <w:rFonts w:ascii="宋体" w:hAnsi="宋体" w:cs="宋体" w:hint="eastAsia"/>
                <w:b/>
                <w:bCs/>
                <w:u w:val="single"/>
              </w:rPr>
              <w:lastRenderedPageBreak/>
              <w:t>⑶排污口建档管理</w:t>
            </w:r>
          </w:p>
          <w:p w:rsidR="00110ECB" w:rsidRDefault="003649E9">
            <w:pPr>
              <w:pStyle w:val="a5"/>
              <w:autoSpaceDE w:val="0"/>
              <w:autoSpaceDN w:val="0"/>
              <w:spacing w:line="360" w:lineRule="auto"/>
              <w:ind w:firstLineChars="200" w:firstLine="578"/>
              <w:rPr>
                <w:rFonts w:ascii="宋体" w:hAnsi="宋体" w:cs="宋体"/>
                <w:b/>
                <w:bCs/>
                <w:sz w:val="24"/>
                <w:u w:val="single"/>
              </w:rPr>
            </w:pPr>
            <w:r>
              <w:rPr>
                <w:rFonts w:ascii="宋体" w:hAnsi="宋体" w:cs="宋体" w:hint="eastAsia"/>
                <w:b/>
                <w:bCs/>
                <w:sz w:val="24"/>
                <w:u w:val="single"/>
              </w:rPr>
              <w:t>①要求使用国家环保局印刷的《中华人民共和国规范化排污口标志牌登记证》，并按要求填写有关要求。</w:t>
            </w:r>
          </w:p>
          <w:p w:rsidR="00110ECB" w:rsidRDefault="003649E9">
            <w:pPr>
              <w:pStyle w:val="a5"/>
              <w:autoSpaceDE w:val="0"/>
              <w:autoSpaceDN w:val="0"/>
              <w:spacing w:line="360" w:lineRule="auto"/>
              <w:ind w:firstLineChars="200" w:firstLine="454"/>
              <w:rPr>
                <w:rFonts w:ascii="宋体" w:hAnsi="宋体" w:cs="宋体"/>
                <w:b/>
                <w:bCs/>
                <w:sz w:val="24"/>
                <w:u w:val="single"/>
              </w:rPr>
            </w:pPr>
            <w:r>
              <w:rPr>
                <w:rFonts w:ascii="宋体" w:hAnsi="宋体" w:cs="宋体" w:hint="eastAsia"/>
                <w:b/>
                <w:bCs/>
                <w:spacing w:val="-7"/>
                <w:sz w:val="24"/>
                <w:u w:val="single"/>
              </w:rPr>
              <w:t>②根据排污口管理档案内容要求，项目建成投产后，应将主要污染物种类、</w:t>
            </w:r>
            <w:r>
              <w:rPr>
                <w:rFonts w:ascii="宋体" w:hAnsi="宋体" w:cs="宋体" w:hint="eastAsia"/>
                <w:b/>
                <w:bCs/>
                <w:sz w:val="24"/>
                <w:u w:val="single"/>
              </w:rPr>
              <w:t>数量、浓度、排放去向、达标情况及设施运行情况记录于档案。</w:t>
            </w:r>
          </w:p>
          <w:p w:rsidR="00110ECB" w:rsidRDefault="003649E9">
            <w:pPr>
              <w:pStyle w:val="a5"/>
              <w:autoSpaceDE w:val="0"/>
              <w:autoSpaceDN w:val="0"/>
              <w:spacing w:line="360" w:lineRule="auto"/>
              <w:ind w:firstLineChars="200" w:firstLine="578"/>
              <w:rPr>
                <w:rFonts w:ascii="宋体" w:hAnsi="宋体" w:cs="宋体"/>
                <w:b/>
                <w:bCs/>
                <w:sz w:val="24"/>
                <w:u w:val="single"/>
              </w:rPr>
            </w:pPr>
            <w:r>
              <w:rPr>
                <w:rFonts w:ascii="宋体" w:hAnsi="宋体" w:cs="宋体" w:hint="eastAsia"/>
                <w:b/>
                <w:bCs/>
                <w:sz w:val="24"/>
                <w:u w:val="single"/>
              </w:rPr>
              <w:t>⑷排放口信息</w:t>
            </w:r>
          </w:p>
          <w:p w:rsidR="00110ECB" w:rsidRDefault="003649E9">
            <w:pPr>
              <w:pStyle w:val="a5"/>
              <w:autoSpaceDE w:val="0"/>
              <w:autoSpaceDN w:val="0"/>
              <w:spacing w:line="240" w:lineRule="auto"/>
              <w:ind w:firstLineChars="200" w:firstLine="518"/>
              <w:jc w:val="center"/>
              <w:rPr>
                <w:rFonts w:ascii="宋体" w:hAnsi="宋体" w:cs="宋体"/>
                <w:b/>
                <w:bCs/>
                <w:sz w:val="21"/>
                <w:szCs w:val="21"/>
                <w:u w:val="single"/>
              </w:rPr>
            </w:pPr>
            <w:r>
              <w:rPr>
                <w:rFonts w:ascii="宋体" w:hAnsi="宋体" w:cs="宋体" w:hint="eastAsia"/>
                <w:b/>
                <w:bCs/>
                <w:sz w:val="21"/>
                <w:szCs w:val="21"/>
                <w:u w:val="single"/>
              </w:rPr>
              <w:t>表48   废气排污口信息表</w:t>
            </w:r>
          </w:p>
          <w:tbl>
            <w:tblPr>
              <w:tblStyle w:val="af1"/>
              <w:tblW w:w="4997" w:type="pct"/>
              <w:tblBorders>
                <w:top w:val="single" w:sz="12" w:space="0" w:color="auto"/>
                <w:left w:val="none" w:sz="0" w:space="0" w:color="auto"/>
                <w:bottom w:val="single" w:sz="12" w:space="0" w:color="auto"/>
                <w:right w:val="none" w:sz="0" w:space="0" w:color="auto"/>
              </w:tblBorders>
              <w:tblLook w:val="04A0"/>
            </w:tblPr>
            <w:tblGrid>
              <w:gridCol w:w="779"/>
              <w:gridCol w:w="957"/>
              <w:gridCol w:w="1170"/>
              <w:gridCol w:w="1396"/>
              <w:gridCol w:w="889"/>
              <w:gridCol w:w="1667"/>
              <w:gridCol w:w="1097"/>
              <w:gridCol w:w="1112"/>
            </w:tblGrid>
            <w:tr w:rsidR="00110ECB">
              <w:trPr>
                <w:trHeight w:val="283"/>
              </w:trPr>
              <w:tc>
                <w:tcPr>
                  <w:tcW w:w="429" w:type="pct"/>
                  <w:tcBorders>
                    <w:tl2br w:val="nil"/>
                    <w:tr2bl w:val="nil"/>
                  </w:tcBorders>
                  <w:vAlign w:val="center"/>
                </w:tcPr>
                <w:p w:rsidR="00110ECB" w:rsidRDefault="003649E9">
                  <w:pPr>
                    <w:pStyle w:val="a5"/>
                    <w:autoSpaceDE w:val="0"/>
                    <w:autoSpaceDN w:val="0"/>
                    <w:spacing w:line="240" w:lineRule="auto"/>
                    <w:jc w:val="center"/>
                    <w:rPr>
                      <w:rFonts w:ascii="宋体" w:hAnsi="宋体" w:cs="宋体"/>
                      <w:b/>
                      <w:bCs/>
                      <w:spacing w:val="0"/>
                      <w:sz w:val="18"/>
                      <w:szCs w:val="18"/>
                      <w:u w:val="single"/>
                    </w:rPr>
                  </w:pPr>
                  <w:r>
                    <w:rPr>
                      <w:rFonts w:ascii="宋体" w:hAnsi="宋体" w:cs="宋体" w:hint="eastAsia"/>
                      <w:b/>
                      <w:bCs/>
                      <w:spacing w:val="0"/>
                      <w:sz w:val="18"/>
                      <w:szCs w:val="18"/>
                      <w:u w:val="single"/>
                    </w:rPr>
                    <w:t>排污口编号</w:t>
                  </w:r>
                </w:p>
              </w:tc>
              <w:tc>
                <w:tcPr>
                  <w:tcW w:w="528" w:type="pct"/>
                  <w:tcBorders>
                    <w:tl2br w:val="nil"/>
                    <w:tr2bl w:val="nil"/>
                  </w:tcBorders>
                  <w:vAlign w:val="center"/>
                </w:tcPr>
                <w:p w:rsidR="00110ECB" w:rsidRDefault="003649E9">
                  <w:pPr>
                    <w:pStyle w:val="a5"/>
                    <w:autoSpaceDE w:val="0"/>
                    <w:autoSpaceDN w:val="0"/>
                    <w:spacing w:line="240" w:lineRule="auto"/>
                    <w:jc w:val="center"/>
                    <w:rPr>
                      <w:rFonts w:ascii="宋体" w:hAnsi="宋体" w:cs="宋体"/>
                      <w:b/>
                      <w:bCs/>
                      <w:spacing w:val="0"/>
                      <w:sz w:val="18"/>
                      <w:szCs w:val="18"/>
                      <w:u w:val="single"/>
                    </w:rPr>
                  </w:pPr>
                  <w:r>
                    <w:rPr>
                      <w:rFonts w:ascii="宋体" w:hAnsi="宋体" w:cs="宋体" w:hint="eastAsia"/>
                      <w:b/>
                      <w:bCs/>
                      <w:spacing w:val="0"/>
                      <w:sz w:val="18"/>
                      <w:szCs w:val="18"/>
                      <w:u w:val="single"/>
                    </w:rPr>
                    <w:t>排污口名称</w:t>
                  </w:r>
                </w:p>
              </w:tc>
              <w:tc>
                <w:tcPr>
                  <w:tcW w:w="644" w:type="pct"/>
                  <w:tcBorders>
                    <w:tl2br w:val="nil"/>
                    <w:tr2bl w:val="nil"/>
                  </w:tcBorders>
                  <w:vAlign w:val="center"/>
                </w:tcPr>
                <w:p w:rsidR="00110ECB" w:rsidRDefault="003649E9">
                  <w:pPr>
                    <w:pStyle w:val="a5"/>
                    <w:autoSpaceDE w:val="0"/>
                    <w:autoSpaceDN w:val="0"/>
                    <w:spacing w:line="240" w:lineRule="auto"/>
                    <w:jc w:val="center"/>
                    <w:rPr>
                      <w:rFonts w:ascii="宋体" w:hAnsi="宋体" w:cs="宋体"/>
                      <w:b/>
                      <w:bCs/>
                      <w:spacing w:val="0"/>
                      <w:sz w:val="18"/>
                      <w:szCs w:val="18"/>
                      <w:u w:val="single"/>
                    </w:rPr>
                  </w:pPr>
                  <w:r>
                    <w:rPr>
                      <w:rFonts w:ascii="宋体" w:hAnsi="宋体" w:cs="宋体" w:hint="eastAsia"/>
                      <w:b/>
                      <w:bCs/>
                      <w:spacing w:val="0"/>
                      <w:sz w:val="18"/>
                      <w:szCs w:val="18"/>
                      <w:u w:val="single"/>
                    </w:rPr>
                    <w:t>烟囱高度</w:t>
                  </w:r>
                </w:p>
              </w:tc>
              <w:tc>
                <w:tcPr>
                  <w:tcW w:w="769" w:type="pct"/>
                  <w:tcBorders>
                    <w:tl2br w:val="nil"/>
                    <w:tr2bl w:val="nil"/>
                  </w:tcBorders>
                  <w:vAlign w:val="center"/>
                </w:tcPr>
                <w:p w:rsidR="00110ECB" w:rsidRDefault="003649E9">
                  <w:pPr>
                    <w:pStyle w:val="a5"/>
                    <w:autoSpaceDE w:val="0"/>
                    <w:autoSpaceDN w:val="0"/>
                    <w:spacing w:line="240" w:lineRule="auto"/>
                    <w:jc w:val="center"/>
                    <w:rPr>
                      <w:rFonts w:ascii="宋体" w:hAnsi="宋体" w:cs="宋体"/>
                      <w:b/>
                      <w:bCs/>
                      <w:spacing w:val="0"/>
                      <w:sz w:val="18"/>
                      <w:szCs w:val="18"/>
                      <w:u w:val="single"/>
                    </w:rPr>
                  </w:pPr>
                  <w:r>
                    <w:rPr>
                      <w:rFonts w:ascii="宋体" w:hAnsi="宋体" w:cs="宋体" w:hint="eastAsia"/>
                      <w:b/>
                      <w:bCs/>
                      <w:spacing w:val="0"/>
                      <w:sz w:val="18"/>
                      <w:szCs w:val="18"/>
                      <w:u w:val="single"/>
                    </w:rPr>
                    <w:t>排污口位置</w:t>
                  </w:r>
                </w:p>
              </w:tc>
              <w:tc>
                <w:tcPr>
                  <w:tcW w:w="490" w:type="pct"/>
                  <w:tcBorders>
                    <w:tl2br w:val="nil"/>
                    <w:tr2bl w:val="nil"/>
                  </w:tcBorders>
                  <w:vAlign w:val="center"/>
                </w:tcPr>
                <w:p w:rsidR="00110ECB" w:rsidRDefault="003649E9">
                  <w:pPr>
                    <w:pStyle w:val="a5"/>
                    <w:autoSpaceDE w:val="0"/>
                    <w:autoSpaceDN w:val="0"/>
                    <w:spacing w:line="240" w:lineRule="auto"/>
                    <w:jc w:val="center"/>
                    <w:rPr>
                      <w:rFonts w:ascii="宋体" w:hAnsi="宋体" w:cs="宋体"/>
                      <w:b/>
                      <w:bCs/>
                      <w:spacing w:val="0"/>
                      <w:sz w:val="18"/>
                      <w:szCs w:val="18"/>
                      <w:u w:val="single"/>
                    </w:rPr>
                  </w:pPr>
                  <w:r>
                    <w:rPr>
                      <w:rFonts w:ascii="宋体" w:hAnsi="宋体" w:cs="宋体" w:hint="eastAsia"/>
                      <w:b/>
                      <w:bCs/>
                      <w:spacing w:val="0"/>
                      <w:sz w:val="18"/>
                      <w:szCs w:val="18"/>
                      <w:u w:val="single"/>
                    </w:rPr>
                    <w:t>污染物名称</w:t>
                  </w:r>
                </w:p>
              </w:tc>
              <w:tc>
                <w:tcPr>
                  <w:tcW w:w="918" w:type="pct"/>
                  <w:tcBorders>
                    <w:tl2br w:val="nil"/>
                    <w:tr2bl w:val="nil"/>
                  </w:tcBorders>
                  <w:vAlign w:val="center"/>
                </w:tcPr>
                <w:p w:rsidR="00110ECB" w:rsidRDefault="003649E9">
                  <w:pPr>
                    <w:pStyle w:val="a5"/>
                    <w:autoSpaceDE w:val="0"/>
                    <w:autoSpaceDN w:val="0"/>
                    <w:spacing w:line="240" w:lineRule="auto"/>
                    <w:jc w:val="center"/>
                    <w:rPr>
                      <w:rFonts w:ascii="宋体" w:hAnsi="宋体" w:cs="宋体"/>
                      <w:b/>
                      <w:bCs/>
                      <w:spacing w:val="0"/>
                      <w:sz w:val="18"/>
                      <w:szCs w:val="18"/>
                      <w:u w:val="single"/>
                    </w:rPr>
                  </w:pPr>
                  <w:r>
                    <w:rPr>
                      <w:rFonts w:ascii="宋体" w:hAnsi="宋体" w:cs="宋体" w:hint="eastAsia"/>
                      <w:b/>
                      <w:bCs/>
                      <w:spacing w:val="0"/>
                      <w:sz w:val="18"/>
                      <w:szCs w:val="18"/>
                      <w:u w:val="single"/>
                    </w:rPr>
                    <w:t>执行标准</w:t>
                  </w:r>
                </w:p>
              </w:tc>
              <w:tc>
                <w:tcPr>
                  <w:tcW w:w="605" w:type="pct"/>
                  <w:tcBorders>
                    <w:tl2br w:val="nil"/>
                    <w:tr2bl w:val="nil"/>
                  </w:tcBorders>
                  <w:vAlign w:val="center"/>
                </w:tcPr>
                <w:p w:rsidR="00110ECB" w:rsidRDefault="003649E9">
                  <w:pPr>
                    <w:pStyle w:val="a5"/>
                    <w:autoSpaceDE w:val="0"/>
                    <w:autoSpaceDN w:val="0"/>
                    <w:spacing w:line="240" w:lineRule="auto"/>
                    <w:jc w:val="center"/>
                    <w:rPr>
                      <w:rFonts w:ascii="宋体" w:hAnsi="宋体" w:cs="宋体"/>
                      <w:b/>
                      <w:bCs/>
                      <w:spacing w:val="0"/>
                      <w:sz w:val="18"/>
                      <w:szCs w:val="18"/>
                      <w:u w:val="single"/>
                    </w:rPr>
                  </w:pPr>
                  <w:r>
                    <w:rPr>
                      <w:rFonts w:ascii="宋体" w:hAnsi="宋体" w:cs="宋体" w:hint="eastAsia"/>
                      <w:b/>
                      <w:bCs/>
                      <w:spacing w:val="0"/>
                      <w:sz w:val="18"/>
                      <w:szCs w:val="18"/>
                      <w:u w:val="single"/>
                    </w:rPr>
                    <w:t>标准值</w:t>
                  </w:r>
                </w:p>
              </w:tc>
              <w:tc>
                <w:tcPr>
                  <w:tcW w:w="613" w:type="pct"/>
                  <w:tcBorders>
                    <w:tl2br w:val="nil"/>
                    <w:tr2bl w:val="nil"/>
                  </w:tcBorders>
                  <w:vAlign w:val="center"/>
                </w:tcPr>
                <w:p w:rsidR="00110ECB" w:rsidRDefault="003649E9">
                  <w:pPr>
                    <w:pStyle w:val="a5"/>
                    <w:autoSpaceDE w:val="0"/>
                    <w:autoSpaceDN w:val="0"/>
                    <w:spacing w:line="240" w:lineRule="auto"/>
                    <w:jc w:val="center"/>
                    <w:rPr>
                      <w:rFonts w:ascii="宋体" w:hAnsi="宋体" w:cs="宋体"/>
                      <w:b/>
                      <w:bCs/>
                      <w:spacing w:val="0"/>
                      <w:sz w:val="18"/>
                      <w:szCs w:val="18"/>
                      <w:u w:val="single"/>
                    </w:rPr>
                  </w:pPr>
                  <w:r>
                    <w:rPr>
                      <w:rFonts w:ascii="宋体" w:hAnsi="宋体" w:cs="宋体" w:hint="eastAsia"/>
                      <w:b/>
                      <w:bCs/>
                      <w:spacing w:val="0"/>
                      <w:sz w:val="18"/>
                      <w:szCs w:val="18"/>
                      <w:u w:val="single"/>
                    </w:rPr>
                    <w:t>许可排放量</w:t>
                  </w:r>
                </w:p>
              </w:tc>
            </w:tr>
            <w:tr w:rsidR="00110ECB">
              <w:trPr>
                <w:trHeight w:val="283"/>
              </w:trPr>
              <w:tc>
                <w:tcPr>
                  <w:tcW w:w="429" w:type="pct"/>
                  <w:tcBorders>
                    <w:tl2br w:val="nil"/>
                    <w:tr2bl w:val="nil"/>
                  </w:tcBorders>
                  <w:vAlign w:val="center"/>
                </w:tcPr>
                <w:p w:rsidR="00110ECB" w:rsidRDefault="003649E9">
                  <w:pPr>
                    <w:pStyle w:val="a5"/>
                    <w:autoSpaceDE w:val="0"/>
                    <w:autoSpaceDN w:val="0"/>
                    <w:spacing w:line="240" w:lineRule="auto"/>
                    <w:jc w:val="center"/>
                    <w:rPr>
                      <w:rFonts w:ascii="宋体" w:hAnsi="宋体" w:cs="宋体"/>
                      <w:b/>
                      <w:bCs/>
                      <w:spacing w:val="0"/>
                      <w:sz w:val="18"/>
                      <w:szCs w:val="18"/>
                      <w:u w:val="single"/>
                    </w:rPr>
                  </w:pPr>
                  <w:r>
                    <w:rPr>
                      <w:rFonts w:ascii="宋体" w:hAnsi="宋体" w:cs="宋体" w:hint="eastAsia"/>
                      <w:b/>
                      <w:bCs/>
                      <w:spacing w:val="0"/>
                      <w:sz w:val="18"/>
                      <w:szCs w:val="18"/>
                      <w:u w:val="single"/>
                    </w:rPr>
                    <w:t>DA001</w:t>
                  </w:r>
                </w:p>
              </w:tc>
              <w:tc>
                <w:tcPr>
                  <w:tcW w:w="528" w:type="pct"/>
                  <w:tcBorders>
                    <w:tl2br w:val="nil"/>
                    <w:tr2bl w:val="nil"/>
                  </w:tcBorders>
                  <w:vAlign w:val="center"/>
                </w:tcPr>
                <w:p w:rsidR="00110ECB" w:rsidRDefault="003649E9">
                  <w:pPr>
                    <w:pStyle w:val="a5"/>
                    <w:autoSpaceDE w:val="0"/>
                    <w:autoSpaceDN w:val="0"/>
                    <w:spacing w:line="240" w:lineRule="auto"/>
                    <w:jc w:val="center"/>
                    <w:rPr>
                      <w:rFonts w:ascii="宋体" w:hAnsi="宋体" w:cs="宋体"/>
                      <w:b/>
                      <w:bCs/>
                      <w:spacing w:val="0"/>
                      <w:sz w:val="18"/>
                      <w:szCs w:val="18"/>
                      <w:u w:val="single"/>
                    </w:rPr>
                  </w:pPr>
                  <w:r>
                    <w:rPr>
                      <w:rFonts w:ascii="宋体" w:hAnsi="宋体" w:cs="宋体" w:hint="eastAsia"/>
                      <w:b/>
                      <w:bCs/>
                      <w:spacing w:val="0"/>
                      <w:sz w:val="18"/>
                      <w:szCs w:val="18"/>
                      <w:u w:val="single"/>
                    </w:rPr>
                    <w:t>锅炉烟囱</w:t>
                  </w:r>
                </w:p>
              </w:tc>
              <w:tc>
                <w:tcPr>
                  <w:tcW w:w="644" w:type="pct"/>
                  <w:tcBorders>
                    <w:tl2br w:val="nil"/>
                    <w:tr2bl w:val="nil"/>
                  </w:tcBorders>
                  <w:vAlign w:val="center"/>
                </w:tcPr>
                <w:p w:rsidR="00110ECB" w:rsidRDefault="003649E9">
                  <w:pPr>
                    <w:pStyle w:val="a5"/>
                    <w:autoSpaceDE w:val="0"/>
                    <w:autoSpaceDN w:val="0"/>
                    <w:spacing w:line="240" w:lineRule="auto"/>
                    <w:jc w:val="center"/>
                    <w:rPr>
                      <w:rFonts w:ascii="宋体" w:hAnsi="宋体" w:cs="宋体"/>
                      <w:b/>
                      <w:bCs/>
                      <w:spacing w:val="0"/>
                      <w:sz w:val="18"/>
                      <w:szCs w:val="18"/>
                      <w:u w:val="single"/>
                    </w:rPr>
                  </w:pPr>
                  <w:r>
                    <w:rPr>
                      <w:rFonts w:ascii="宋体" w:hAnsi="宋体" w:cs="宋体" w:hint="eastAsia"/>
                      <w:b/>
                      <w:bCs/>
                      <w:spacing w:val="0"/>
                      <w:sz w:val="18"/>
                      <w:szCs w:val="18"/>
                      <w:u w:val="single"/>
                    </w:rPr>
                    <w:t>8m</w:t>
                  </w:r>
                </w:p>
              </w:tc>
              <w:tc>
                <w:tcPr>
                  <w:tcW w:w="769" w:type="pct"/>
                  <w:tcBorders>
                    <w:tl2br w:val="nil"/>
                    <w:tr2bl w:val="nil"/>
                  </w:tcBorders>
                  <w:vAlign w:val="center"/>
                </w:tcPr>
                <w:p w:rsidR="00110ECB" w:rsidRDefault="003649E9">
                  <w:pPr>
                    <w:pStyle w:val="a5"/>
                    <w:autoSpaceDE w:val="0"/>
                    <w:autoSpaceDN w:val="0"/>
                    <w:spacing w:line="240" w:lineRule="auto"/>
                    <w:jc w:val="center"/>
                    <w:rPr>
                      <w:rFonts w:ascii="宋体" w:hAnsi="宋体" w:cs="宋体"/>
                      <w:b/>
                      <w:bCs/>
                      <w:spacing w:val="0"/>
                      <w:sz w:val="18"/>
                      <w:szCs w:val="18"/>
                      <w:u w:val="single"/>
                    </w:rPr>
                  </w:pPr>
                  <w:r>
                    <w:rPr>
                      <w:rFonts w:ascii="宋体" w:hAnsi="宋体" w:cs="宋体" w:hint="eastAsia"/>
                      <w:b/>
                      <w:bCs/>
                      <w:spacing w:val="0"/>
                      <w:sz w:val="18"/>
                      <w:szCs w:val="18"/>
                      <w:u w:val="single"/>
                    </w:rPr>
                    <w:t>E126.436125；</w:t>
                  </w:r>
                </w:p>
                <w:p w:rsidR="00110ECB" w:rsidRDefault="003649E9">
                  <w:pPr>
                    <w:pStyle w:val="a5"/>
                    <w:autoSpaceDE w:val="0"/>
                    <w:autoSpaceDN w:val="0"/>
                    <w:spacing w:line="240" w:lineRule="auto"/>
                    <w:jc w:val="both"/>
                    <w:rPr>
                      <w:rFonts w:ascii="宋体" w:hAnsi="宋体" w:cs="宋体"/>
                      <w:b/>
                      <w:bCs/>
                      <w:spacing w:val="0"/>
                      <w:sz w:val="18"/>
                      <w:szCs w:val="18"/>
                      <w:u w:val="single"/>
                    </w:rPr>
                  </w:pPr>
                  <w:r>
                    <w:rPr>
                      <w:rFonts w:ascii="宋体" w:hAnsi="宋体" w:cs="宋体" w:hint="eastAsia"/>
                      <w:b/>
                      <w:bCs/>
                      <w:spacing w:val="0"/>
                      <w:sz w:val="18"/>
                      <w:szCs w:val="18"/>
                      <w:u w:val="single"/>
                    </w:rPr>
                    <w:t>W42.031373</w:t>
                  </w:r>
                </w:p>
              </w:tc>
              <w:tc>
                <w:tcPr>
                  <w:tcW w:w="490" w:type="pct"/>
                  <w:tcBorders>
                    <w:tl2br w:val="nil"/>
                    <w:tr2bl w:val="nil"/>
                  </w:tcBorders>
                  <w:vAlign w:val="center"/>
                </w:tcPr>
                <w:p w:rsidR="00110ECB" w:rsidRDefault="003649E9">
                  <w:pPr>
                    <w:pStyle w:val="a5"/>
                    <w:autoSpaceDE w:val="0"/>
                    <w:autoSpaceDN w:val="0"/>
                    <w:spacing w:line="240" w:lineRule="auto"/>
                    <w:jc w:val="center"/>
                    <w:rPr>
                      <w:rFonts w:ascii="宋体" w:hAnsi="宋体" w:cs="宋体"/>
                      <w:b/>
                      <w:bCs/>
                      <w:spacing w:val="0"/>
                      <w:sz w:val="18"/>
                      <w:szCs w:val="18"/>
                      <w:u w:val="single"/>
                    </w:rPr>
                  </w:pPr>
                  <w:r>
                    <w:rPr>
                      <w:rFonts w:ascii="宋体" w:hAnsi="宋体" w:cs="宋体" w:hint="eastAsia"/>
                      <w:b/>
                      <w:bCs/>
                      <w:spacing w:val="0"/>
                      <w:sz w:val="18"/>
                      <w:szCs w:val="18"/>
                      <w:u w:val="single"/>
                    </w:rPr>
                    <w:t>颗粒物、</w:t>
                  </w:r>
                  <w:r>
                    <w:rPr>
                      <w:rFonts w:ascii="宋体" w:hAnsi="宋体" w:cs="宋体"/>
                      <w:b/>
                      <w:bCs/>
                      <w:spacing w:val="0"/>
                      <w:sz w:val="18"/>
                      <w:szCs w:val="18"/>
                      <w:u w:val="single"/>
                    </w:rPr>
                    <w:t>SO</w:t>
                  </w:r>
                  <w:r>
                    <w:rPr>
                      <w:rFonts w:ascii="宋体" w:hAnsi="宋体" w:cs="宋体"/>
                      <w:b/>
                      <w:bCs/>
                      <w:spacing w:val="0"/>
                      <w:sz w:val="18"/>
                      <w:szCs w:val="18"/>
                      <w:u w:val="single"/>
                      <w:vertAlign w:val="subscript"/>
                    </w:rPr>
                    <w:t>2</w:t>
                  </w:r>
                  <w:r>
                    <w:rPr>
                      <w:rFonts w:ascii="宋体" w:hAnsi="宋体" w:cs="宋体" w:hint="eastAsia"/>
                      <w:b/>
                      <w:bCs/>
                      <w:spacing w:val="0"/>
                      <w:sz w:val="18"/>
                      <w:szCs w:val="18"/>
                      <w:u w:val="single"/>
                    </w:rPr>
                    <w:t>、</w:t>
                  </w:r>
                  <w:r>
                    <w:rPr>
                      <w:rFonts w:ascii="宋体" w:hAnsi="宋体" w:cs="宋体"/>
                      <w:b/>
                      <w:bCs/>
                      <w:spacing w:val="0"/>
                      <w:sz w:val="18"/>
                      <w:szCs w:val="18"/>
                      <w:u w:val="single"/>
                    </w:rPr>
                    <w:t>NO</w:t>
                  </w:r>
                  <w:r>
                    <w:rPr>
                      <w:rFonts w:ascii="宋体" w:hAnsi="宋体" w:cs="宋体"/>
                      <w:b/>
                      <w:bCs/>
                      <w:spacing w:val="0"/>
                      <w:sz w:val="18"/>
                      <w:szCs w:val="18"/>
                      <w:u w:val="single"/>
                      <w:vertAlign w:val="subscript"/>
                    </w:rPr>
                    <w:t>X</w:t>
                  </w:r>
                </w:p>
              </w:tc>
              <w:tc>
                <w:tcPr>
                  <w:tcW w:w="918" w:type="pct"/>
                  <w:tcBorders>
                    <w:tl2br w:val="nil"/>
                    <w:tr2bl w:val="nil"/>
                  </w:tcBorders>
                  <w:vAlign w:val="center"/>
                </w:tcPr>
                <w:p w:rsidR="00110ECB" w:rsidRDefault="003649E9">
                  <w:pPr>
                    <w:pStyle w:val="a5"/>
                    <w:autoSpaceDE w:val="0"/>
                    <w:autoSpaceDN w:val="0"/>
                    <w:spacing w:line="240" w:lineRule="auto"/>
                    <w:jc w:val="center"/>
                    <w:rPr>
                      <w:rFonts w:ascii="宋体" w:hAnsi="宋体" w:cs="宋体"/>
                      <w:b/>
                      <w:bCs/>
                      <w:spacing w:val="0"/>
                      <w:sz w:val="18"/>
                      <w:szCs w:val="18"/>
                      <w:u w:val="single"/>
                    </w:rPr>
                  </w:pPr>
                  <w:r>
                    <w:rPr>
                      <w:rFonts w:ascii="宋体" w:hAnsi="宋体" w:cs="宋体" w:hint="eastAsia"/>
                      <w:b/>
                      <w:bCs/>
                      <w:spacing w:val="0"/>
                      <w:sz w:val="18"/>
                      <w:szCs w:val="18"/>
                      <w:u w:val="single"/>
                    </w:rPr>
                    <w:t>《锅炉大气污染物排放标准》（</w:t>
                  </w:r>
                  <w:r>
                    <w:rPr>
                      <w:rFonts w:ascii="宋体" w:hAnsi="宋体" w:cs="宋体"/>
                      <w:b/>
                      <w:bCs/>
                      <w:spacing w:val="0"/>
                      <w:sz w:val="18"/>
                      <w:szCs w:val="18"/>
                      <w:u w:val="single"/>
                    </w:rPr>
                    <w:t>GB13271-2014</w:t>
                  </w:r>
                  <w:r>
                    <w:rPr>
                      <w:rFonts w:ascii="宋体" w:hAnsi="宋体" w:cs="宋体" w:hint="eastAsia"/>
                      <w:b/>
                      <w:bCs/>
                      <w:spacing w:val="0"/>
                      <w:sz w:val="18"/>
                      <w:szCs w:val="18"/>
                      <w:u w:val="single"/>
                    </w:rPr>
                    <w:t>）表2</w:t>
                  </w:r>
                </w:p>
              </w:tc>
              <w:tc>
                <w:tcPr>
                  <w:tcW w:w="605" w:type="pct"/>
                  <w:tcBorders>
                    <w:tl2br w:val="nil"/>
                    <w:tr2bl w:val="nil"/>
                  </w:tcBorders>
                  <w:vAlign w:val="center"/>
                </w:tcPr>
                <w:p w:rsidR="00110ECB" w:rsidRDefault="003649E9">
                  <w:pPr>
                    <w:pStyle w:val="a5"/>
                    <w:autoSpaceDE w:val="0"/>
                    <w:autoSpaceDN w:val="0"/>
                    <w:spacing w:line="240" w:lineRule="auto"/>
                    <w:jc w:val="center"/>
                    <w:rPr>
                      <w:rFonts w:ascii="宋体" w:hAnsi="宋体" w:cs="宋体"/>
                      <w:b/>
                      <w:bCs/>
                      <w:spacing w:val="-20"/>
                      <w:sz w:val="18"/>
                      <w:szCs w:val="18"/>
                      <w:u w:val="single"/>
                    </w:rPr>
                  </w:pPr>
                  <w:r>
                    <w:rPr>
                      <w:rFonts w:ascii="宋体" w:hAnsi="宋体" w:cs="宋体" w:hint="eastAsia"/>
                      <w:b/>
                      <w:bCs/>
                      <w:spacing w:val="-20"/>
                      <w:sz w:val="18"/>
                      <w:szCs w:val="18"/>
                      <w:u w:val="single"/>
                    </w:rPr>
                    <w:t>颗粒物：20</w:t>
                  </w:r>
                  <w:r>
                    <w:rPr>
                      <w:b/>
                      <w:spacing w:val="-20"/>
                      <w:sz w:val="18"/>
                      <w:szCs w:val="18"/>
                      <w:u w:val="single"/>
                    </w:rPr>
                    <w:t>mg/m</w:t>
                  </w:r>
                  <w:r>
                    <w:rPr>
                      <w:b/>
                      <w:spacing w:val="-20"/>
                      <w:sz w:val="18"/>
                      <w:szCs w:val="18"/>
                      <w:u w:val="single"/>
                      <w:vertAlign w:val="superscript"/>
                    </w:rPr>
                    <w:t>3</w:t>
                  </w:r>
                  <w:r>
                    <w:rPr>
                      <w:rFonts w:ascii="宋体" w:hAnsi="宋体" w:cs="宋体" w:hint="eastAsia"/>
                      <w:b/>
                      <w:bCs/>
                      <w:spacing w:val="-20"/>
                      <w:sz w:val="18"/>
                      <w:szCs w:val="18"/>
                      <w:u w:val="single"/>
                    </w:rPr>
                    <w:t>、</w:t>
                  </w:r>
                  <w:r>
                    <w:rPr>
                      <w:rFonts w:ascii="宋体" w:hAnsi="宋体" w:cs="宋体"/>
                      <w:b/>
                      <w:bCs/>
                      <w:spacing w:val="-20"/>
                      <w:sz w:val="18"/>
                      <w:szCs w:val="18"/>
                      <w:u w:val="single"/>
                    </w:rPr>
                    <w:t>SO</w:t>
                  </w:r>
                  <w:r>
                    <w:rPr>
                      <w:rFonts w:ascii="宋体" w:hAnsi="宋体" w:cs="宋体"/>
                      <w:b/>
                      <w:bCs/>
                      <w:spacing w:val="-20"/>
                      <w:sz w:val="18"/>
                      <w:szCs w:val="18"/>
                      <w:u w:val="single"/>
                      <w:vertAlign w:val="subscript"/>
                    </w:rPr>
                    <w:t>2</w:t>
                  </w:r>
                  <w:r>
                    <w:rPr>
                      <w:rFonts w:ascii="宋体" w:hAnsi="宋体" w:cs="宋体" w:hint="eastAsia"/>
                      <w:b/>
                      <w:bCs/>
                      <w:spacing w:val="-20"/>
                      <w:sz w:val="18"/>
                      <w:szCs w:val="18"/>
                      <w:u w:val="single"/>
                    </w:rPr>
                    <w:t>：50</w:t>
                  </w:r>
                  <w:r>
                    <w:rPr>
                      <w:b/>
                      <w:spacing w:val="-20"/>
                      <w:sz w:val="18"/>
                      <w:szCs w:val="18"/>
                      <w:u w:val="single"/>
                    </w:rPr>
                    <w:t>mg/m</w:t>
                  </w:r>
                  <w:r>
                    <w:rPr>
                      <w:b/>
                      <w:spacing w:val="-20"/>
                      <w:sz w:val="18"/>
                      <w:szCs w:val="18"/>
                      <w:u w:val="single"/>
                      <w:vertAlign w:val="superscript"/>
                    </w:rPr>
                    <w:t>3</w:t>
                  </w:r>
                  <w:r>
                    <w:rPr>
                      <w:rFonts w:ascii="宋体" w:hAnsi="宋体" w:cs="宋体" w:hint="eastAsia"/>
                      <w:b/>
                      <w:bCs/>
                      <w:spacing w:val="-20"/>
                      <w:sz w:val="18"/>
                      <w:szCs w:val="18"/>
                      <w:u w:val="single"/>
                    </w:rPr>
                    <w:t>、</w:t>
                  </w:r>
                </w:p>
                <w:p w:rsidR="00110ECB" w:rsidRDefault="003649E9">
                  <w:pPr>
                    <w:pStyle w:val="a5"/>
                    <w:autoSpaceDE w:val="0"/>
                    <w:autoSpaceDN w:val="0"/>
                    <w:spacing w:line="240" w:lineRule="auto"/>
                    <w:jc w:val="center"/>
                    <w:rPr>
                      <w:rFonts w:ascii="宋体" w:hAnsi="宋体" w:cs="宋体"/>
                      <w:b/>
                      <w:bCs/>
                      <w:spacing w:val="0"/>
                      <w:sz w:val="18"/>
                      <w:szCs w:val="18"/>
                      <w:u w:val="single"/>
                    </w:rPr>
                  </w:pPr>
                  <w:r>
                    <w:rPr>
                      <w:rFonts w:ascii="宋体" w:hAnsi="宋体" w:cs="宋体"/>
                      <w:b/>
                      <w:bCs/>
                      <w:spacing w:val="-20"/>
                      <w:sz w:val="18"/>
                      <w:szCs w:val="18"/>
                      <w:u w:val="single"/>
                    </w:rPr>
                    <w:t>NO</w:t>
                  </w:r>
                  <w:r>
                    <w:rPr>
                      <w:rFonts w:ascii="宋体" w:hAnsi="宋体" w:cs="宋体"/>
                      <w:b/>
                      <w:bCs/>
                      <w:spacing w:val="-20"/>
                      <w:sz w:val="18"/>
                      <w:szCs w:val="18"/>
                      <w:u w:val="single"/>
                      <w:vertAlign w:val="subscript"/>
                    </w:rPr>
                    <w:t>X</w:t>
                  </w:r>
                  <w:r>
                    <w:rPr>
                      <w:rFonts w:ascii="宋体" w:hAnsi="宋体" w:cs="宋体" w:hint="eastAsia"/>
                      <w:b/>
                      <w:bCs/>
                      <w:spacing w:val="-20"/>
                      <w:sz w:val="18"/>
                      <w:szCs w:val="18"/>
                      <w:u w:val="single"/>
                    </w:rPr>
                    <w:t>：150</w:t>
                  </w:r>
                  <w:r>
                    <w:rPr>
                      <w:b/>
                      <w:spacing w:val="-20"/>
                      <w:sz w:val="18"/>
                      <w:szCs w:val="18"/>
                      <w:u w:val="single"/>
                    </w:rPr>
                    <w:t>mg/m</w:t>
                  </w:r>
                  <w:r>
                    <w:rPr>
                      <w:b/>
                      <w:spacing w:val="-20"/>
                      <w:sz w:val="18"/>
                      <w:szCs w:val="18"/>
                      <w:u w:val="single"/>
                      <w:vertAlign w:val="superscript"/>
                    </w:rPr>
                    <w:t>3</w:t>
                  </w:r>
                  <w:r>
                    <w:rPr>
                      <w:rFonts w:hint="eastAsia"/>
                      <w:b/>
                      <w:spacing w:val="-20"/>
                      <w:sz w:val="18"/>
                      <w:szCs w:val="18"/>
                      <w:u w:val="single"/>
                    </w:rPr>
                    <w:t>。</w:t>
                  </w:r>
                </w:p>
              </w:tc>
              <w:tc>
                <w:tcPr>
                  <w:tcW w:w="613" w:type="pct"/>
                  <w:tcBorders>
                    <w:tl2br w:val="nil"/>
                    <w:tr2bl w:val="nil"/>
                  </w:tcBorders>
                  <w:vAlign w:val="center"/>
                </w:tcPr>
                <w:p w:rsidR="00110ECB" w:rsidRDefault="003649E9">
                  <w:pPr>
                    <w:pStyle w:val="a5"/>
                    <w:autoSpaceDE w:val="0"/>
                    <w:autoSpaceDN w:val="0"/>
                    <w:spacing w:line="240" w:lineRule="auto"/>
                    <w:jc w:val="center"/>
                    <w:rPr>
                      <w:rFonts w:ascii="宋体" w:hAnsi="宋体" w:cs="宋体"/>
                      <w:b/>
                      <w:bCs/>
                      <w:spacing w:val="-20"/>
                      <w:sz w:val="18"/>
                      <w:szCs w:val="18"/>
                      <w:u w:val="single"/>
                    </w:rPr>
                  </w:pPr>
                  <w:r>
                    <w:rPr>
                      <w:rFonts w:ascii="宋体" w:hAnsi="宋体" w:cs="宋体" w:hint="eastAsia"/>
                      <w:b/>
                      <w:bCs/>
                      <w:spacing w:val="-20"/>
                      <w:sz w:val="18"/>
                      <w:szCs w:val="18"/>
                      <w:u w:val="single"/>
                    </w:rPr>
                    <w:t>颗粒物：0.216t/a、</w:t>
                  </w:r>
                </w:p>
                <w:p w:rsidR="00110ECB" w:rsidRDefault="003649E9">
                  <w:pPr>
                    <w:pStyle w:val="a5"/>
                    <w:autoSpaceDE w:val="0"/>
                    <w:autoSpaceDN w:val="0"/>
                    <w:spacing w:line="240" w:lineRule="auto"/>
                    <w:jc w:val="center"/>
                    <w:rPr>
                      <w:rFonts w:ascii="宋体" w:hAnsi="宋体" w:cs="宋体"/>
                      <w:b/>
                      <w:bCs/>
                      <w:spacing w:val="-20"/>
                      <w:sz w:val="18"/>
                      <w:szCs w:val="18"/>
                      <w:u w:val="single"/>
                    </w:rPr>
                  </w:pPr>
                  <w:r>
                    <w:rPr>
                      <w:rFonts w:ascii="宋体" w:hAnsi="宋体" w:cs="宋体"/>
                      <w:b/>
                      <w:bCs/>
                      <w:spacing w:val="-20"/>
                      <w:sz w:val="18"/>
                      <w:szCs w:val="18"/>
                      <w:u w:val="single"/>
                    </w:rPr>
                    <w:t>SO</w:t>
                  </w:r>
                  <w:r>
                    <w:rPr>
                      <w:rFonts w:ascii="宋体" w:hAnsi="宋体" w:cs="宋体"/>
                      <w:b/>
                      <w:bCs/>
                      <w:spacing w:val="-20"/>
                      <w:sz w:val="18"/>
                      <w:szCs w:val="18"/>
                      <w:u w:val="single"/>
                      <w:vertAlign w:val="subscript"/>
                    </w:rPr>
                    <w:t>2</w:t>
                  </w:r>
                  <w:r>
                    <w:rPr>
                      <w:rFonts w:ascii="宋体" w:hAnsi="宋体" w:cs="宋体" w:hint="eastAsia"/>
                      <w:b/>
                      <w:bCs/>
                      <w:spacing w:val="-20"/>
                      <w:sz w:val="18"/>
                      <w:szCs w:val="18"/>
                      <w:u w:val="single"/>
                    </w:rPr>
                    <w:t>：0.36t/a、</w:t>
                  </w:r>
                </w:p>
                <w:p w:rsidR="00110ECB" w:rsidRDefault="003649E9">
                  <w:pPr>
                    <w:pStyle w:val="a5"/>
                    <w:autoSpaceDE w:val="0"/>
                    <w:autoSpaceDN w:val="0"/>
                    <w:spacing w:line="240" w:lineRule="auto"/>
                    <w:jc w:val="center"/>
                    <w:rPr>
                      <w:rFonts w:ascii="宋体" w:hAnsi="宋体" w:cs="宋体"/>
                      <w:b/>
                      <w:bCs/>
                      <w:spacing w:val="0"/>
                      <w:sz w:val="18"/>
                      <w:szCs w:val="18"/>
                      <w:u w:val="single"/>
                    </w:rPr>
                  </w:pPr>
                  <w:r>
                    <w:rPr>
                      <w:rFonts w:ascii="宋体" w:hAnsi="宋体" w:cs="宋体"/>
                      <w:b/>
                      <w:bCs/>
                      <w:spacing w:val="-20"/>
                      <w:sz w:val="18"/>
                      <w:szCs w:val="18"/>
                      <w:u w:val="single"/>
                    </w:rPr>
                    <w:t>NO</w:t>
                  </w:r>
                  <w:r>
                    <w:rPr>
                      <w:rFonts w:ascii="宋体" w:hAnsi="宋体" w:cs="宋体"/>
                      <w:b/>
                      <w:bCs/>
                      <w:spacing w:val="-20"/>
                      <w:sz w:val="18"/>
                      <w:szCs w:val="18"/>
                      <w:u w:val="single"/>
                      <w:vertAlign w:val="subscript"/>
                    </w:rPr>
                    <w:t>X</w:t>
                  </w:r>
                  <w:r>
                    <w:rPr>
                      <w:rFonts w:ascii="宋体" w:hAnsi="宋体" w:cs="宋体" w:hint="eastAsia"/>
                      <w:b/>
                      <w:bCs/>
                      <w:spacing w:val="-20"/>
                      <w:sz w:val="18"/>
                      <w:szCs w:val="18"/>
                      <w:u w:val="single"/>
                    </w:rPr>
                    <w:t>：1.68t/a</w:t>
                  </w:r>
                  <w:r>
                    <w:rPr>
                      <w:rFonts w:hint="eastAsia"/>
                      <w:b/>
                      <w:spacing w:val="-20"/>
                      <w:sz w:val="18"/>
                      <w:szCs w:val="18"/>
                      <w:u w:val="single"/>
                    </w:rPr>
                    <w:t>。</w:t>
                  </w:r>
                </w:p>
              </w:tc>
            </w:tr>
          </w:tbl>
          <w:p w:rsidR="00110ECB" w:rsidRDefault="00110ECB">
            <w:pPr>
              <w:pStyle w:val="a5"/>
              <w:autoSpaceDE w:val="0"/>
              <w:autoSpaceDN w:val="0"/>
              <w:spacing w:line="360" w:lineRule="auto"/>
              <w:rPr>
                <w:rFonts w:ascii="宋体" w:hAnsi="宋体" w:cs="宋体"/>
                <w:b/>
                <w:bCs/>
                <w:sz w:val="24"/>
                <w:u w:val="single"/>
              </w:rPr>
            </w:pPr>
          </w:p>
          <w:p w:rsidR="00110ECB" w:rsidRDefault="003649E9">
            <w:pPr>
              <w:pStyle w:val="a5"/>
              <w:autoSpaceDE w:val="0"/>
              <w:autoSpaceDN w:val="0"/>
              <w:spacing w:line="360" w:lineRule="auto"/>
              <w:rPr>
                <w:rFonts w:ascii="宋体" w:hAnsi="宋体" w:cs="宋体"/>
                <w:b/>
                <w:bCs/>
                <w:sz w:val="24"/>
                <w:u w:val="single"/>
              </w:rPr>
            </w:pPr>
            <w:r>
              <w:rPr>
                <w:rFonts w:ascii="宋体" w:hAnsi="宋体" w:cs="宋体" w:hint="eastAsia"/>
                <w:b/>
                <w:bCs/>
                <w:sz w:val="24"/>
                <w:u w:val="single"/>
              </w:rPr>
              <w:t>6、向社会公开信息</w:t>
            </w:r>
          </w:p>
          <w:p w:rsidR="00110ECB" w:rsidRDefault="003649E9">
            <w:pPr>
              <w:outlineLvl w:val="0"/>
              <w:rPr>
                <w:rFonts w:ascii="宋体" w:eastAsia="方正仿宋简体" w:hAnsi="宋体"/>
                <w:b/>
                <w:szCs w:val="21"/>
              </w:rPr>
            </w:pPr>
            <w:bookmarkStart w:id="1" w:name="_Toc387309720"/>
            <w:bookmarkStart w:id="2" w:name="_Toc392600412"/>
            <w:bookmarkStart w:id="3" w:name="_Toc391298104"/>
            <w:bookmarkStart w:id="4" w:name="_Toc392762619"/>
            <w:bookmarkStart w:id="5" w:name="_Toc392831184"/>
            <w:bookmarkStart w:id="6" w:name="_Toc393711834"/>
            <w:bookmarkStart w:id="7" w:name="_Toc394559255"/>
            <w:r>
              <w:rPr>
                <w:rFonts w:ascii="宋体" w:eastAsia="方正仿宋简体" w:hAnsi="宋体" w:hint="eastAsia"/>
                <w:b/>
                <w:szCs w:val="21"/>
              </w:rPr>
              <w:t>一、建设项目概况</w:t>
            </w:r>
            <w:bookmarkEnd w:id="1"/>
            <w:bookmarkEnd w:id="2"/>
            <w:bookmarkEnd w:id="3"/>
            <w:bookmarkEnd w:id="4"/>
            <w:bookmarkEnd w:id="5"/>
            <w:bookmarkEnd w:id="6"/>
            <w:bookmarkEnd w:id="7"/>
          </w:p>
          <w:p w:rsidR="00110ECB" w:rsidRDefault="003649E9">
            <w:pPr>
              <w:ind w:firstLineChars="200" w:firstLine="480"/>
              <w:rPr>
                <w:rFonts w:cs="Times New Roman"/>
                <w:bCs/>
              </w:rPr>
            </w:pPr>
            <w:r>
              <w:rPr>
                <w:rFonts w:ascii="宋体" w:eastAsia="方正仿宋简体" w:hAnsi="宋体" w:hint="eastAsia"/>
                <w:szCs w:val="21"/>
              </w:rPr>
              <w:t>项目名称：</w:t>
            </w:r>
            <w:r>
              <w:rPr>
                <w:rFonts w:cs="Times New Roman" w:hint="eastAsia"/>
                <w:bCs/>
              </w:rPr>
              <w:t>白山阳光热力有限公司上青宏门小区锅炉房改扩建项目</w:t>
            </w:r>
          </w:p>
          <w:p w:rsidR="00110ECB" w:rsidRDefault="003649E9">
            <w:pPr>
              <w:ind w:firstLineChars="200" w:firstLine="480"/>
              <w:rPr>
                <w:rFonts w:ascii="宋体" w:eastAsia="方正仿宋简体" w:hAnsi="宋体"/>
                <w:szCs w:val="21"/>
              </w:rPr>
            </w:pPr>
            <w:r>
              <w:rPr>
                <w:rFonts w:ascii="宋体" w:eastAsia="方正仿宋简体" w:hAnsi="宋体" w:hint="eastAsia"/>
                <w:szCs w:val="21"/>
              </w:rPr>
              <w:t>建设单位：</w:t>
            </w:r>
            <w:r>
              <w:rPr>
                <w:rFonts w:cs="Times New Roman" w:hint="eastAsia"/>
                <w:bCs/>
              </w:rPr>
              <w:t>白山阳光热力有限公司</w:t>
            </w:r>
          </w:p>
          <w:p w:rsidR="00110ECB" w:rsidRDefault="003649E9">
            <w:pPr>
              <w:ind w:firstLineChars="200" w:firstLine="480"/>
              <w:rPr>
                <w:rFonts w:ascii="宋体" w:eastAsia="方正仿宋简体" w:hAnsi="宋体"/>
                <w:szCs w:val="21"/>
              </w:rPr>
            </w:pPr>
            <w:r>
              <w:rPr>
                <w:rFonts w:ascii="宋体" w:eastAsia="方正仿宋简体" w:hAnsi="宋体" w:hint="eastAsia"/>
                <w:szCs w:val="21"/>
              </w:rPr>
              <w:t>建设性质：</w:t>
            </w:r>
            <w:r>
              <w:rPr>
                <w:rFonts w:cs="宋体" w:hint="eastAsia"/>
              </w:rPr>
              <w:t>改扩建</w:t>
            </w:r>
          </w:p>
          <w:p w:rsidR="00110ECB" w:rsidRDefault="003649E9">
            <w:pPr>
              <w:ind w:firstLine="480"/>
              <w:rPr>
                <w:rFonts w:ascii="宋体" w:hAnsi="宋体" w:cs="HYShuSongErJ"/>
                <w:szCs w:val="21"/>
              </w:rPr>
            </w:pPr>
            <w:r>
              <w:rPr>
                <w:rFonts w:ascii="宋体" w:eastAsia="方正仿宋简体" w:hAnsi="宋体" w:hint="eastAsia"/>
                <w:szCs w:val="21"/>
              </w:rPr>
              <w:t>建设地点：</w:t>
            </w:r>
            <w:r>
              <w:rPr>
                <w:rFonts w:cs="Times New Roman" w:hint="eastAsia"/>
                <w:bCs/>
              </w:rPr>
              <w:t>白山市浑江区板石镇上青村上青宏门</w:t>
            </w:r>
          </w:p>
          <w:p w:rsidR="00110ECB" w:rsidRDefault="003649E9">
            <w:pPr>
              <w:ind w:firstLine="480"/>
              <w:rPr>
                <w:rFonts w:ascii="宋体" w:eastAsia="方正仿宋简体" w:hAnsi="宋体"/>
                <w:szCs w:val="21"/>
              </w:rPr>
            </w:pPr>
            <w:r>
              <w:rPr>
                <w:rFonts w:ascii="宋体" w:eastAsia="方正仿宋简体" w:hAnsi="宋体" w:hint="eastAsia"/>
                <w:szCs w:val="21"/>
              </w:rPr>
              <w:t>评价单位：</w:t>
            </w:r>
            <w:r>
              <w:rPr>
                <w:rFonts w:cs="宋体" w:hint="eastAsia"/>
              </w:rPr>
              <w:t>吉林省安信辐射环境工程有限公司</w:t>
            </w:r>
          </w:p>
          <w:p w:rsidR="00110ECB" w:rsidRDefault="003649E9">
            <w:pPr>
              <w:outlineLvl w:val="0"/>
              <w:rPr>
                <w:rFonts w:ascii="宋体" w:eastAsia="方正仿宋简体" w:hAnsi="宋体"/>
                <w:b/>
                <w:szCs w:val="21"/>
              </w:rPr>
            </w:pPr>
            <w:bookmarkStart w:id="8" w:name="_Toc394559256"/>
            <w:bookmarkStart w:id="9" w:name="_Toc387309721"/>
            <w:bookmarkStart w:id="10" w:name="_Toc391298105"/>
            <w:bookmarkStart w:id="11" w:name="_Toc392600413"/>
            <w:bookmarkStart w:id="12" w:name="_Toc392762620"/>
            <w:bookmarkStart w:id="13" w:name="_Toc392831185"/>
            <w:bookmarkStart w:id="14" w:name="_Toc393711835"/>
            <w:r>
              <w:rPr>
                <w:rFonts w:ascii="宋体" w:eastAsia="方正仿宋简体" w:hAnsi="宋体" w:hint="eastAsia"/>
                <w:b/>
                <w:szCs w:val="21"/>
              </w:rPr>
              <w:t>二、污染物排放情况及拟采取的环保治理措施</w:t>
            </w:r>
            <w:bookmarkEnd w:id="8"/>
            <w:bookmarkEnd w:id="9"/>
            <w:bookmarkEnd w:id="10"/>
            <w:bookmarkEnd w:id="11"/>
            <w:bookmarkEnd w:id="12"/>
            <w:bookmarkEnd w:id="13"/>
            <w:bookmarkEnd w:id="14"/>
          </w:p>
          <w:p w:rsidR="00110ECB" w:rsidRDefault="003649E9">
            <w:pPr>
              <w:pStyle w:val="24"/>
              <w:ind w:firstLine="480"/>
            </w:pPr>
            <w:r>
              <w:rPr>
                <w:rFonts w:hint="eastAsia"/>
              </w:rPr>
              <w:t>项目生产废水主要为锅炉排污水及软化处理再生废水，均为清净下水，</w:t>
            </w:r>
            <w:r>
              <w:rPr>
                <w:rFonts w:ascii="宋体" w:hAnsi="宋体" w:hint="eastAsia"/>
              </w:rPr>
              <w:t>部分用于擦洗锅炉房地面、余下部分倒入防渗旱厕，定期清掏用作农肥。</w:t>
            </w:r>
          </w:p>
          <w:p w:rsidR="00110ECB" w:rsidRDefault="003649E9">
            <w:pPr>
              <w:pStyle w:val="24"/>
              <w:ind w:firstLine="480"/>
            </w:pPr>
            <w:r>
              <w:rPr>
                <w:rFonts w:hint="eastAsia"/>
              </w:rPr>
              <w:t>项目废气主要为锅炉烟气，经厂区内已建成烟囱排入大气，满足《锅炉大气污染物排放标准》（</w:t>
            </w:r>
            <w:r>
              <w:rPr>
                <w:rFonts w:hint="eastAsia"/>
              </w:rPr>
              <w:t>GB13271-2014</w:t>
            </w:r>
            <w:r>
              <w:rPr>
                <w:rFonts w:hint="eastAsia"/>
              </w:rPr>
              <w:t>）中相关标准限值。</w:t>
            </w:r>
          </w:p>
          <w:p w:rsidR="00110ECB" w:rsidRDefault="003649E9">
            <w:pPr>
              <w:pStyle w:val="af6"/>
              <w:ind w:firstLine="480"/>
            </w:pPr>
            <w:r>
              <w:rPr>
                <w:rFonts w:hint="eastAsia"/>
              </w:rPr>
              <w:t>项目主要噪声污染源</w:t>
            </w:r>
            <w:r>
              <w:rPr>
                <w:rFonts w:ascii="宋体" w:hAnsi="宋体" w:cs="宋体" w:hint="eastAsia"/>
              </w:rPr>
              <w:t>风机及泵类</w:t>
            </w:r>
            <w:r>
              <w:rPr>
                <w:rFonts w:hint="eastAsia"/>
              </w:rPr>
              <w:t>运行时产生的噪音，企业选用低噪声设备，从源头上控制设备噪声的产生，其次在安装设备过程中，进行基础减振、安装隔振垫，风机加隔音罩等措施，并加强设备日常维护，再经过密闭厂房、距离衰减以后，使项目厂界噪声能够满足《工业企业厂界环境噪声排放标准》（</w:t>
            </w:r>
            <w:r>
              <w:rPr>
                <w:rFonts w:hint="eastAsia"/>
              </w:rPr>
              <w:t>GB12348-2008</w:t>
            </w:r>
            <w:r>
              <w:rPr>
                <w:rFonts w:hint="eastAsia"/>
              </w:rPr>
              <w:t>）中</w:t>
            </w:r>
            <w:r>
              <w:rPr>
                <w:rFonts w:hint="eastAsia"/>
              </w:rPr>
              <w:t>1</w:t>
            </w:r>
            <w:r>
              <w:rPr>
                <w:rFonts w:hint="eastAsia"/>
              </w:rPr>
              <w:t>类区的标准，对环境影响较小。</w:t>
            </w:r>
          </w:p>
          <w:p w:rsidR="00110ECB" w:rsidRDefault="003649E9">
            <w:pPr>
              <w:pStyle w:val="24"/>
              <w:ind w:firstLine="480"/>
            </w:pPr>
            <w:r>
              <w:rPr>
                <w:rFonts w:hint="eastAsia"/>
              </w:rPr>
              <w:lastRenderedPageBreak/>
              <w:t>项目建成后产生的固体废物主要为软化水制备产生的废弃的离子交换树脂、锅炉检修时产生的废机油及含油抹布。</w:t>
            </w:r>
            <w:r>
              <w:rPr>
                <w:rFonts w:ascii="宋体" w:hAnsi="宋体" w:cs="宋体" w:hint="eastAsia"/>
              </w:rPr>
              <w:t>废弃的离子交换树脂由供应厂家现场更换后回收运走，不在企业内储存，供应厂家统一委托有资质单位进行处理。</w:t>
            </w:r>
            <w:r>
              <w:rPr>
                <w:rFonts w:hint="eastAsia"/>
                <w:szCs w:val="21"/>
              </w:rPr>
              <w:t>含油抹布已豁免，可与生活垃圾一起处理，废机油由检修厂家检修后带走，不在企业内储存，由检修厂家统一送往有资质单位处理。</w:t>
            </w:r>
          </w:p>
          <w:p w:rsidR="00110ECB" w:rsidRDefault="003649E9">
            <w:pPr>
              <w:tabs>
                <w:tab w:val="left" w:pos="7740"/>
              </w:tabs>
              <w:ind w:firstLineChars="200" w:firstLine="480"/>
              <w:rPr>
                <w:rFonts w:ascii="宋体" w:hAnsi="宋体"/>
                <w:szCs w:val="21"/>
              </w:rPr>
            </w:pPr>
            <w:r>
              <w:rPr>
                <w:rFonts w:ascii="宋体" w:hAnsi="宋体" w:hint="eastAsia"/>
                <w:szCs w:val="21"/>
              </w:rPr>
              <w:t>综上，在各项环保设施正常运行情况下，可保证各种污染物达标排放。</w:t>
            </w:r>
          </w:p>
          <w:p w:rsidR="00110ECB" w:rsidRDefault="003649E9">
            <w:pPr>
              <w:pStyle w:val="af6"/>
              <w:ind w:firstLineChars="0" w:firstLine="0"/>
              <w:rPr>
                <w:b/>
              </w:rPr>
            </w:pPr>
            <w:r>
              <w:rPr>
                <w:rFonts w:hint="eastAsia"/>
                <w:b/>
              </w:rPr>
              <w:t>7.</w:t>
            </w:r>
            <w:r>
              <w:rPr>
                <w:rFonts w:hint="eastAsia"/>
                <w:b/>
              </w:rPr>
              <w:t>“三同时”验收管理及验收内容</w:t>
            </w:r>
          </w:p>
          <w:p w:rsidR="00110ECB" w:rsidRDefault="003649E9">
            <w:pPr>
              <w:pStyle w:val="af6"/>
              <w:ind w:firstLine="480"/>
            </w:pPr>
            <w:r>
              <w:rPr>
                <w:rFonts w:hint="eastAsia"/>
              </w:rPr>
              <w:t>根据国家环境保护部文件国环规划评</w:t>
            </w:r>
            <w:r>
              <w:t>[2017]4</w:t>
            </w:r>
            <w:r>
              <w:rPr>
                <w:rFonts w:hint="eastAsia"/>
              </w:rPr>
              <w:t>号《建设项目竣工环境保护验收暂行办法》，企业应当进行自主验收，验收监测工作可委托有资质单位承担。三同时”验收一览表见下表。</w:t>
            </w:r>
          </w:p>
          <w:p w:rsidR="00110ECB" w:rsidRDefault="003649E9">
            <w:pPr>
              <w:pStyle w:val="af6"/>
              <w:spacing w:line="240" w:lineRule="auto"/>
              <w:ind w:firstLineChars="0" w:firstLine="0"/>
              <w:jc w:val="center"/>
              <w:rPr>
                <w:b/>
                <w:bCs/>
                <w:sz w:val="21"/>
                <w:szCs w:val="21"/>
                <w:u w:val="single"/>
              </w:rPr>
            </w:pPr>
            <w:r>
              <w:rPr>
                <w:rFonts w:hint="eastAsia"/>
                <w:b/>
                <w:bCs/>
                <w:sz w:val="21"/>
                <w:szCs w:val="21"/>
                <w:u w:val="single"/>
              </w:rPr>
              <w:t>表</w:t>
            </w:r>
            <w:r>
              <w:rPr>
                <w:rFonts w:hint="eastAsia"/>
                <w:b/>
                <w:bCs/>
                <w:sz w:val="21"/>
                <w:szCs w:val="21"/>
                <w:u w:val="single"/>
              </w:rPr>
              <w:t xml:space="preserve">49   </w:t>
            </w:r>
            <w:r>
              <w:rPr>
                <w:rFonts w:hint="eastAsia"/>
                <w:b/>
                <w:bCs/>
                <w:sz w:val="21"/>
                <w:szCs w:val="21"/>
                <w:u w:val="single"/>
              </w:rPr>
              <w:t>三同时验收一览表</w:t>
            </w:r>
          </w:p>
          <w:tbl>
            <w:tblPr>
              <w:tblW w:w="9072" w:type="dxa"/>
              <w:jc w:val="center"/>
              <w:tblBorders>
                <w:top w:val="single" w:sz="12" w:space="0" w:color="auto"/>
                <w:bottom w:val="single" w:sz="12" w:space="0" w:color="auto"/>
                <w:insideH w:val="single" w:sz="4" w:space="0" w:color="auto"/>
                <w:insideV w:val="single" w:sz="4" w:space="0" w:color="auto"/>
              </w:tblBorders>
              <w:tblLook w:val="04A0"/>
            </w:tblPr>
            <w:tblGrid>
              <w:gridCol w:w="749"/>
              <w:gridCol w:w="2076"/>
              <w:gridCol w:w="3199"/>
              <w:gridCol w:w="3048"/>
            </w:tblGrid>
            <w:tr w:rsidR="00110ECB">
              <w:trPr>
                <w:trHeight w:val="253"/>
                <w:jc w:val="center"/>
              </w:trPr>
              <w:tc>
                <w:tcPr>
                  <w:tcW w:w="749" w:type="dxa"/>
                  <w:tcBorders>
                    <w:top w:val="single" w:sz="12" w:space="0" w:color="auto"/>
                    <w:bottom w:val="single" w:sz="4" w:space="0" w:color="auto"/>
                    <w:right w:val="single" w:sz="4" w:space="0" w:color="auto"/>
                  </w:tcBorders>
                  <w:vAlign w:val="center"/>
                </w:tcPr>
                <w:p w:rsidR="00110ECB" w:rsidRDefault="003649E9">
                  <w:pPr>
                    <w:pStyle w:val="31"/>
                    <w:spacing w:line="240" w:lineRule="auto"/>
                    <w:rPr>
                      <w:rFonts w:hAnsi="Times New Roman"/>
                      <w:color w:val="auto"/>
                    </w:rPr>
                  </w:pPr>
                  <w:r>
                    <w:rPr>
                      <w:rFonts w:hAnsi="Times New Roman" w:hint="eastAsia"/>
                      <w:color w:val="auto"/>
                    </w:rPr>
                    <w:t>项目</w:t>
                  </w:r>
                </w:p>
              </w:tc>
              <w:tc>
                <w:tcPr>
                  <w:tcW w:w="2076" w:type="dxa"/>
                  <w:tcBorders>
                    <w:top w:val="single" w:sz="12" w:space="0" w:color="auto"/>
                    <w:left w:val="single" w:sz="4" w:space="0" w:color="auto"/>
                    <w:bottom w:val="single" w:sz="4" w:space="0" w:color="auto"/>
                    <w:right w:val="single" w:sz="4" w:space="0" w:color="auto"/>
                  </w:tcBorders>
                  <w:vAlign w:val="center"/>
                </w:tcPr>
                <w:p w:rsidR="00110ECB" w:rsidRDefault="003649E9">
                  <w:pPr>
                    <w:pStyle w:val="31"/>
                    <w:spacing w:line="240" w:lineRule="auto"/>
                    <w:rPr>
                      <w:rFonts w:hAnsi="Times New Roman"/>
                      <w:color w:val="auto"/>
                    </w:rPr>
                  </w:pPr>
                  <w:r>
                    <w:rPr>
                      <w:rFonts w:hAnsi="Times New Roman" w:hint="eastAsia"/>
                      <w:color w:val="auto"/>
                    </w:rPr>
                    <w:t>污染物</w:t>
                  </w:r>
                </w:p>
              </w:tc>
              <w:tc>
                <w:tcPr>
                  <w:tcW w:w="3199" w:type="dxa"/>
                  <w:tcBorders>
                    <w:top w:val="single" w:sz="12" w:space="0" w:color="auto"/>
                    <w:left w:val="single" w:sz="4" w:space="0" w:color="auto"/>
                    <w:bottom w:val="single" w:sz="4" w:space="0" w:color="auto"/>
                    <w:right w:val="single" w:sz="4" w:space="0" w:color="auto"/>
                  </w:tcBorders>
                  <w:vAlign w:val="center"/>
                </w:tcPr>
                <w:p w:rsidR="00110ECB" w:rsidRDefault="003649E9">
                  <w:pPr>
                    <w:pStyle w:val="31"/>
                    <w:spacing w:line="240" w:lineRule="auto"/>
                    <w:rPr>
                      <w:rFonts w:hAnsi="Times New Roman"/>
                      <w:color w:val="auto"/>
                    </w:rPr>
                  </w:pPr>
                  <w:r>
                    <w:rPr>
                      <w:rFonts w:hAnsi="Times New Roman" w:hint="eastAsia"/>
                      <w:color w:val="auto"/>
                    </w:rPr>
                    <w:t>验收内容</w:t>
                  </w:r>
                </w:p>
              </w:tc>
              <w:tc>
                <w:tcPr>
                  <w:tcW w:w="3048" w:type="dxa"/>
                  <w:tcBorders>
                    <w:top w:val="single" w:sz="12" w:space="0" w:color="auto"/>
                    <w:left w:val="single" w:sz="4" w:space="0" w:color="auto"/>
                    <w:bottom w:val="single" w:sz="4" w:space="0" w:color="auto"/>
                  </w:tcBorders>
                  <w:vAlign w:val="center"/>
                </w:tcPr>
                <w:p w:rsidR="00110ECB" w:rsidRDefault="003649E9">
                  <w:pPr>
                    <w:pStyle w:val="31"/>
                    <w:spacing w:line="240" w:lineRule="auto"/>
                    <w:rPr>
                      <w:rFonts w:hAnsi="Times New Roman"/>
                      <w:color w:val="auto"/>
                    </w:rPr>
                  </w:pPr>
                  <w:r>
                    <w:rPr>
                      <w:rFonts w:hAnsi="Times New Roman" w:hint="eastAsia"/>
                      <w:color w:val="auto"/>
                    </w:rPr>
                    <w:t>治理效果</w:t>
                  </w:r>
                </w:p>
              </w:tc>
            </w:tr>
            <w:tr w:rsidR="00110ECB">
              <w:trPr>
                <w:trHeight w:val="253"/>
                <w:jc w:val="center"/>
              </w:trPr>
              <w:tc>
                <w:tcPr>
                  <w:tcW w:w="749" w:type="dxa"/>
                  <w:tcBorders>
                    <w:top w:val="single" w:sz="4" w:space="0" w:color="auto"/>
                    <w:bottom w:val="single" w:sz="4" w:space="0" w:color="auto"/>
                    <w:right w:val="single" w:sz="4" w:space="0" w:color="auto"/>
                  </w:tcBorders>
                  <w:vAlign w:val="center"/>
                </w:tcPr>
                <w:p w:rsidR="00110ECB" w:rsidRDefault="003649E9">
                  <w:pPr>
                    <w:pStyle w:val="31"/>
                    <w:spacing w:line="240" w:lineRule="auto"/>
                    <w:rPr>
                      <w:rFonts w:hAnsi="Times New Roman"/>
                      <w:color w:val="auto"/>
                    </w:rPr>
                  </w:pPr>
                  <w:r>
                    <w:rPr>
                      <w:rFonts w:hAnsi="Times New Roman" w:hint="eastAsia"/>
                      <w:color w:val="auto"/>
                    </w:rPr>
                    <w:t>废水治理</w:t>
                  </w:r>
                </w:p>
              </w:tc>
              <w:tc>
                <w:tcPr>
                  <w:tcW w:w="2076" w:type="dxa"/>
                  <w:tcBorders>
                    <w:top w:val="single" w:sz="4" w:space="0" w:color="auto"/>
                    <w:left w:val="single" w:sz="4" w:space="0" w:color="auto"/>
                    <w:bottom w:val="single" w:sz="4" w:space="0" w:color="auto"/>
                    <w:right w:val="single" w:sz="4" w:space="0" w:color="auto"/>
                  </w:tcBorders>
                  <w:vAlign w:val="center"/>
                </w:tcPr>
                <w:p w:rsidR="00110ECB" w:rsidRDefault="003649E9">
                  <w:pPr>
                    <w:pStyle w:val="31"/>
                    <w:spacing w:line="240" w:lineRule="auto"/>
                    <w:rPr>
                      <w:rFonts w:hAnsi="Times New Roman"/>
                      <w:color w:val="auto"/>
                    </w:rPr>
                  </w:pPr>
                  <w:r>
                    <w:rPr>
                      <w:rFonts w:hAnsi="Times New Roman"/>
                      <w:color w:val="auto"/>
                    </w:rPr>
                    <w:t>COD</w:t>
                  </w:r>
                  <w:r>
                    <w:rPr>
                      <w:rFonts w:hAnsi="Times New Roman" w:hint="eastAsia"/>
                      <w:color w:val="auto"/>
                    </w:rPr>
                    <w:t>、</w:t>
                  </w:r>
                  <w:r>
                    <w:rPr>
                      <w:rFonts w:hAnsi="Times New Roman"/>
                      <w:color w:val="auto"/>
                    </w:rPr>
                    <w:t>SS</w:t>
                  </w:r>
                </w:p>
              </w:tc>
              <w:tc>
                <w:tcPr>
                  <w:tcW w:w="3199" w:type="dxa"/>
                  <w:tcBorders>
                    <w:top w:val="single" w:sz="4" w:space="0" w:color="auto"/>
                    <w:left w:val="single" w:sz="4" w:space="0" w:color="auto"/>
                    <w:bottom w:val="single" w:sz="4" w:space="0" w:color="auto"/>
                    <w:right w:val="single" w:sz="4" w:space="0" w:color="auto"/>
                  </w:tcBorders>
                  <w:vAlign w:val="center"/>
                </w:tcPr>
                <w:p w:rsidR="00110ECB" w:rsidRDefault="003649E9">
                  <w:pPr>
                    <w:pStyle w:val="31"/>
                    <w:spacing w:line="240" w:lineRule="auto"/>
                    <w:rPr>
                      <w:rFonts w:hAnsi="Times New Roman"/>
                      <w:color w:val="auto"/>
                    </w:rPr>
                  </w:pPr>
                  <w:r>
                    <w:rPr>
                      <w:rFonts w:ascii="宋体" w:hint="eastAsia"/>
                      <w:color w:val="auto"/>
                    </w:rPr>
                    <w:t>部分用于擦洗锅炉房地面、余下部分倒入防渗旱厕，定期清掏用作农肥。</w:t>
                  </w:r>
                </w:p>
              </w:tc>
              <w:tc>
                <w:tcPr>
                  <w:tcW w:w="3048" w:type="dxa"/>
                  <w:tcBorders>
                    <w:top w:val="single" w:sz="4" w:space="0" w:color="auto"/>
                    <w:left w:val="single" w:sz="4" w:space="0" w:color="auto"/>
                    <w:bottom w:val="single" w:sz="4" w:space="0" w:color="auto"/>
                  </w:tcBorders>
                  <w:vAlign w:val="center"/>
                </w:tcPr>
                <w:p w:rsidR="00110ECB" w:rsidRDefault="003649E9">
                  <w:pPr>
                    <w:pStyle w:val="31"/>
                    <w:spacing w:line="240" w:lineRule="auto"/>
                    <w:rPr>
                      <w:rFonts w:hAnsi="Times New Roman"/>
                      <w:color w:val="auto"/>
                    </w:rPr>
                  </w:pPr>
                  <w:r>
                    <w:rPr>
                      <w:rFonts w:hAnsi="Times New Roman" w:hint="eastAsia"/>
                      <w:color w:val="auto"/>
                    </w:rPr>
                    <w:t>-</w:t>
                  </w:r>
                </w:p>
              </w:tc>
            </w:tr>
            <w:tr w:rsidR="00110ECB">
              <w:trPr>
                <w:trHeight w:val="1048"/>
                <w:jc w:val="center"/>
              </w:trPr>
              <w:tc>
                <w:tcPr>
                  <w:tcW w:w="749" w:type="dxa"/>
                  <w:tcBorders>
                    <w:top w:val="single" w:sz="4" w:space="0" w:color="auto"/>
                    <w:bottom w:val="single" w:sz="4" w:space="0" w:color="auto"/>
                    <w:right w:val="single" w:sz="4" w:space="0" w:color="auto"/>
                  </w:tcBorders>
                  <w:vAlign w:val="center"/>
                </w:tcPr>
                <w:p w:rsidR="00110ECB" w:rsidRDefault="003649E9">
                  <w:pPr>
                    <w:pStyle w:val="31"/>
                    <w:spacing w:line="240" w:lineRule="auto"/>
                    <w:rPr>
                      <w:rFonts w:hAnsi="Times New Roman"/>
                      <w:color w:val="auto"/>
                    </w:rPr>
                  </w:pPr>
                  <w:r>
                    <w:rPr>
                      <w:rFonts w:hAnsi="Times New Roman" w:hint="eastAsia"/>
                      <w:color w:val="auto"/>
                    </w:rPr>
                    <w:t>废气治理</w:t>
                  </w:r>
                </w:p>
              </w:tc>
              <w:tc>
                <w:tcPr>
                  <w:tcW w:w="2076" w:type="dxa"/>
                  <w:tcBorders>
                    <w:top w:val="single" w:sz="4" w:space="0" w:color="auto"/>
                    <w:left w:val="single" w:sz="4" w:space="0" w:color="auto"/>
                    <w:bottom w:val="single" w:sz="4" w:space="0" w:color="auto"/>
                    <w:right w:val="single" w:sz="4" w:space="0" w:color="auto"/>
                  </w:tcBorders>
                  <w:vAlign w:val="center"/>
                </w:tcPr>
                <w:p w:rsidR="00110ECB" w:rsidRDefault="003649E9">
                  <w:pPr>
                    <w:pStyle w:val="31"/>
                    <w:spacing w:line="240" w:lineRule="auto"/>
                    <w:rPr>
                      <w:rFonts w:hAnsi="Times New Roman"/>
                      <w:color w:val="auto"/>
                    </w:rPr>
                  </w:pPr>
                  <w:r>
                    <w:rPr>
                      <w:rFonts w:hAnsi="Times New Roman" w:hint="eastAsia"/>
                      <w:color w:val="auto"/>
                    </w:rPr>
                    <w:t>颗粒物、</w:t>
                  </w:r>
                  <w:r>
                    <w:rPr>
                      <w:rFonts w:hAnsi="Times New Roman"/>
                      <w:color w:val="auto"/>
                    </w:rPr>
                    <w:t>SO</w:t>
                  </w:r>
                  <w:r>
                    <w:rPr>
                      <w:rFonts w:hAnsi="Times New Roman"/>
                      <w:color w:val="auto"/>
                      <w:vertAlign w:val="subscript"/>
                    </w:rPr>
                    <w:t>2</w:t>
                  </w:r>
                  <w:r>
                    <w:rPr>
                      <w:rFonts w:hAnsi="Times New Roman" w:hint="eastAsia"/>
                      <w:color w:val="auto"/>
                    </w:rPr>
                    <w:t>、</w:t>
                  </w:r>
                  <w:r>
                    <w:rPr>
                      <w:rFonts w:hAnsi="Times New Roman"/>
                      <w:color w:val="auto"/>
                    </w:rPr>
                    <w:t>NO</w:t>
                  </w:r>
                  <w:r>
                    <w:rPr>
                      <w:rFonts w:hAnsi="Times New Roman"/>
                      <w:color w:val="auto"/>
                      <w:vertAlign w:val="subscript"/>
                    </w:rPr>
                    <w:t>X</w:t>
                  </w:r>
                </w:p>
              </w:tc>
              <w:tc>
                <w:tcPr>
                  <w:tcW w:w="3199" w:type="dxa"/>
                  <w:tcBorders>
                    <w:top w:val="single" w:sz="4" w:space="0" w:color="auto"/>
                    <w:left w:val="single" w:sz="4" w:space="0" w:color="auto"/>
                    <w:bottom w:val="single" w:sz="4" w:space="0" w:color="auto"/>
                    <w:right w:val="single" w:sz="4" w:space="0" w:color="auto"/>
                  </w:tcBorders>
                  <w:vAlign w:val="center"/>
                </w:tcPr>
                <w:p w:rsidR="00110ECB" w:rsidRDefault="003649E9">
                  <w:pPr>
                    <w:pStyle w:val="31"/>
                    <w:spacing w:line="240" w:lineRule="auto"/>
                    <w:rPr>
                      <w:rFonts w:hAnsi="Times New Roman"/>
                      <w:color w:val="auto"/>
                    </w:rPr>
                  </w:pPr>
                  <w:r>
                    <w:rPr>
                      <w:rFonts w:hint="eastAsia"/>
                      <w:color w:val="auto"/>
                    </w:rPr>
                    <w:t>由风机引至</w:t>
                  </w:r>
                  <w:r>
                    <w:rPr>
                      <w:rFonts w:hint="eastAsia"/>
                      <w:color w:val="auto"/>
                    </w:rPr>
                    <w:t>8m</w:t>
                  </w:r>
                  <w:r>
                    <w:rPr>
                      <w:rFonts w:hint="eastAsia"/>
                      <w:color w:val="auto"/>
                    </w:rPr>
                    <w:t>高烟囱排放</w:t>
                  </w:r>
                </w:p>
              </w:tc>
              <w:tc>
                <w:tcPr>
                  <w:tcW w:w="3048" w:type="dxa"/>
                  <w:tcBorders>
                    <w:top w:val="single" w:sz="4" w:space="0" w:color="auto"/>
                    <w:left w:val="single" w:sz="4" w:space="0" w:color="auto"/>
                    <w:bottom w:val="single" w:sz="4" w:space="0" w:color="auto"/>
                  </w:tcBorders>
                  <w:vAlign w:val="center"/>
                </w:tcPr>
                <w:p w:rsidR="00110ECB" w:rsidRDefault="003649E9">
                  <w:pPr>
                    <w:pStyle w:val="31"/>
                    <w:spacing w:line="240" w:lineRule="auto"/>
                    <w:rPr>
                      <w:rFonts w:hAnsi="Times New Roman"/>
                      <w:color w:val="auto"/>
                    </w:rPr>
                  </w:pPr>
                  <w:r>
                    <w:rPr>
                      <w:rFonts w:hAnsi="Times New Roman" w:hint="eastAsia"/>
                      <w:color w:val="auto"/>
                    </w:rPr>
                    <w:t>《锅炉大气污染物排放标准》（</w:t>
                  </w:r>
                  <w:r>
                    <w:rPr>
                      <w:rFonts w:hAnsi="Times New Roman"/>
                      <w:color w:val="auto"/>
                    </w:rPr>
                    <w:t>GB13271-2014</w:t>
                  </w:r>
                  <w:r>
                    <w:rPr>
                      <w:rFonts w:hAnsi="Times New Roman" w:hint="eastAsia"/>
                      <w:color w:val="auto"/>
                    </w:rPr>
                    <w:t>）表</w:t>
                  </w:r>
                  <w:r>
                    <w:rPr>
                      <w:rFonts w:hAnsi="Times New Roman" w:hint="eastAsia"/>
                      <w:color w:val="auto"/>
                    </w:rPr>
                    <w:t>2</w:t>
                  </w:r>
                </w:p>
              </w:tc>
            </w:tr>
            <w:tr w:rsidR="00110ECB">
              <w:trPr>
                <w:trHeight w:val="684"/>
                <w:jc w:val="center"/>
              </w:trPr>
              <w:tc>
                <w:tcPr>
                  <w:tcW w:w="749" w:type="dxa"/>
                  <w:tcBorders>
                    <w:top w:val="single" w:sz="4" w:space="0" w:color="auto"/>
                    <w:bottom w:val="single" w:sz="4" w:space="0" w:color="auto"/>
                    <w:right w:val="single" w:sz="4" w:space="0" w:color="auto"/>
                  </w:tcBorders>
                  <w:vAlign w:val="center"/>
                </w:tcPr>
                <w:p w:rsidR="00110ECB" w:rsidRDefault="003649E9">
                  <w:pPr>
                    <w:pStyle w:val="31"/>
                    <w:spacing w:line="240" w:lineRule="auto"/>
                    <w:rPr>
                      <w:rFonts w:hAnsi="Times New Roman"/>
                      <w:color w:val="auto"/>
                    </w:rPr>
                  </w:pPr>
                  <w:r>
                    <w:rPr>
                      <w:rFonts w:hAnsi="Times New Roman" w:hint="eastAsia"/>
                      <w:color w:val="auto"/>
                    </w:rPr>
                    <w:t>噪声治理</w:t>
                  </w:r>
                </w:p>
              </w:tc>
              <w:tc>
                <w:tcPr>
                  <w:tcW w:w="2076" w:type="dxa"/>
                  <w:tcBorders>
                    <w:top w:val="single" w:sz="4" w:space="0" w:color="auto"/>
                    <w:left w:val="single" w:sz="4" w:space="0" w:color="auto"/>
                    <w:bottom w:val="single" w:sz="4" w:space="0" w:color="auto"/>
                    <w:right w:val="single" w:sz="4" w:space="0" w:color="auto"/>
                  </w:tcBorders>
                  <w:vAlign w:val="center"/>
                </w:tcPr>
                <w:p w:rsidR="00110ECB" w:rsidRDefault="003649E9">
                  <w:pPr>
                    <w:pStyle w:val="31"/>
                    <w:spacing w:line="240" w:lineRule="auto"/>
                    <w:rPr>
                      <w:rFonts w:hAnsi="Times New Roman"/>
                      <w:color w:val="auto"/>
                    </w:rPr>
                  </w:pPr>
                  <w:r>
                    <w:rPr>
                      <w:rFonts w:hAnsi="Times New Roman" w:hint="eastAsia"/>
                      <w:color w:val="auto"/>
                    </w:rPr>
                    <w:t>设备</w:t>
                  </w:r>
                </w:p>
              </w:tc>
              <w:tc>
                <w:tcPr>
                  <w:tcW w:w="3199" w:type="dxa"/>
                  <w:tcBorders>
                    <w:top w:val="single" w:sz="4" w:space="0" w:color="auto"/>
                    <w:left w:val="single" w:sz="4" w:space="0" w:color="auto"/>
                    <w:bottom w:val="single" w:sz="4" w:space="0" w:color="auto"/>
                    <w:right w:val="single" w:sz="4" w:space="0" w:color="auto"/>
                  </w:tcBorders>
                  <w:vAlign w:val="center"/>
                </w:tcPr>
                <w:p w:rsidR="00110ECB" w:rsidRDefault="003649E9">
                  <w:pPr>
                    <w:pStyle w:val="31"/>
                    <w:spacing w:line="240" w:lineRule="auto"/>
                    <w:rPr>
                      <w:rFonts w:hAnsi="Times New Roman"/>
                      <w:color w:val="auto"/>
                    </w:rPr>
                  </w:pPr>
                  <w:r>
                    <w:rPr>
                      <w:rFonts w:hAnsi="Times New Roman" w:hint="eastAsia"/>
                      <w:color w:val="auto"/>
                    </w:rPr>
                    <w:t>噪声设备消声、吸声材料</w:t>
                  </w:r>
                </w:p>
              </w:tc>
              <w:tc>
                <w:tcPr>
                  <w:tcW w:w="3048" w:type="dxa"/>
                  <w:tcBorders>
                    <w:top w:val="single" w:sz="4" w:space="0" w:color="auto"/>
                    <w:left w:val="single" w:sz="4" w:space="0" w:color="auto"/>
                    <w:bottom w:val="single" w:sz="4" w:space="0" w:color="auto"/>
                  </w:tcBorders>
                  <w:vAlign w:val="center"/>
                </w:tcPr>
                <w:p w:rsidR="00110ECB" w:rsidRDefault="003649E9">
                  <w:pPr>
                    <w:pStyle w:val="31"/>
                    <w:spacing w:line="240" w:lineRule="auto"/>
                    <w:rPr>
                      <w:rFonts w:hAnsi="Times New Roman"/>
                      <w:color w:val="auto"/>
                    </w:rPr>
                  </w:pPr>
                  <w:r>
                    <w:rPr>
                      <w:color w:val="auto"/>
                    </w:rPr>
                    <w:t>《工业企业厂界环境噪声排放标准》（</w:t>
                  </w:r>
                  <w:r>
                    <w:rPr>
                      <w:color w:val="auto"/>
                    </w:rPr>
                    <w:t>GB12348</w:t>
                  </w:r>
                  <w:r>
                    <w:rPr>
                      <w:color w:val="auto"/>
                    </w:rPr>
                    <w:t>—</w:t>
                  </w:r>
                  <w:r>
                    <w:rPr>
                      <w:color w:val="auto"/>
                    </w:rPr>
                    <w:t>2008</w:t>
                  </w:r>
                  <w:r>
                    <w:rPr>
                      <w:color w:val="auto"/>
                    </w:rPr>
                    <w:t>）中</w:t>
                  </w:r>
                  <w:r>
                    <w:rPr>
                      <w:rFonts w:hint="eastAsia"/>
                      <w:color w:val="auto"/>
                    </w:rPr>
                    <w:t>1</w:t>
                  </w:r>
                  <w:r>
                    <w:rPr>
                      <w:rFonts w:hint="eastAsia"/>
                      <w:color w:val="auto"/>
                    </w:rPr>
                    <w:t>类</w:t>
                  </w:r>
                  <w:r>
                    <w:rPr>
                      <w:color w:val="auto"/>
                    </w:rPr>
                    <w:t>标准</w:t>
                  </w:r>
                </w:p>
              </w:tc>
            </w:tr>
            <w:tr w:rsidR="00110ECB">
              <w:trPr>
                <w:trHeight w:val="387"/>
                <w:jc w:val="center"/>
              </w:trPr>
              <w:tc>
                <w:tcPr>
                  <w:tcW w:w="749" w:type="dxa"/>
                  <w:vMerge w:val="restart"/>
                  <w:tcBorders>
                    <w:top w:val="single" w:sz="4" w:space="0" w:color="auto"/>
                    <w:right w:val="single" w:sz="4" w:space="0" w:color="auto"/>
                  </w:tcBorders>
                  <w:vAlign w:val="center"/>
                </w:tcPr>
                <w:p w:rsidR="00110ECB" w:rsidRDefault="003649E9">
                  <w:pPr>
                    <w:pStyle w:val="31"/>
                    <w:spacing w:line="240" w:lineRule="auto"/>
                    <w:rPr>
                      <w:rFonts w:hAnsi="Times New Roman"/>
                      <w:color w:val="auto"/>
                    </w:rPr>
                  </w:pPr>
                  <w:r>
                    <w:rPr>
                      <w:rFonts w:hAnsi="Times New Roman" w:hint="eastAsia"/>
                      <w:color w:val="auto"/>
                    </w:rPr>
                    <w:t>固废治理</w:t>
                  </w:r>
                </w:p>
              </w:tc>
              <w:tc>
                <w:tcPr>
                  <w:tcW w:w="2076" w:type="dxa"/>
                  <w:tcBorders>
                    <w:top w:val="single" w:sz="4" w:space="0" w:color="auto"/>
                    <w:left w:val="single" w:sz="4" w:space="0" w:color="auto"/>
                    <w:bottom w:val="single" w:sz="4" w:space="0" w:color="auto"/>
                    <w:right w:val="single" w:sz="4" w:space="0" w:color="auto"/>
                  </w:tcBorders>
                  <w:vAlign w:val="center"/>
                </w:tcPr>
                <w:p w:rsidR="00110ECB" w:rsidRDefault="003649E9">
                  <w:pPr>
                    <w:spacing w:line="240" w:lineRule="auto"/>
                    <w:jc w:val="center"/>
                    <w:rPr>
                      <w:sz w:val="21"/>
                      <w:szCs w:val="21"/>
                    </w:rPr>
                  </w:pPr>
                  <w:r>
                    <w:rPr>
                      <w:rFonts w:hint="eastAsia"/>
                      <w:sz w:val="21"/>
                      <w:szCs w:val="21"/>
                    </w:rPr>
                    <w:t>废弃的离子交换树脂</w:t>
                  </w:r>
                </w:p>
              </w:tc>
              <w:tc>
                <w:tcPr>
                  <w:tcW w:w="3199" w:type="dxa"/>
                  <w:tcBorders>
                    <w:top w:val="single" w:sz="4" w:space="0" w:color="auto"/>
                    <w:left w:val="single" w:sz="4" w:space="0" w:color="auto"/>
                    <w:bottom w:val="single" w:sz="4" w:space="0" w:color="auto"/>
                    <w:right w:val="single" w:sz="4" w:space="0" w:color="auto"/>
                  </w:tcBorders>
                  <w:vAlign w:val="center"/>
                </w:tcPr>
                <w:p w:rsidR="00110ECB" w:rsidRDefault="003649E9">
                  <w:pPr>
                    <w:spacing w:line="240" w:lineRule="auto"/>
                    <w:jc w:val="center"/>
                    <w:rPr>
                      <w:sz w:val="21"/>
                      <w:szCs w:val="21"/>
                    </w:rPr>
                  </w:pPr>
                  <w:r>
                    <w:rPr>
                      <w:rFonts w:ascii="宋体" w:hAnsi="宋体" w:cs="宋体" w:hint="eastAsia"/>
                      <w:sz w:val="21"/>
                      <w:szCs w:val="21"/>
                    </w:rPr>
                    <w:t>供应厂家现场更换后回收运走，由供应厂家统一委托有资质单位进行处理。</w:t>
                  </w:r>
                </w:p>
              </w:tc>
              <w:tc>
                <w:tcPr>
                  <w:tcW w:w="3048" w:type="dxa"/>
                  <w:vMerge w:val="restart"/>
                  <w:tcBorders>
                    <w:top w:val="single" w:sz="4" w:space="0" w:color="auto"/>
                    <w:left w:val="single" w:sz="4" w:space="0" w:color="auto"/>
                  </w:tcBorders>
                  <w:vAlign w:val="center"/>
                </w:tcPr>
                <w:p w:rsidR="00110ECB" w:rsidRDefault="003649E9">
                  <w:pPr>
                    <w:pStyle w:val="31"/>
                    <w:spacing w:line="240" w:lineRule="auto"/>
                    <w:rPr>
                      <w:color w:val="auto"/>
                    </w:rPr>
                  </w:pPr>
                  <w:r>
                    <w:rPr>
                      <w:rFonts w:hint="eastAsia"/>
                      <w:color w:val="auto"/>
                    </w:rPr>
                    <w:t>不产生二次污染</w:t>
                  </w:r>
                </w:p>
              </w:tc>
            </w:tr>
            <w:tr w:rsidR="00110ECB">
              <w:trPr>
                <w:trHeight w:val="337"/>
                <w:jc w:val="center"/>
              </w:trPr>
              <w:tc>
                <w:tcPr>
                  <w:tcW w:w="749" w:type="dxa"/>
                  <w:vMerge/>
                  <w:tcBorders>
                    <w:bottom w:val="single" w:sz="12" w:space="0" w:color="auto"/>
                    <w:right w:val="single" w:sz="4" w:space="0" w:color="auto"/>
                  </w:tcBorders>
                  <w:vAlign w:val="center"/>
                </w:tcPr>
                <w:p w:rsidR="00110ECB" w:rsidRDefault="00110ECB">
                  <w:pPr>
                    <w:pStyle w:val="31"/>
                    <w:spacing w:line="240" w:lineRule="auto"/>
                    <w:rPr>
                      <w:rFonts w:hAnsi="Times New Roman"/>
                      <w:color w:val="auto"/>
                    </w:rPr>
                  </w:pPr>
                </w:p>
              </w:tc>
              <w:tc>
                <w:tcPr>
                  <w:tcW w:w="2076" w:type="dxa"/>
                  <w:tcBorders>
                    <w:top w:val="single" w:sz="4" w:space="0" w:color="auto"/>
                    <w:left w:val="single" w:sz="4" w:space="0" w:color="auto"/>
                    <w:bottom w:val="single" w:sz="12" w:space="0" w:color="auto"/>
                    <w:right w:val="single" w:sz="4" w:space="0" w:color="auto"/>
                  </w:tcBorders>
                  <w:vAlign w:val="center"/>
                </w:tcPr>
                <w:p w:rsidR="00110ECB" w:rsidRDefault="003649E9">
                  <w:pPr>
                    <w:spacing w:line="240" w:lineRule="auto"/>
                    <w:jc w:val="center"/>
                    <w:rPr>
                      <w:sz w:val="21"/>
                      <w:szCs w:val="21"/>
                    </w:rPr>
                  </w:pPr>
                  <w:r>
                    <w:rPr>
                      <w:rFonts w:hint="eastAsia"/>
                      <w:sz w:val="21"/>
                      <w:szCs w:val="21"/>
                    </w:rPr>
                    <w:t>废机油及含油抹布</w:t>
                  </w:r>
                </w:p>
              </w:tc>
              <w:tc>
                <w:tcPr>
                  <w:tcW w:w="3199" w:type="dxa"/>
                  <w:tcBorders>
                    <w:top w:val="single" w:sz="4" w:space="0" w:color="auto"/>
                    <w:left w:val="single" w:sz="4" w:space="0" w:color="auto"/>
                    <w:bottom w:val="single" w:sz="12" w:space="0" w:color="auto"/>
                    <w:right w:val="single" w:sz="4" w:space="0" w:color="auto"/>
                  </w:tcBorders>
                  <w:vAlign w:val="center"/>
                </w:tcPr>
                <w:p w:rsidR="00110ECB" w:rsidRDefault="003649E9">
                  <w:pPr>
                    <w:spacing w:line="240" w:lineRule="auto"/>
                    <w:jc w:val="center"/>
                    <w:rPr>
                      <w:sz w:val="21"/>
                      <w:szCs w:val="21"/>
                    </w:rPr>
                  </w:pPr>
                  <w:r>
                    <w:rPr>
                      <w:rFonts w:hint="eastAsia"/>
                      <w:sz w:val="21"/>
                      <w:szCs w:val="21"/>
                    </w:rPr>
                    <w:t>废机油由检修厂家检修后带走，检修厂家统一送往有资质单位处理；含油抹布与生活垃圾一起处理。</w:t>
                  </w:r>
                </w:p>
              </w:tc>
              <w:tc>
                <w:tcPr>
                  <w:tcW w:w="3048" w:type="dxa"/>
                  <w:vMerge/>
                  <w:tcBorders>
                    <w:left w:val="single" w:sz="4" w:space="0" w:color="auto"/>
                    <w:bottom w:val="single" w:sz="12" w:space="0" w:color="auto"/>
                  </w:tcBorders>
                  <w:vAlign w:val="center"/>
                </w:tcPr>
                <w:p w:rsidR="00110ECB" w:rsidRDefault="00110ECB">
                  <w:pPr>
                    <w:pStyle w:val="31"/>
                    <w:spacing w:line="240" w:lineRule="auto"/>
                    <w:rPr>
                      <w:color w:val="auto"/>
                    </w:rPr>
                  </w:pPr>
                </w:p>
              </w:tc>
            </w:tr>
          </w:tbl>
          <w:p w:rsidR="00110ECB" w:rsidRDefault="00110ECB">
            <w:pPr>
              <w:pStyle w:val="af6"/>
              <w:ind w:firstLineChars="0" w:firstLine="0"/>
            </w:pPr>
          </w:p>
        </w:tc>
      </w:tr>
    </w:tbl>
    <w:p w:rsidR="00110ECB" w:rsidRDefault="00110ECB">
      <w:pPr>
        <w:rPr>
          <w:b/>
          <w:sz w:val="28"/>
          <w:szCs w:val="28"/>
        </w:rPr>
      </w:pPr>
    </w:p>
    <w:p w:rsidR="00110ECB" w:rsidRDefault="003649E9">
      <w:pPr>
        <w:rPr>
          <w:b/>
          <w:sz w:val="28"/>
          <w:szCs w:val="28"/>
        </w:rPr>
      </w:pPr>
      <w:r>
        <w:rPr>
          <w:rFonts w:hint="eastAsia"/>
          <w:b/>
          <w:sz w:val="28"/>
          <w:szCs w:val="28"/>
        </w:rPr>
        <w:lastRenderedPageBreak/>
        <w:t>环境经济损益分析</w:t>
      </w:r>
    </w:p>
    <w:tbl>
      <w:tblPr>
        <w:tblStyle w:val="af1"/>
        <w:tblW w:w="0" w:type="auto"/>
        <w:tblLook w:val="04A0"/>
      </w:tblPr>
      <w:tblGrid>
        <w:gridCol w:w="9288"/>
      </w:tblGrid>
      <w:tr w:rsidR="00110ECB">
        <w:tc>
          <w:tcPr>
            <w:tcW w:w="9288" w:type="dxa"/>
          </w:tcPr>
          <w:p w:rsidR="00110ECB" w:rsidRDefault="003649E9" w:rsidP="00BC3B22">
            <w:pPr>
              <w:pStyle w:val="af6"/>
              <w:ind w:firstLine="482"/>
              <w:rPr>
                <w:b/>
                <w:bCs/>
                <w:u w:val="single"/>
              </w:rPr>
            </w:pPr>
            <w:r>
              <w:rPr>
                <w:rFonts w:hint="eastAsia"/>
                <w:b/>
                <w:bCs/>
                <w:u w:val="single"/>
              </w:rPr>
              <w:t>环境影响经济损益分析的目的，就是要通过经济分析的方法来评价该工程的实施可能使周围环境受到污染所引起的经济损失，以及环境工程投资情况和采取相应的污染防治对策后，使被污染的环境得到改善所带来的经济效益等综合评估。</w:t>
            </w:r>
          </w:p>
          <w:p w:rsidR="00110ECB" w:rsidRDefault="003649E9" w:rsidP="00BC3B22">
            <w:pPr>
              <w:pStyle w:val="af6"/>
              <w:ind w:firstLine="482"/>
              <w:rPr>
                <w:b/>
                <w:bCs/>
                <w:u w:val="single"/>
              </w:rPr>
            </w:pPr>
            <w:r>
              <w:rPr>
                <w:rFonts w:hint="eastAsia"/>
                <w:b/>
                <w:bCs/>
                <w:u w:val="single"/>
              </w:rPr>
              <w:t>本项目完成技改后，原有燃煤蒸汽锅炉及其烟气处理措施均进行拆除，更换为使用清洁能源天然气的燃气蒸汽锅炉，污染物排放浓度可稳定达标排放，且锅炉烟气污染物排放量大大减少，其中烟尘的排放量减少</w:t>
            </w:r>
            <w:r>
              <w:rPr>
                <w:rFonts w:hint="eastAsia"/>
                <w:b/>
                <w:bCs/>
                <w:u w:val="single"/>
              </w:rPr>
              <w:t>1.103t/a</w:t>
            </w:r>
            <w:r>
              <w:rPr>
                <w:rFonts w:hint="eastAsia"/>
                <w:b/>
                <w:bCs/>
                <w:u w:val="single"/>
              </w:rPr>
              <w:t>，</w:t>
            </w:r>
            <w:r>
              <w:rPr>
                <w:rFonts w:hint="eastAsia"/>
                <w:b/>
                <w:bCs/>
                <w:u w:val="single"/>
              </w:rPr>
              <w:t>SO</w:t>
            </w:r>
            <w:r>
              <w:rPr>
                <w:rFonts w:hint="eastAsia"/>
                <w:b/>
                <w:bCs/>
                <w:u w:val="single"/>
                <w:vertAlign w:val="subscript"/>
              </w:rPr>
              <w:t>2</w:t>
            </w:r>
            <w:r>
              <w:rPr>
                <w:rFonts w:hint="eastAsia"/>
                <w:b/>
                <w:bCs/>
                <w:u w:val="single"/>
              </w:rPr>
              <w:t>的排放量减少</w:t>
            </w:r>
            <w:r>
              <w:rPr>
                <w:rFonts w:hint="eastAsia"/>
                <w:b/>
                <w:bCs/>
                <w:u w:val="single"/>
              </w:rPr>
              <w:t>7.34t/a</w:t>
            </w:r>
            <w:r>
              <w:rPr>
                <w:rFonts w:hint="eastAsia"/>
                <w:b/>
                <w:bCs/>
                <w:u w:val="single"/>
              </w:rPr>
              <w:t>，</w:t>
            </w:r>
            <w:r>
              <w:rPr>
                <w:rFonts w:hint="eastAsia"/>
                <w:b/>
                <w:bCs/>
                <w:u w:val="single"/>
              </w:rPr>
              <w:t>NO</w:t>
            </w:r>
            <w:r>
              <w:rPr>
                <w:rFonts w:hint="eastAsia"/>
                <w:b/>
                <w:bCs/>
                <w:u w:val="single"/>
                <w:vertAlign w:val="subscript"/>
              </w:rPr>
              <w:t>x</w:t>
            </w:r>
            <w:r>
              <w:rPr>
                <w:rFonts w:hint="eastAsia"/>
                <w:b/>
                <w:bCs/>
                <w:u w:val="single"/>
              </w:rPr>
              <w:t>的排放量减少</w:t>
            </w:r>
            <w:r>
              <w:rPr>
                <w:rFonts w:hint="eastAsia"/>
                <w:b/>
                <w:bCs/>
                <w:u w:val="single"/>
              </w:rPr>
              <w:t>5.53t/a</w:t>
            </w:r>
            <w:r>
              <w:rPr>
                <w:rFonts w:hint="eastAsia"/>
                <w:b/>
                <w:bCs/>
                <w:u w:val="single"/>
              </w:rPr>
              <w:t>。本项目的建成将大大减少了污染物的排放，对区域环境具有贡献性，具有良好的社会正效益。同时也</w:t>
            </w:r>
            <w:r>
              <w:rPr>
                <w:rFonts w:ascii="宋体" w:hAnsi="宋体" w:cs="宋体" w:hint="eastAsia"/>
                <w:b/>
                <w:bCs/>
                <w:u w:val="single"/>
              </w:rPr>
              <w:t>为上青宏门小区周边居民提供冬季热源</w:t>
            </w:r>
            <w:r>
              <w:rPr>
                <w:rFonts w:hint="eastAsia"/>
                <w:b/>
                <w:bCs/>
                <w:u w:val="single"/>
              </w:rPr>
              <w:t>，社会效益和环境效益良好，故综上所述，该建设项目具有明显的环境效益和社会效益，其综合效益良好。</w:t>
            </w:r>
          </w:p>
          <w:p w:rsidR="00110ECB" w:rsidRDefault="00110ECB"/>
          <w:p w:rsidR="00110ECB" w:rsidRDefault="00110ECB">
            <w:pPr>
              <w:pStyle w:val="2"/>
            </w:pPr>
          </w:p>
          <w:p w:rsidR="00110ECB" w:rsidRDefault="00110ECB"/>
          <w:p w:rsidR="00110ECB" w:rsidRDefault="00110ECB">
            <w:pPr>
              <w:pStyle w:val="2"/>
            </w:pPr>
          </w:p>
          <w:p w:rsidR="00110ECB" w:rsidRDefault="00110ECB"/>
          <w:p w:rsidR="00110ECB" w:rsidRDefault="00110ECB">
            <w:pPr>
              <w:pStyle w:val="2"/>
            </w:pPr>
          </w:p>
          <w:p w:rsidR="00110ECB" w:rsidRDefault="00110ECB"/>
          <w:p w:rsidR="00110ECB" w:rsidRDefault="00110ECB">
            <w:pPr>
              <w:pStyle w:val="2"/>
            </w:pPr>
          </w:p>
          <w:p w:rsidR="00110ECB" w:rsidRDefault="00110ECB"/>
          <w:p w:rsidR="00110ECB" w:rsidRDefault="00110ECB">
            <w:pPr>
              <w:pStyle w:val="2"/>
            </w:pPr>
          </w:p>
          <w:p w:rsidR="00110ECB" w:rsidRDefault="00110ECB"/>
          <w:p w:rsidR="00110ECB" w:rsidRDefault="00110ECB">
            <w:pPr>
              <w:pStyle w:val="2"/>
            </w:pPr>
          </w:p>
          <w:p w:rsidR="00110ECB" w:rsidRDefault="00110ECB"/>
          <w:p w:rsidR="00110ECB" w:rsidRDefault="00110ECB">
            <w:pPr>
              <w:pStyle w:val="2"/>
            </w:pPr>
          </w:p>
          <w:p w:rsidR="00110ECB" w:rsidRDefault="00110ECB"/>
          <w:p w:rsidR="00110ECB" w:rsidRDefault="00110ECB">
            <w:pPr>
              <w:pStyle w:val="2"/>
            </w:pPr>
          </w:p>
          <w:p w:rsidR="00110ECB" w:rsidRDefault="00110ECB"/>
          <w:p w:rsidR="00110ECB" w:rsidRDefault="00110ECB">
            <w:pPr>
              <w:pStyle w:val="2"/>
            </w:pPr>
          </w:p>
          <w:p w:rsidR="00110ECB" w:rsidRDefault="00110ECB"/>
          <w:p w:rsidR="00110ECB" w:rsidRDefault="00110ECB">
            <w:pPr>
              <w:pStyle w:val="2"/>
            </w:pPr>
          </w:p>
          <w:p w:rsidR="00110ECB" w:rsidRDefault="00110ECB"/>
        </w:tc>
      </w:tr>
    </w:tbl>
    <w:p w:rsidR="00110ECB" w:rsidRDefault="003649E9">
      <w:pPr>
        <w:rPr>
          <w:b/>
          <w:sz w:val="28"/>
          <w:szCs w:val="28"/>
        </w:rPr>
      </w:pPr>
      <w:r>
        <w:rPr>
          <w:rFonts w:hint="eastAsia"/>
          <w:b/>
          <w:sz w:val="28"/>
          <w:szCs w:val="28"/>
        </w:rPr>
        <w:lastRenderedPageBreak/>
        <w:t>可行性分析</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8"/>
      </w:tblGrid>
      <w:tr w:rsidR="00110ECB">
        <w:trPr>
          <w:trHeight w:val="13262"/>
        </w:trPr>
        <w:tc>
          <w:tcPr>
            <w:tcW w:w="9288" w:type="dxa"/>
          </w:tcPr>
          <w:p w:rsidR="00110ECB" w:rsidRDefault="003649E9">
            <w:pPr>
              <w:ind w:left="-12"/>
              <w:rPr>
                <w:b/>
                <w:sz w:val="28"/>
                <w:szCs w:val="28"/>
              </w:rPr>
            </w:pPr>
            <w:r>
              <w:rPr>
                <w:rFonts w:hint="eastAsia"/>
                <w:b/>
                <w:sz w:val="28"/>
                <w:szCs w:val="28"/>
              </w:rPr>
              <w:t>1.</w:t>
            </w:r>
            <w:r>
              <w:rPr>
                <w:rFonts w:hint="eastAsia"/>
                <w:b/>
                <w:sz w:val="28"/>
                <w:szCs w:val="28"/>
              </w:rPr>
              <w:t>产业政策可行性</w:t>
            </w:r>
          </w:p>
          <w:p w:rsidR="00110ECB" w:rsidRDefault="003649E9">
            <w:pPr>
              <w:ind w:firstLineChars="200" w:firstLine="480"/>
            </w:pPr>
            <w:r>
              <w:rPr>
                <w:rFonts w:hint="eastAsia"/>
              </w:rPr>
              <w:t>根据《产业结构调整指导目录（</w:t>
            </w:r>
            <w:r>
              <w:t>2011</w:t>
            </w:r>
            <w:r>
              <w:rPr>
                <w:rFonts w:hint="eastAsia"/>
              </w:rPr>
              <w:t>年本）》及修正（</w:t>
            </w:r>
            <w:r>
              <w:t>2013</w:t>
            </w:r>
            <w:r>
              <w:rPr>
                <w:rFonts w:hint="eastAsia"/>
              </w:rPr>
              <w:t>年），该项目既不属于鼓励类、又不属于限制类、淘汰类，应为允许类项目，因此符合国家及地方相关产业政策的要求。</w:t>
            </w:r>
          </w:p>
          <w:p w:rsidR="00110ECB" w:rsidRDefault="003649E9">
            <w:pPr>
              <w:ind w:left="-12"/>
              <w:rPr>
                <w:b/>
                <w:sz w:val="28"/>
                <w:szCs w:val="28"/>
              </w:rPr>
            </w:pPr>
            <w:r>
              <w:rPr>
                <w:rFonts w:hint="eastAsia"/>
                <w:b/>
                <w:sz w:val="28"/>
                <w:szCs w:val="28"/>
              </w:rPr>
              <w:t>2.</w:t>
            </w:r>
            <w:r>
              <w:rPr>
                <w:rFonts w:hint="eastAsia"/>
                <w:b/>
                <w:sz w:val="28"/>
                <w:szCs w:val="28"/>
              </w:rPr>
              <w:t>厂区平面布置合理性</w:t>
            </w:r>
          </w:p>
          <w:p w:rsidR="00110ECB" w:rsidRDefault="003649E9">
            <w:pPr>
              <w:pStyle w:val="24"/>
              <w:ind w:firstLine="480"/>
            </w:pPr>
            <w:r>
              <w:rPr>
                <w:rFonts w:hint="eastAsia"/>
              </w:rPr>
              <w:t>本项目锅炉房已建成，使用土地类型为工业用地，锅炉房位于厂区内西北角。锅炉房内使用的设备经距离衰减与采用消声、吸声材料后对周围影响较小，厂区平面布置从环保角度看基本合理。</w:t>
            </w:r>
          </w:p>
          <w:p w:rsidR="00110ECB" w:rsidRDefault="003649E9">
            <w:pPr>
              <w:ind w:left="-12"/>
              <w:rPr>
                <w:b/>
                <w:sz w:val="28"/>
                <w:szCs w:val="28"/>
              </w:rPr>
            </w:pPr>
            <w:r>
              <w:rPr>
                <w:rFonts w:hint="eastAsia"/>
                <w:b/>
                <w:sz w:val="28"/>
                <w:szCs w:val="28"/>
              </w:rPr>
              <w:t>3.</w:t>
            </w:r>
            <w:r>
              <w:rPr>
                <w:rFonts w:hint="eastAsia"/>
                <w:b/>
                <w:sz w:val="28"/>
                <w:szCs w:val="28"/>
              </w:rPr>
              <w:t>规划相符性分析</w:t>
            </w:r>
          </w:p>
          <w:p w:rsidR="00110ECB" w:rsidRDefault="003649E9">
            <w:pPr>
              <w:pStyle w:val="ad"/>
              <w:adjustRightInd w:val="0"/>
              <w:snapToGrid w:val="0"/>
              <w:ind w:firstLineChars="200" w:firstLine="480"/>
              <w:rPr>
                <w:b/>
              </w:rPr>
            </w:pPr>
            <w:r>
              <w:rPr>
                <w:rFonts w:hint="eastAsia"/>
                <w:bCs/>
              </w:rPr>
              <w:t>本项目建成后采用清洁能源为企业提供生产生活用热，符合当前节能减排的战略思想，符合《吉林省环境保护“十三五”规划要求》，符合《吉林省人民政府关于印发吉林省落实打赢蓝天保卫战三年行动计划实施方案的通知》中：“加快推广风电、天然气、太阳能、生物质、地热等清洁能源和可再生能源，推动能源结构调整。”的要求，因此本项目与相关规划相符。</w:t>
            </w:r>
          </w:p>
          <w:p w:rsidR="00110ECB" w:rsidRDefault="003649E9">
            <w:pPr>
              <w:ind w:left="-12"/>
              <w:rPr>
                <w:b/>
                <w:sz w:val="28"/>
                <w:szCs w:val="28"/>
              </w:rPr>
            </w:pPr>
            <w:r>
              <w:rPr>
                <w:rFonts w:hint="eastAsia"/>
                <w:b/>
                <w:sz w:val="28"/>
                <w:szCs w:val="28"/>
              </w:rPr>
              <w:t>4.</w:t>
            </w:r>
            <w:r>
              <w:rPr>
                <w:rFonts w:hint="eastAsia"/>
                <w:b/>
                <w:sz w:val="28"/>
                <w:szCs w:val="28"/>
              </w:rPr>
              <w:t>污染治理措施分析</w:t>
            </w:r>
          </w:p>
          <w:p w:rsidR="00110ECB" w:rsidRDefault="003649E9">
            <w:pPr>
              <w:pStyle w:val="af6"/>
              <w:ind w:firstLine="480"/>
            </w:pPr>
            <w:r>
              <w:rPr>
                <w:rFonts w:hint="eastAsia"/>
              </w:rPr>
              <w:t>本项目锅炉排污水及软化处理再生废水均为清净下水，</w:t>
            </w:r>
            <w:r>
              <w:rPr>
                <w:rFonts w:ascii="宋体" w:hAnsi="宋体" w:hint="eastAsia"/>
              </w:rPr>
              <w:t>部分用于擦洗锅炉房地面，余下部分倒入防渗旱厕，定期清掏用作农肥</w:t>
            </w:r>
            <w:r>
              <w:rPr>
                <w:rFonts w:hint="eastAsia"/>
              </w:rPr>
              <w:t>，对周围地表水环境影响较小；产生的废气对周围环境空气影响较小；本项目主要噪声源为设备运行噪声，采取措施后，再经距离衰减后，能够满足相应标准要求。该项目对所在区域环境的影响在可接受水平。</w:t>
            </w:r>
          </w:p>
          <w:p w:rsidR="00110ECB" w:rsidRDefault="003649E9">
            <w:pPr>
              <w:pStyle w:val="af6"/>
              <w:ind w:firstLineChars="0" w:firstLine="0"/>
              <w:rPr>
                <w:b/>
                <w:sz w:val="28"/>
                <w:szCs w:val="28"/>
              </w:rPr>
            </w:pPr>
            <w:r>
              <w:rPr>
                <w:rFonts w:hint="eastAsia"/>
                <w:b/>
                <w:sz w:val="28"/>
                <w:szCs w:val="28"/>
              </w:rPr>
              <w:t>5.</w:t>
            </w:r>
            <w:r>
              <w:rPr>
                <w:rFonts w:hint="eastAsia"/>
                <w:b/>
                <w:sz w:val="28"/>
                <w:szCs w:val="28"/>
              </w:rPr>
              <w:t>总量控制可行性分析</w:t>
            </w:r>
          </w:p>
          <w:p w:rsidR="00110ECB" w:rsidRDefault="003649E9">
            <w:pPr>
              <w:pStyle w:val="24"/>
              <w:ind w:firstLine="480"/>
              <w:rPr>
                <w:b/>
                <w:sz w:val="28"/>
              </w:rPr>
            </w:pPr>
            <w:r>
              <w:rPr>
                <w:rFonts w:hint="eastAsia"/>
              </w:rPr>
              <w:t>本项目所产生的废水主要为锅炉排污水及软化处理再生废水，均为清净下水，</w:t>
            </w:r>
            <w:r>
              <w:rPr>
                <w:rFonts w:ascii="宋体" w:hAnsi="宋体" w:hint="eastAsia"/>
              </w:rPr>
              <w:t>部分用于擦洗锅炉房地面，余下部分倒入防渗旱厕，定期清掏用作农肥</w:t>
            </w:r>
            <w:r>
              <w:rPr>
                <w:rFonts w:hint="eastAsia"/>
              </w:rPr>
              <w:t>，无需申请总量。本项目燃气蒸汽锅炉烟气达标排放，本报告建议将预测排放量作为总量控制指标的参考值，即</w:t>
            </w:r>
            <w:r>
              <w:rPr>
                <w:rFonts w:hint="eastAsia"/>
              </w:rPr>
              <w:t>SO</w:t>
            </w:r>
            <w:r>
              <w:rPr>
                <w:rFonts w:hint="eastAsia"/>
                <w:vertAlign w:val="subscript"/>
              </w:rPr>
              <w:t>2</w:t>
            </w:r>
            <w:r>
              <w:rPr>
                <w:rFonts w:hint="eastAsia"/>
              </w:rPr>
              <w:t>：</w:t>
            </w:r>
            <w:r>
              <w:rPr>
                <w:rFonts w:hint="eastAsia"/>
              </w:rPr>
              <w:t>0.36t/a</w:t>
            </w:r>
            <w:r>
              <w:rPr>
                <w:rFonts w:hint="eastAsia"/>
              </w:rPr>
              <w:t>、</w:t>
            </w:r>
            <w:r>
              <w:rPr>
                <w:rFonts w:hint="eastAsia"/>
              </w:rPr>
              <w:t>NO</w:t>
            </w:r>
            <w:r>
              <w:rPr>
                <w:rFonts w:hint="eastAsia"/>
                <w:vertAlign w:val="subscript"/>
              </w:rPr>
              <w:t>2</w:t>
            </w:r>
            <w:r>
              <w:rPr>
                <w:rFonts w:hint="eastAsia"/>
              </w:rPr>
              <w:t>：</w:t>
            </w:r>
            <w:r>
              <w:rPr>
                <w:rFonts w:hint="eastAsia"/>
              </w:rPr>
              <w:t>1.68t/a</w:t>
            </w:r>
            <w:r>
              <w:rPr>
                <w:rFonts w:hint="eastAsia"/>
              </w:rPr>
              <w:t>、颗粒物：</w:t>
            </w:r>
            <w:r>
              <w:rPr>
                <w:rFonts w:hint="eastAsia"/>
              </w:rPr>
              <w:t>0.216t/a</w:t>
            </w:r>
            <w:r>
              <w:rPr>
                <w:rFonts w:hint="eastAsia"/>
              </w:rPr>
              <w:t>。</w:t>
            </w:r>
          </w:p>
          <w:p w:rsidR="00110ECB" w:rsidRDefault="003649E9">
            <w:pPr>
              <w:pStyle w:val="af6"/>
              <w:ind w:firstLineChars="0" w:firstLine="0"/>
              <w:rPr>
                <w:b/>
                <w:sz w:val="28"/>
                <w:szCs w:val="28"/>
              </w:rPr>
            </w:pPr>
            <w:r>
              <w:rPr>
                <w:rFonts w:hint="eastAsia"/>
                <w:b/>
                <w:sz w:val="28"/>
                <w:szCs w:val="28"/>
              </w:rPr>
              <w:t>6.</w:t>
            </w:r>
            <w:r>
              <w:rPr>
                <w:rFonts w:hint="eastAsia"/>
                <w:b/>
                <w:sz w:val="28"/>
                <w:szCs w:val="28"/>
              </w:rPr>
              <w:t>结论</w:t>
            </w:r>
          </w:p>
          <w:p w:rsidR="00110ECB" w:rsidRDefault="003649E9">
            <w:pPr>
              <w:pStyle w:val="af6"/>
              <w:ind w:firstLine="480"/>
            </w:pPr>
            <w:r>
              <w:rPr>
                <w:rFonts w:hint="eastAsia"/>
              </w:rPr>
              <w:t>本项目建设符合国家产业政策，项目选址合理，在充分落实本环评所提出的各项污</w:t>
            </w:r>
            <w:r>
              <w:rPr>
                <w:rFonts w:hint="eastAsia"/>
              </w:rPr>
              <w:lastRenderedPageBreak/>
              <w:t>染防治措施后，项目所排放的各类污染物可达标排放，因此，本项目建设在环保方面是可行的。</w:t>
            </w:r>
          </w:p>
        </w:tc>
      </w:tr>
    </w:tbl>
    <w:p w:rsidR="00110ECB" w:rsidRDefault="00110ECB">
      <w:pPr>
        <w:rPr>
          <w:b/>
          <w:sz w:val="28"/>
          <w:szCs w:val="28"/>
        </w:rPr>
      </w:pPr>
    </w:p>
    <w:p w:rsidR="00110ECB" w:rsidRDefault="003649E9">
      <w:pPr>
        <w:rPr>
          <w:b/>
          <w:sz w:val="28"/>
          <w:szCs w:val="28"/>
        </w:rPr>
      </w:pPr>
      <w:r>
        <w:rPr>
          <w:rFonts w:hint="eastAsia"/>
          <w:b/>
          <w:sz w:val="28"/>
          <w:szCs w:val="28"/>
        </w:rPr>
        <w:lastRenderedPageBreak/>
        <w:t>结论</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8"/>
      </w:tblGrid>
      <w:tr w:rsidR="00110ECB">
        <w:trPr>
          <w:trHeight w:val="445"/>
        </w:trPr>
        <w:tc>
          <w:tcPr>
            <w:tcW w:w="9288" w:type="dxa"/>
            <w:tcBorders>
              <w:top w:val="single" w:sz="4" w:space="0" w:color="auto"/>
              <w:left w:val="single" w:sz="4" w:space="0" w:color="auto"/>
              <w:bottom w:val="single" w:sz="4" w:space="0" w:color="auto"/>
              <w:right w:val="single" w:sz="4" w:space="0" w:color="auto"/>
            </w:tcBorders>
            <w:vAlign w:val="center"/>
          </w:tcPr>
          <w:p w:rsidR="00110ECB" w:rsidRDefault="003649E9">
            <w:pPr>
              <w:ind w:firstLineChars="200" w:firstLine="562"/>
              <w:rPr>
                <w:b/>
                <w:sz w:val="28"/>
              </w:rPr>
            </w:pPr>
            <w:r>
              <w:rPr>
                <w:rFonts w:hint="eastAsia"/>
                <w:b/>
                <w:sz w:val="28"/>
              </w:rPr>
              <w:t>1.</w:t>
            </w:r>
            <w:r>
              <w:rPr>
                <w:rFonts w:hint="eastAsia"/>
                <w:b/>
                <w:sz w:val="28"/>
              </w:rPr>
              <w:t>项目概况</w:t>
            </w:r>
          </w:p>
          <w:p w:rsidR="00110ECB" w:rsidRDefault="003649E9">
            <w:pPr>
              <w:pStyle w:val="24"/>
              <w:ind w:firstLine="480"/>
            </w:pPr>
            <w:r>
              <w:rPr>
                <w:rFonts w:ascii="宋体" w:hAnsi="宋体" w:cs="宋体" w:hint="eastAsia"/>
              </w:rPr>
              <w:t>白山阳光热力有限公司原为通钢集团板石矿业有限责任公司供热公司，</w:t>
            </w:r>
            <w:r>
              <w:rPr>
                <w:rFonts w:ascii="宋体" w:hAnsi="宋体" w:cs="宋体"/>
              </w:rPr>
              <w:t>2005</w:t>
            </w:r>
            <w:r>
              <w:rPr>
                <w:rFonts w:ascii="宋体" w:hAnsi="宋体" w:cs="宋体" w:hint="eastAsia"/>
              </w:rPr>
              <w:t>年国企改制时改为民营企业，该公司主要负责板石矿区居民及生产供热工作。本项目厂址位于白山市浑江区板石街道上青村，本锅炉房内部安装1台10</w:t>
            </w:r>
            <w:r>
              <w:rPr>
                <w:rFonts w:ascii="宋体" w:hAnsi="宋体" w:cs="宋体"/>
              </w:rPr>
              <w:t>t</w:t>
            </w:r>
            <w:r>
              <w:rPr>
                <w:rFonts w:ascii="宋体" w:hAnsi="宋体" w:cs="宋体" w:hint="eastAsia"/>
              </w:rPr>
              <w:t>燃煤蒸汽锅炉，型号</w:t>
            </w:r>
            <w:r>
              <w:rPr>
                <w:rFonts w:ascii="宋体" w:hAnsi="宋体" w:cs="宋体"/>
              </w:rPr>
              <w:t>DZW10-1.25-A</w:t>
            </w:r>
            <w:r>
              <w:rPr>
                <w:rFonts w:ascii="宋体" w:hAnsi="宋体" w:cs="宋体" w:hint="eastAsia"/>
              </w:rPr>
              <w:t>Ⅱ，建成后主要为上青宏门小区周边居民提供冬季热源。</w:t>
            </w:r>
            <w:r>
              <w:rPr>
                <w:rFonts w:hint="eastAsia"/>
              </w:rPr>
              <w:t>根据《吉林省大气污染防治条例》和《吉林省落实打赢蓝天保卫战三年行动计划实施方案的通知》要求，该企业厂区内原有的</w:t>
            </w:r>
            <w:r>
              <w:rPr>
                <w:rFonts w:hint="eastAsia"/>
              </w:rPr>
              <w:t>1</w:t>
            </w:r>
            <w:r>
              <w:rPr>
                <w:rFonts w:hint="eastAsia"/>
              </w:rPr>
              <w:t>台</w:t>
            </w:r>
            <w:r>
              <w:rPr>
                <w:rFonts w:hint="eastAsia"/>
              </w:rPr>
              <w:t>10t/h</w:t>
            </w:r>
            <w:r>
              <w:rPr>
                <w:rFonts w:hint="eastAsia"/>
              </w:rPr>
              <w:t>燃煤蒸汽锅炉已不符合相关环保要求，应予以取缔。</w:t>
            </w:r>
            <w:r>
              <w:rPr>
                <w:rFonts w:cs="宋体" w:hint="eastAsia"/>
              </w:rPr>
              <w:t>为满足</w:t>
            </w:r>
            <w:r>
              <w:rPr>
                <w:rFonts w:ascii="宋体" w:hAnsi="宋体" w:cs="宋体" w:hint="eastAsia"/>
              </w:rPr>
              <w:t>上青宏门小区周边居民</w:t>
            </w:r>
            <w:r>
              <w:rPr>
                <w:rFonts w:cs="宋体" w:hint="eastAsia"/>
              </w:rPr>
              <w:t>冬季供暖需求，企业拟改建</w:t>
            </w:r>
            <w:r>
              <w:rPr>
                <w:rFonts w:cs="宋体" w:hint="eastAsia"/>
              </w:rPr>
              <w:t>1</w:t>
            </w:r>
            <w:r>
              <w:rPr>
                <w:rFonts w:cs="宋体" w:hint="eastAsia"/>
              </w:rPr>
              <w:t>台</w:t>
            </w:r>
            <w:r>
              <w:rPr>
                <w:rFonts w:cs="宋体" w:hint="eastAsia"/>
              </w:rPr>
              <w:t>10t/h</w:t>
            </w:r>
            <w:r>
              <w:rPr>
                <w:rFonts w:cs="宋体" w:hint="eastAsia"/>
              </w:rPr>
              <w:t>的燃气蒸汽锅炉。</w:t>
            </w:r>
          </w:p>
          <w:p w:rsidR="00110ECB" w:rsidRDefault="003649E9">
            <w:pPr>
              <w:ind w:firstLineChars="200" w:firstLine="562"/>
              <w:rPr>
                <w:b/>
                <w:sz w:val="28"/>
              </w:rPr>
            </w:pPr>
            <w:r>
              <w:rPr>
                <w:rFonts w:hint="eastAsia"/>
                <w:b/>
                <w:sz w:val="28"/>
              </w:rPr>
              <w:t>2.</w:t>
            </w:r>
            <w:r>
              <w:rPr>
                <w:rFonts w:hint="eastAsia"/>
                <w:b/>
                <w:sz w:val="28"/>
              </w:rPr>
              <w:t>环境质量现状</w:t>
            </w:r>
          </w:p>
          <w:p w:rsidR="00110ECB" w:rsidRDefault="003649E9">
            <w:pPr>
              <w:pStyle w:val="af6"/>
              <w:ind w:firstLine="480"/>
            </w:pPr>
            <w:r>
              <w:rPr>
                <w:rFonts w:hint="eastAsia"/>
              </w:rPr>
              <w:t>（</w:t>
            </w:r>
            <w:r>
              <w:rPr>
                <w:rFonts w:hint="eastAsia"/>
              </w:rPr>
              <w:t>1</w:t>
            </w:r>
            <w:r>
              <w:rPr>
                <w:rFonts w:hint="eastAsia"/>
              </w:rPr>
              <w:t>）地表水</w:t>
            </w:r>
          </w:p>
          <w:p w:rsidR="00110ECB" w:rsidRDefault="003649E9">
            <w:pPr>
              <w:ind w:firstLineChars="200" w:firstLine="480"/>
              <w:jc w:val="left"/>
            </w:pPr>
            <w:r>
              <w:rPr>
                <w:rFonts w:ascii="宋体" w:hAnsi="宋体" w:cs="宋体" w:hint="eastAsia"/>
              </w:rPr>
              <w:t>根据监测结果表明，各污染物标准指数均小于1，上清沟河水质满足Ⅲ类水域功能要求</w:t>
            </w:r>
            <w:r>
              <w:rPr>
                <w:rFonts w:cs="宋体" w:hint="eastAsia"/>
              </w:rPr>
              <w:t>。</w:t>
            </w:r>
          </w:p>
          <w:p w:rsidR="00110ECB" w:rsidRDefault="003649E9">
            <w:pPr>
              <w:pStyle w:val="af6"/>
              <w:ind w:firstLine="480"/>
            </w:pPr>
            <w:r>
              <w:rPr>
                <w:rFonts w:hint="eastAsia"/>
              </w:rPr>
              <w:t>（</w:t>
            </w:r>
            <w:r>
              <w:rPr>
                <w:rFonts w:hint="eastAsia"/>
              </w:rPr>
              <w:t>2</w:t>
            </w:r>
            <w:r>
              <w:rPr>
                <w:rFonts w:hint="eastAsia"/>
              </w:rPr>
              <w:t>）环境空气</w:t>
            </w:r>
          </w:p>
          <w:p w:rsidR="00110ECB" w:rsidRDefault="003649E9">
            <w:pPr>
              <w:pStyle w:val="24"/>
              <w:ind w:firstLine="480"/>
            </w:pPr>
            <w:r>
              <w:rPr>
                <w:rFonts w:hint="eastAsia"/>
              </w:rPr>
              <w:t>2018</w:t>
            </w:r>
            <w:r>
              <w:rPr>
                <w:rFonts w:hint="eastAsia"/>
              </w:rPr>
              <w:t>全年，评价区环境空气中</w:t>
            </w:r>
            <w:r>
              <w:rPr>
                <w:rFonts w:hint="eastAsia"/>
              </w:rPr>
              <w:t>SO</w:t>
            </w:r>
            <w:r>
              <w:rPr>
                <w:rFonts w:hint="eastAsia"/>
                <w:vertAlign w:val="subscript"/>
              </w:rPr>
              <w:t>2</w:t>
            </w:r>
            <w:r>
              <w:rPr>
                <w:rFonts w:hint="eastAsia"/>
              </w:rPr>
              <w:t>、</w:t>
            </w:r>
            <w:r>
              <w:rPr>
                <w:rFonts w:hint="eastAsia"/>
              </w:rPr>
              <w:t>NO</w:t>
            </w:r>
            <w:r>
              <w:rPr>
                <w:rFonts w:hint="eastAsia"/>
                <w:vertAlign w:val="subscript"/>
              </w:rPr>
              <w:t>2</w:t>
            </w:r>
            <w:r>
              <w:rPr>
                <w:rFonts w:hint="eastAsia"/>
              </w:rPr>
              <w:t>、</w:t>
            </w:r>
            <w:r>
              <w:rPr>
                <w:rFonts w:hint="eastAsia"/>
              </w:rPr>
              <w:t>CO</w:t>
            </w:r>
            <w:r>
              <w:rPr>
                <w:rFonts w:hint="eastAsia"/>
              </w:rPr>
              <w:t>、</w:t>
            </w:r>
            <w:r>
              <w:rPr>
                <w:rFonts w:hint="eastAsia"/>
              </w:rPr>
              <w:t>O</w:t>
            </w:r>
            <w:r>
              <w:rPr>
                <w:rFonts w:hint="eastAsia"/>
                <w:vertAlign w:val="subscript"/>
              </w:rPr>
              <w:t>3</w:t>
            </w:r>
            <w:r>
              <w:rPr>
                <w:rFonts w:hint="eastAsia"/>
              </w:rPr>
              <w:t>、</w:t>
            </w:r>
            <w:r>
              <w:rPr>
                <w:rFonts w:hint="eastAsia"/>
              </w:rPr>
              <w:t>PM</w:t>
            </w:r>
            <w:r>
              <w:rPr>
                <w:rFonts w:hint="eastAsia"/>
                <w:vertAlign w:val="subscript"/>
              </w:rPr>
              <w:t>10</w:t>
            </w:r>
            <w:r>
              <w:rPr>
                <w:rFonts w:hint="eastAsia"/>
              </w:rPr>
              <w:t>、</w:t>
            </w:r>
            <w:r>
              <w:rPr>
                <w:rFonts w:hint="eastAsia"/>
              </w:rPr>
              <w:t>PM</w:t>
            </w:r>
            <w:r>
              <w:rPr>
                <w:rFonts w:hint="eastAsia"/>
                <w:vertAlign w:val="subscript"/>
              </w:rPr>
              <w:t>2.5</w:t>
            </w:r>
            <w:r>
              <w:rPr>
                <w:rFonts w:hint="eastAsia"/>
              </w:rPr>
              <w:t>六项污染物的均值浓度均符合《环境空气质量标准》（</w:t>
            </w:r>
            <w:r>
              <w:rPr>
                <w:rFonts w:hint="eastAsia"/>
              </w:rPr>
              <w:t>GB3095</w:t>
            </w:r>
            <w:r>
              <w:rPr>
                <w:rFonts w:hint="eastAsia"/>
              </w:rPr>
              <w:t>－</w:t>
            </w:r>
            <w:r>
              <w:rPr>
                <w:rFonts w:hint="eastAsia"/>
              </w:rPr>
              <w:t>2012</w:t>
            </w:r>
            <w:r>
              <w:rPr>
                <w:rFonts w:hint="eastAsia"/>
              </w:rPr>
              <w:t>）中年平均二级标准的要求，部分指标达到年平均一级标准的要求。</w:t>
            </w:r>
          </w:p>
          <w:p w:rsidR="00110ECB" w:rsidRDefault="003649E9">
            <w:pPr>
              <w:pStyle w:val="af6"/>
              <w:ind w:firstLine="480"/>
            </w:pPr>
            <w:r>
              <w:rPr>
                <w:rFonts w:hint="eastAsia"/>
              </w:rPr>
              <w:t>（</w:t>
            </w:r>
            <w:r>
              <w:rPr>
                <w:rFonts w:hint="eastAsia"/>
              </w:rPr>
              <w:t>3</w:t>
            </w:r>
            <w:r>
              <w:rPr>
                <w:rFonts w:hint="eastAsia"/>
              </w:rPr>
              <w:t>）声环境</w:t>
            </w:r>
          </w:p>
          <w:p w:rsidR="00110ECB" w:rsidRDefault="003649E9">
            <w:pPr>
              <w:pStyle w:val="af6"/>
              <w:ind w:firstLine="480"/>
            </w:pPr>
            <w:r>
              <w:rPr>
                <w:rFonts w:hint="eastAsia"/>
              </w:rPr>
              <w:t>评价区域内各监测点噪声均能够满足《声环境质量标准》（</w:t>
            </w:r>
            <w:r>
              <w:rPr>
                <w:rFonts w:hint="eastAsia"/>
              </w:rPr>
              <w:t>GB3096-2008</w:t>
            </w:r>
            <w:r>
              <w:rPr>
                <w:rFonts w:hint="eastAsia"/>
              </w:rPr>
              <w:t>）中</w:t>
            </w:r>
            <w:r>
              <w:rPr>
                <w:rFonts w:hint="eastAsia"/>
              </w:rPr>
              <w:t>1</w:t>
            </w:r>
            <w:r>
              <w:rPr>
                <w:rFonts w:hint="eastAsia"/>
              </w:rPr>
              <w:t>类区标准要求，说明该区域声环境质量较好。</w:t>
            </w:r>
          </w:p>
          <w:p w:rsidR="00110ECB" w:rsidRDefault="003649E9">
            <w:pPr>
              <w:ind w:firstLineChars="200" w:firstLine="562"/>
              <w:rPr>
                <w:b/>
                <w:sz w:val="28"/>
              </w:rPr>
            </w:pPr>
            <w:r>
              <w:rPr>
                <w:rFonts w:hint="eastAsia"/>
                <w:b/>
                <w:sz w:val="28"/>
              </w:rPr>
              <w:t>3.</w:t>
            </w:r>
            <w:r>
              <w:rPr>
                <w:rFonts w:hint="eastAsia"/>
                <w:b/>
                <w:sz w:val="28"/>
              </w:rPr>
              <w:t>营运期环境影响分析结论</w:t>
            </w:r>
          </w:p>
          <w:p w:rsidR="00110ECB" w:rsidRDefault="003649E9" w:rsidP="00BC3B22">
            <w:pPr>
              <w:pStyle w:val="af6"/>
              <w:ind w:firstLine="480"/>
            </w:pPr>
            <w:r>
              <w:rPr>
                <w:rFonts w:ascii="宋体" w:hAnsi="宋体" w:cs="宋体" w:hint="eastAsia"/>
              </w:rPr>
              <w:t>⑴</w:t>
            </w:r>
            <w:r>
              <w:rPr>
                <w:rFonts w:hint="eastAsia"/>
              </w:rPr>
              <w:t>废水</w:t>
            </w:r>
          </w:p>
          <w:p w:rsidR="00110ECB" w:rsidRDefault="003649E9">
            <w:pPr>
              <w:pStyle w:val="24"/>
              <w:ind w:firstLine="480"/>
            </w:pPr>
            <w:r>
              <w:rPr>
                <w:rFonts w:hint="eastAsia"/>
              </w:rPr>
              <w:t>本项目生产废水主要为锅炉排污水及软化处理再生废水，均为清净下水，</w:t>
            </w:r>
            <w:r>
              <w:rPr>
                <w:rFonts w:ascii="宋体" w:hAnsi="宋体" w:hint="eastAsia"/>
              </w:rPr>
              <w:t>部分用于擦洗锅炉房地面、余下部分倒入防渗旱厕，定期清掏用作农肥。</w:t>
            </w:r>
          </w:p>
          <w:p w:rsidR="00110ECB" w:rsidRDefault="003649E9">
            <w:pPr>
              <w:pStyle w:val="af6"/>
              <w:ind w:firstLine="480"/>
              <w:rPr>
                <w:rFonts w:ascii="宋体" w:hAnsi="宋体" w:cs="宋体"/>
              </w:rPr>
            </w:pPr>
            <w:r>
              <w:rPr>
                <w:rFonts w:ascii="宋体" w:hAnsi="宋体" w:cs="宋体" w:hint="eastAsia"/>
              </w:rPr>
              <w:t>⑵废气</w:t>
            </w:r>
          </w:p>
          <w:p w:rsidR="00110ECB" w:rsidRDefault="003649E9">
            <w:pPr>
              <w:pStyle w:val="24"/>
              <w:ind w:firstLine="480"/>
            </w:pPr>
            <w:r>
              <w:rPr>
                <w:rFonts w:hint="eastAsia"/>
              </w:rPr>
              <w:t>本项目废气主要为锅炉烟气，经厂区内已建成烟囱排入大气，满足《锅炉大气污染物排放标准》（</w:t>
            </w:r>
            <w:r>
              <w:rPr>
                <w:rFonts w:hint="eastAsia"/>
              </w:rPr>
              <w:t>GB13271-2014</w:t>
            </w:r>
            <w:r>
              <w:rPr>
                <w:rFonts w:hint="eastAsia"/>
              </w:rPr>
              <w:t>）中相关标准限值。</w:t>
            </w:r>
          </w:p>
          <w:p w:rsidR="00110ECB" w:rsidRDefault="003649E9">
            <w:pPr>
              <w:pStyle w:val="af6"/>
              <w:ind w:firstLine="480"/>
              <w:rPr>
                <w:rFonts w:ascii="宋体" w:hAnsi="宋体" w:cs="宋体"/>
              </w:rPr>
            </w:pPr>
            <w:r>
              <w:rPr>
                <w:rFonts w:ascii="宋体" w:hAnsi="宋体" w:cs="宋体" w:hint="eastAsia"/>
              </w:rPr>
              <w:t>⑶噪声</w:t>
            </w:r>
          </w:p>
          <w:p w:rsidR="00110ECB" w:rsidRDefault="003649E9">
            <w:pPr>
              <w:pStyle w:val="af6"/>
              <w:ind w:firstLine="480"/>
            </w:pPr>
            <w:r>
              <w:rPr>
                <w:rFonts w:hint="eastAsia"/>
              </w:rPr>
              <w:lastRenderedPageBreak/>
              <w:t>本项目主要噪声污染源</w:t>
            </w:r>
            <w:r>
              <w:rPr>
                <w:rFonts w:ascii="宋体" w:hAnsi="宋体" w:cs="宋体" w:hint="eastAsia"/>
              </w:rPr>
              <w:t>风机及泵类</w:t>
            </w:r>
            <w:r>
              <w:rPr>
                <w:rFonts w:hint="eastAsia"/>
              </w:rPr>
              <w:t>运行时产生的噪音，企业选用低噪声设备，从源头上控制设备噪声的产生，其次在安装设备过程中，进行基础减振、安装隔振垫，风机加隔音罩等措施，并加强设备日常维护，再经过密闭厂房、距离衰减以后，使项目厂界噪声能够满足《工业企业厂界环境噪声排放标准》（</w:t>
            </w:r>
            <w:r>
              <w:rPr>
                <w:rFonts w:hint="eastAsia"/>
              </w:rPr>
              <w:t>GB12348-2008</w:t>
            </w:r>
            <w:r>
              <w:rPr>
                <w:rFonts w:hint="eastAsia"/>
              </w:rPr>
              <w:t>）中</w:t>
            </w:r>
            <w:r>
              <w:rPr>
                <w:rFonts w:hint="eastAsia"/>
              </w:rPr>
              <w:t>1</w:t>
            </w:r>
            <w:r>
              <w:rPr>
                <w:rFonts w:hint="eastAsia"/>
              </w:rPr>
              <w:t>类区的标准，对环境影响较小。</w:t>
            </w:r>
          </w:p>
          <w:p w:rsidR="00110ECB" w:rsidRDefault="003649E9">
            <w:pPr>
              <w:pStyle w:val="af6"/>
              <w:ind w:firstLine="480"/>
              <w:rPr>
                <w:rFonts w:ascii="宋体" w:hAnsi="宋体" w:cs="宋体"/>
              </w:rPr>
            </w:pPr>
            <w:r>
              <w:rPr>
                <w:rFonts w:ascii="宋体" w:hAnsi="宋体" w:cs="宋体" w:hint="eastAsia"/>
              </w:rPr>
              <w:t>⑷固体废物</w:t>
            </w:r>
          </w:p>
          <w:p w:rsidR="00110ECB" w:rsidRDefault="003649E9">
            <w:pPr>
              <w:pStyle w:val="24"/>
              <w:ind w:firstLine="480"/>
            </w:pPr>
            <w:r>
              <w:rPr>
                <w:rFonts w:hint="eastAsia"/>
              </w:rPr>
              <w:t>项目建成后产生的固体废物主要为软化水制备产生的废弃的离子交换树脂、锅炉检修时产生的废机油及含油抹布。</w:t>
            </w:r>
            <w:r>
              <w:rPr>
                <w:rFonts w:ascii="宋体" w:hAnsi="宋体" w:cs="宋体" w:hint="eastAsia"/>
              </w:rPr>
              <w:t>废弃的离子交换树脂由供应厂家现场更换后回收运走，不在企业内储存，供应厂家统一委托有资质单位进行处理。</w:t>
            </w:r>
            <w:r>
              <w:rPr>
                <w:rFonts w:hint="eastAsia"/>
                <w:b/>
                <w:bCs/>
                <w:szCs w:val="21"/>
                <w:u w:val="single"/>
              </w:rPr>
              <w:t>含油抹布已豁免，可与生活垃圾一起处理，废机油由检修厂家检修后带走，不在企业内储存，由检修厂家统一送往有资质单位处理。</w:t>
            </w:r>
          </w:p>
          <w:p w:rsidR="00110ECB" w:rsidRDefault="003649E9">
            <w:pPr>
              <w:ind w:firstLineChars="200" w:firstLine="562"/>
              <w:rPr>
                <w:b/>
                <w:sz w:val="28"/>
              </w:rPr>
            </w:pPr>
            <w:r>
              <w:rPr>
                <w:rFonts w:hint="eastAsia"/>
                <w:b/>
                <w:sz w:val="28"/>
              </w:rPr>
              <w:t>4.</w:t>
            </w:r>
            <w:r>
              <w:rPr>
                <w:rFonts w:hint="eastAsia"/>
                <w:b/>
                <w:sz w:val="28"/>
              </w:rPr>
              <w:t>总量控制指标结论</w:t>
            </w:r>
          </w:p>
          <w:p w:rsidR="00110ECB" w:rsidRDefault="003649E9">
            <w:pPr>
              <w:pStyle w:val="24"/>
              <w:ind w:firstLine="480"/>
              <w:rPr>
                <w:b/>
                <w:sz w:val="28"/>
              </w:rPr>
            </w:pPr>
            <w:r>
              <w:rPr>
                <w:rFonts w:hint="eastAsia"/>
              </w:rPr>
              <w:t>本项目所产生的废水主要为锅炉排污水及软化处理再生废水，均为清净下水，</w:t>
            </w:r>
            <w:r>
              <w:rPr>
                <w:rFonts w:ascii="宋体" w:hAnsi="宋体" w:hint="eastAsia"/>
              </w:rPr>
              <w:t>部分用于擦洗锅炉房地面，余下部分倒入防渗旱厕，定期清掏用作农肥</w:t>
            </w:r>
            <w:r>
              <w:rPr>
                <w:rFonts w:hint="eastAsia"/>
              </w:rPr>
              <w:t>，无需申请总量。本项目燃气蒸汽锅炉烟气达标排放，本报告建议将预测排放量作为总量控制指标的参考值，即</w:t>
            </w:r>
            <w:r>
              <w:rPr>
                <w:rFonts w:hint="eastAsia"/>
              </w:rPr>
              <w:t>SO</w:t>
            </w:r>
            <w:r>
              <w:rPr>
                <w:rFonts w:hint="eastAsia"/>
                <w:vertAlign w:val="subscript"/>
              </w:rPr>
              <w:t>2</w:t>
            </w:r>
            <w:r>
              <w:rPr>
                <w:rFonts w:hint="eastAsia"/>
              </w:rPr>
              <w:t>：</w:t>
            </w:r>
            <w:r>
              <w:rPr>
                <w:rFonts w:hint="eastAsia"/>
              </w:rPr>
              <w:t>0.36t/a</w:t>
            </w:r>
            <w:r>
              <w:rPr>
                <w:rFonts w:hint="eastAsia"/>
              </w:rPr>
              <w:t>、</w:t>
            </w:r>
            <w:r>
              <w:rPr>
                <w:rFonts w:hint="eastAsia"/>
              </w:rPr>
              <w:t>NO</w:t>
            </w:r>
            <w:r>
              <w:rPr>
                <w:rFonts w:hint="eastAsia"/>
                <w:vertAlign w:val="subscript"/>
              </w:rPr>
              <w:t>2</w:t>
            </w:r>
            <w:r>
              <w:rPr>
                <w:rFonts w:hint="eastAsia"/>
              </w:rPr>
              <w:t>：</w:t>
            </w:r>
            <w:r>
              <w:rPr>
                <w:rFonts w:hint="eastAsia"/>
              </w:rPr>
              <w:t>1.68t/a</w:t>
            </w:r>
            <w:r>
              <w:rPr>
                <w:rFonts w:hint="eastAsia"/>
              </w:rPr>
              <w:t>、颗粒物：</w:t>
            </w:r>
            <w:r>
              <w:rPr>
                <w:rFonts w:hint="eastAsia"/>
              </w:rPr>
              <w:t>0.216t/a</w:t>
            </w:r>
            <w:r>
              <w:rPr>
                <w:rFonts w:hint="eastAsia"/>
              </w:rPr>
              <w:t>。</w:t>
            </w:r>
          </w:p>
          <w:p w:rsidR="00110ECB" w:rsidRDefault="003649E9">
            <w:pPr>
              <w:ind w:firstLineChars="200" w:firstLine="562"/>
              <w:rPr>
                <w:b/>
                <w:sz w:val="28"/>
              </w:rPr>
            </w:pPr>
            <w:r>
              <w:rPr>
                <w:rFonts w:hint="eastAsia"/>
                <w:b/>
                <w:sz w:val="28"/>
              </w:rPr>
              <w:t>5.</w:t>
            </w:r>
            <w:r>
              <w:rPr>
                <w:rFonts w:hint="eastAsia"/>
                <w:b/>
                <w:sz w:val="28"/>
              </w:rPr>
              <w:t>风险评价结论</w:t>
            </w:r>
          </w:p>
          <w:p w:rsidR="00110ECB" w:rsidRDefault="003649E9">
            <w:pPr>
              <w:pStyle w:val="24"/>
              <w:ind w:firstLine="480"/>
            </w:pPr>
            <w:r>
              <w:rPr>
                <w:rFonts w:hint="eastAsia"/>
              </w:rPr>
              <w:t>本项目存在一定的风险，风险主要为天然气输送和燃气蒸汽锅炉使用过程中泄漏和爆炸风险，风险度在可接受的范围以内，建设单位需从设备采用至严格安全管理系统的建立、安全部门的审核等方面提出行之有效的方案。企业严格遵从有效方案后，使该项项目风险降至可接受范围内。</w:t>
            </w:r>
          </w:p>
          <w:p w:rsidR="00110ECB" w:rsidRDefault="003649E9">
            <w:pPr>
              <w:ind w:firstLineChars="200" w:firstLine="562"/>
              <w:rPr>
                <w:b/>
                <w:sz w:val="28"/>
              </w:rPr>
            </w:pPr>
            <w:r>
              <w:rPr>
                <w:rFonts w:hint="eastAsia"/>
                <w:b/>
                <w:sz w:val="28"/>
              </w:rPr>
              <w:t>6.</w:t>
            </w:r>
            <w:r>
              <w:rPr>
                <w:rFonts w:hint="eastAsia"/>
                <w:b/>
                <w:sz w:val="28"/>
              </w:rPr>
              <w:t>结论</w:t>
            </w:r>
          </w:p>
          <w:p w:rsidR="00110ECB" w:rsidRDefault="003649E9">
            <w:pPr>
              <w:ind w:firstLineChars="200" w:firstLine="480"/>
              <w:rPr>
                <w:rFonts w:ascii="宋体"/>
              </w:rPr>
            </w:pPr>
            <w:r>
              <w:rPr>
                <w:rFonts w:ascii="宋体" w:hAnsi="宋体" w:hint="eastAsia"/>
              </w:rPr>
              <w:t>综上所述，本项目符合国家产业政策，针对生产过程中可能存在的环境问题均采取严格有效的防治措施，能够达到主要污染物排放浓度达标的要求，其对大气、地表水、声环境产生的影响较小，项目建设具有一定的社会效益与经济效益，在严格执行本环评提出的污染治理措施及“三同时”基础上，本项目的建设从环境保护角度来看，选址合理，项目可行。</w:t>
            </w:r>
          </w:p>
          <w:p w:rsidR="00110ECB" w:rsidRDefault="00110ECB">
            <w:pPr>
              <w:pStyle w:val="Default"/>
              <w:spacing w:line="360" w:lineRule="auto"/>
              <w:rPr>
                <w:rFonts w:ascii="Times New Roman" w:eastAsia="宋体" w:hAnsi="Times New Roman" w:hint="default"/>
                <w:color w:val="auto"/>
              </w:rPr>
            </w:pPr>
          </w:p>
          <w:p w:rsidR="00110ECB" w:rsidRDefault="00110ECB">
            <w:pPr>
              <w:pStyle w:val="Default"/>
              <w:rPr>
                <w:rFonts w:ascii="Times New Roman" w:eastAsia="宋体" w:hAnsi="Times New Roman" w:hint="default"/>
                <w:color w:val="auto"/>
              </w:rPr>
            </w:pPr>
          </w:p>
        </w:tc>
      </w:tr>
      <w:tr w:rsidR="00110ECB">
        <w:trPr>
          <w:trHeight w:val="13735"/>
        </w:trPr>
        <w:tc>
          <w:tcPr>
            <w:tcW w:w="9288" w:type="dxa"/>
            <w:tcBorders>
              <w:top w:val="single" w:sz="4" w:space="0" w:color="auto"/>
              <w:left w:val="single" w:sz="4" w:space="0" w:color="auto"/>
              <w:bottom w:val="single" w:sz="4" w:space="0" w:color="auto"/>
              <w:right w:val="single" w:sz="4" w:space="0" w:color="auto"/>
            </w:tcBorders>
            <w:vAlign w:val="center"/>
          </w:tcPr>
          <w:p w:rsidR="00110ECB" w:rsidRDefault="003649E9">
            <w:pPr>
              <w:rPr>
                <w:b/>
                <w:sz w:val="28"/>
              </w:rPr>
            </w:pPr>
            <w:r>
              <w:rPr>
                <w:b/>
                <w:sz w:val="28"/>
              </w:rPr>
              <w:lastRenderedPageBreak/>
              <w:t>审批意见：</w:t>
            </w:r>
          </w:p>
          <w:p w:rsidR="00110ECB" w:rsidRDefault="00110ECB">
            <w:pPr>
              <w:rPr>
                <w:b/>
                <w:sz w:val="28"/>
              </w:rPr>
            </w:pPr>
          </w:p>
          <w:p w:rsidR="00110ECB" w:rsidRDefault="00110ECB">
            <w:pPr>
              <w:rPr>
                <w:b/>
                <w:sz w:val="28"/>
              </w:rPr>
            </w:pPr>
          </w:p>
          <w:p w:rsidR="00110ECB" w:rsidRDefault="00110ECB">
            <w:pPr>
              <w:rPr>
                <w:b/>
                <w:sz w:val="28"/>
              </w:rPr>
            </w:pPr>
          </w:p>
          <w:p w:rsidR="00110ECB" w:rsidRDefault="00110ECB">
            <w:pPr>
              <w:rPr>
                <w:b/>
                <w:sz w:val="28"/>
              </w:rPr>
            </w:pPr>
          </w:p>
          <w:p w:rsidR="00110ECB" w:rsidRDefault="00110ECB">
            <w:pPr>
              <w:rPr>
                <w:b/>
                <w:sz w:val="28"/>
              </w:rPr>
            </w:pPr>
          </w:p>
          <w:p w:rsidR="00110ECB" w:rsidRDefault="00110ECB">
            <w:pPr>
              <w:rPr>
                <w:b/>
                <w:sz w:val="28"/>
              </w:rPr>
            </w:pPr>
          </w:p>
          <w:p w:rsidR="00110ECB" w:rsidRDefault="00110ECB">
            <w:pPr>
              <w:rPr>
                <w:b/>
                <w:sz w:val="28"/>
              </w:rPr>
            </w:pPr>
          </w:p>
          <w:p w:rsidR="00110ECB" w:rsidRDefault="00110ECB">
            <w:pPr>
              <w:rPr>
                <w:b/>
                <w:sz w:val="28"/>
              </w:rPr>
            </w:pPr>
          </w:p>
          <w:p w:rsidR="00110ECB" w:rsidRDefault="00110ECB">
            <w:pPr>
              <w:rPr>
                <w:b/>
                <w:sz w:val="28"/>
              </w:rPr>
            </w:pPr>
          </w:p>
          <w:p w:rsidR="00110ECB" w:rsidRDefault="00110ECB">
            <w:pPr>
              <w:pStyle w:val="Default"/>
              <w:rPr>
                <w:rFonts w:hint="default"/>
                <w:color w:val="auto"/>
              </w:rPr>
            </w:pPr>
          </w:p>
          <w:p w:rsidR="00110ECB" w:rsidRDefault="00110ECB">
            <w:pPr>
              <w:pStyle w:val="Default"/>
              <w:rPr>
                <w:rFonts w:hint="default"/>
                <w:color w:val="auto"/>
              </w:rPr>
            </w:pPr>
          </w:p>
          <w:p w:rsidR="00110ECB" w:rsidRDefault="00110ECB">
            <w:pPr>
              <w:pStyle w:val="Default"/>
              <w:rPr>
                <w:rFonts w:hint="default"/>
                <w:color w:val="auto"/>
              </w:rPr>
            </w:pPr>
          </w:p>
          <w:p w:rsidR="00110ECB" w:rsidRDefault="00110ECB">
            <w:pPr>
              <w:pStyle w:val="Default"/>
              <w:rPr>
                <w:rFonts w:hint="default"/>
                <w:color w:val="auto"/>
              </w:rPr>
            </w:pPr>
          </w:p>
          <w:p w:rsidR="00110ECB" w:rsidRDefault="00110ECB">
            <w:pPr>
              <w:rPr>
                <w:b/>
                <w:sz w:val="28"/>
              </w:rPr>
            </w:pPr>
          </w:p>
          <w:p w:rsidR="00110ECB" w:rsidRDefault="00110ECB">
            <w:pPr>
              <w:rPr>
                <w:b/>
                <w:sz w:val="28"/>
              </w:rPr>
            </w:pPr>
          </w:p>
          <w:p w:rsidR="00110ECB" w:rsidRDefault="00110ECB">
            <w:pPr>
              <w:rPr>
                <w:b/>
                <w:sz w:val="28"/>
              </w:rPr>
            </w:pPr>
          </w:p>
          <w:p w:rsidR="00110ECB" w:rsidRDefault="00110ECB">
            <w:pPr>
              <w:rPr>
                <w:b/>
                <w:sz w:val="28"/>
              </w:rPr>
            </w:pPr>
          </w:p>
          <w:p w:rsidR="00110ECB" w:rsidRDefault="00110ECB">
            <w:pPr>
              <w:rPr>
                <w:b/>
                <w:sz w:val="28"/>
              </w:rPr>
            </w:pPr>
          </w:p>
          <w:p w:rsidR="00110ECB" w:rsidRDefault="00110ECB">
            <w:pPr>
              <w:rPr>
                <w:b/>
                <w:sz w:val="28"/>
              </w:rPr>
            </w:pPr>
          </w:p>
          <w:p w:rsidR="00110ECB" w:rsidRDefault="00110ECB">
            <w:pPr>
              <w:rPr>
                <w:b/>
                <w:sz w:val="28"/>
              </w:rPr>
            </w:pPr>
          </w:p>
          <w:p w:rsidR="00110ECB" w:rsidRDefault="003649E9">
            <w:pPr>
              <w:rPr>
                <w:b/>
                <w:sz w:val="28"/>
              </w:rPr>
            </w:pPr>
            <w:r>
              <w:rPr>
                <w:b/>
                <w:sz w:val="28"/>
              </w:rPr>
              <w:t xml:space="preserve">                                              </w:t>
            </w:r>
            <w:r>
              <w:rPr>
                <w:b/>
                <w:sz w:val="28"/>
              </w:rPr>
              <w:t>公</w:t>
            </w:r>
            <w:r>
              <w:rPr>
                <w:b/>
                <w:sz w:val="28"/>
              </w:rPr>
              <w:t xml:space="preserve">   </w:t>
            </w:r>
            <w:r>
              <w:rPr>
                <w:b/>
                <w:sz w:val="28"/>
              </w:rPr>
              <w:t>章</w:t>
            </w:r>
          </w:p>
          <w:p w:rsidR="00110ECB" w:rsidRDefault="00110ECB">
            <w:pPr>
              <w:rPr>
                <w:b/>
                <w:sz w:val="28"/>
              </w:rPr>
            </w:pPr>
          </w:p>
          <w:p w:rsidR="00110ECB" w:rsidRDefault="003649E9">
            <w:pPr>
              <w:rPr>
                <w:b/>
                <w:sz w:val="28"/>
              </w:rPr>
            </w:pPr>
            <w:r>
              <w:rPr>
                <w:b/>
                <w:sz w:val="28"/>
              </w:rPr>
              <w:t>经办人</w:t>
            </w:r>
            <w:r>
              <w:rPr>
                <w:b/>
                <w:sz w:val="28"/>
              </w:rPr>
              <w:t xml:space="preserve">                                    </w:t>
            </w:r>
            <w:r>
              <w:rPr>
                <w:b/>
                <w:sz w:val="28"/>
              </w:rPr>
              <w:t>年</w:t>
            </w:r>
            <w:r>
              <w:rPr>
                <w:b/>
                <w:sz w:val="28"/>
              </w:rPr>
              <w:t xml:space="preserve">   </w:t>
            </w:r>
            <w:r>
              <w:rPr>
                <w:b/>
                <w:sz w:val="28"/>
              </w:rPr>
              <w:t>月</w:t>
            </w:r>
            <w:r>
              <w:rPr>
                <w:b/>
                <w:sz w:val="28"/>
              </w:rPr>
              <w:t xml:space="preserve">   </w:t>
            </w:r>
            <w:r>
              <w:rPr>
                <w:b/>
                <w:sz w:val="28"/>
              </w:rPr>
              <w:t>日</w:t>
            </w:r>
          </w:p>
        </w:tc>
      </w:tr>
    </w:tbl>
    <w:p w:rsidR="00110ECB" w:rsidRDefault="00110ECB">
      <w:pPr>
        <w:spacing w:line="240" w:lineRule="auto"/>
        <w:rPr>
          <w:b/>
          <w:sz w:val="6"/>
          <w:szCs w:val="28"/>
        </w:rPr>
      </w:pPr>
    </w:p>
    <w:sectPr w:rsidR="00110ECB" w:rsidSect="00110ECB">
      <w:pgSz w:w="11906" w:h="16838"/>
      <w:pgMar w:top="1417" w:right="1417" w:bottom="1417"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818" w:rsidRDefault="000D5818" w:rsidP="00110ECB">
      <w:pPr>
        <w:spacing w:line="240" w:lineRule="auto"/>
      </w:pPr>
      <w:r>
        <w:separator/>
      </w:r>
    </w:p>
  </w:endnote>
  <w:endnote w:type="continuationSeparator" w:id="1">
    <w:p w:rsidR="000D5818" w:rsidRDefault="000D5818" w:rsidP="00110E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altName w:val="Arial Unicode MS"/>
    <w:charset w:val="00"/>
    <w:family w:val="swiss"/>
    <w:pitch w:val="default"/>
    <w:sig w:usb0="00000001" w:usb1="4000207B" w:usb2="00000000" w:usb3="00000000" w:csb0="2000019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default"/>
    <w:sig w:usb0="00000000" w:usb1="00000000" w:usb2="00000010" w:usb3="00000000" w:csb0="00040000" w:csb1="00000000"/>
  </w:font>
  <w:font w:name="HYShuSongErJ">
    <w:altName w:val="宋体"/>
    <w:charset w:val="86"/>
    <w:family w:val="roma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2233647"/>
    </w:sdtPr>
    <w:sdtContent>
      <w:p w:rsidR="00110ECB" w:rsidRDefault="004252F1">
        <w:pPr>
          <w:pStyle w:val="aa"/>
          <w:jc w:val="center"/>
        </w:pPr>
        <w:r>
          <w:fldChar w:fldCharType="begin"/>
        </w:r>
        <w:r w:rsidR="003649E9">
          <w:instrText>PAGE   \* MERGEFORMAT</w:instrText>
        </w:r>
        <w:r>
          <w:fldChar w:fldCharType="separate"/>
        </w:r>
        <w:r w:rsidR="00AE2166" w:rsidRPr="00AE2166">
          <w:rPr>
            <w:noProof/>
            <w:lang w:val="zh-CN"/>
          </w:rPr>
          <w:t>8</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818" w:rsidRDefault="000D5818" w:rsidP="00110ECB">
      <w:pPr>
        <w:spacing w:line="240" w:lineRule="auto"/>
      </w:pPr>
      <w:r>
        <w:separator/>
      </w:r>
    </w:p>
  </w:footnote>
  <w:footnote w:type="continuationSeparator" w:id="1">
    <w:p w:rsidR="000D5818" w:rsidRDefault="000D5818" w:rsidP="00110EC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64207E"/>
    <w:multiLevelType w:val="singleLevel"/>
    <w:tmpl w:val="FB64207E"/>
    <w:lvl w:ilvl="0">
      <w:start w:val="9"/>
      <w:numFmt w:val="decimal"/>
      <w:suff w:val="nothing"/>
      <w:lvlText w:val="%1）"/>
      <w:lvlJc w:val="left"/>
    </w:lvl>
  </w:abstractNum>
  <w:abstractNum w:abstractNumId="1">
    <w:nsid w:val="09826992"/>
    <w:multiLevelType w:val="multilevel"/>
    <w:tmpl w:val="0982699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6A313110"/>
    <w:multiLevelType w:val="multilevel"/>
    <w:tmpl w:val="6A313110"/>
    <w:lvl w:ilvl="0">
      <w:start w:val="1"/>
      <w:numFmt w:val="decimal"/>
      <w:lvlText w:val="%1)"/>
      <w:lvlJc w:val="left"/>
      <w:pPr>
        <w:ind w:left="820" w:hanging="420"/>
      </w:p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3">
    <w:nsid w:val="79E47887"/>
    <w:multiLevelType w:val="multilevel"/>
    <w:tmpl w:val="79E47887"/>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rPr>
        <w:b w:val="0"/>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2603"/>
    <w:rsid w:val="0000493D"/>
    <w:rsid w:val="0001149E"/>
    <w:rsid w:val="00021140"/>
    <w:rsid w:val="00022387"/>
    <w:rsid w:val="0002245A"/>
    <w:rsid w:val="00022ADB"/>
    <w:rsid w:val="00023698"/>
    <w:rsid w:val="000264A6"/>
    <w:rsid w:val="00027E77"/>
    <w:rsid w:val="000329C7"/>
    <w:rsid w:val="00035DEE"/>
    <w:rsid w:val="0004123B"/>
    <w:rsid w:val="000416D6"/>
    <w:rsid w:val="0004548D"/>
    <w:rsid w:val="00046A88"/>
    <w:rsid w:val="00050297"/>
    <w:rsid w:val="00053CED"/>
    <w:rsid w:val="00055B58"/>
    <w:rsid w:val="00060EEF"/>
    <w:rsid w:val="000629B5"/>
    <w:rsid w:val="00071E89"/>
    <w:rsid w:val="00081AEB"/>
    <w:rsid w:val="00086722"/>
    <w:rsid w:val="000876E0"/>
    <w:rsid w:val="00087D6D"/>
    <w:rsid w:val="000905E8"/>
    <w:rsid w:val="000A069A"/>
    <w:rsid w:val="000A0701"/>
    <w:rsid w:val="000A17EA"/>
    <w:rsid w:val="000A7195"/>
    <w:rsid w:val="000B2410"/>
    <w:rsid w:val="000B5FDD"/>
    <w:rsid w:val="000C38A5"/>
    <w:rsid w:val="000C6ABE"/>
    <w:rsid w:val="000D1688"/>
    <w:rsid w:val="000D1C28"/>
    <w:rsid w:val="000D2419"/>
    <w:rsid w:val="000D5818"/>
    <w:rsid w:val="000D5E0F"/>
    <w:rsid w:val="000D7615"/>
    <w:rsid w:val="000D76FD"/>
    <w:rsid w:val="000E07A0"/>
    <w:rsid w:val="000E4308"/>
    <w:rsid w:val="000E7DB1"/>
    <w:rsid w:val="000F6186"/>
    <w:rsid w:val="000F7E22"/>
    <w:rsid w:val="0010094C"/>
    <w:rsid w:val="001054F0"/>
    <w:rsid w:val="0010572E"/>
    <w:rsid w:val="00106C5B"/>
    <w:rsid w:val="00110DBD"/>
    <w:rsid w:val="00110ECB"/>
    <w:rsid w:val="00111DB8"/>
    <w:rsid w:val="001132F5"/>
    <w:rsid w:val="00115276"/>
    <w:rsid w:val="001158E6"/>
    <w:rsid w:val="00116037"/>
    <w:rsid w:val="001173C6"/>
    <w:rsid w:val="001207AE"/>
    <w:rsid w:val="00120ACF"/>
    <w:rsid w:val="00121005"/>
    <w:rsid w:val="0012157F"/>
    <w:rsid w:val="00123D3A"/>
    <w:rsid w:val="00124C34"/>
    <w:rsid w:val="00131969"/>
    <w:rsid w:val="001330B8"/>
    <w:rsid w:val="00134623"/>
    <w:rsid w:val="00143714"/>
    <w:rsid w:val="00145D02"/>
    <w:rsid w:val="00147557"/>
    <w:rsid w:val="001504CE"/>
    <w:rsid w:val="00153346"/>
    <w:rsid w:val="00153E32"/>
    <w:rsid w:val="0015439C"/>
    <w:rsid w:val="00162CC9"/>
    <w:rsid w:val="00164270"/>
    <w:rsid w:val="00167F9F"/>
    <w:rsid w:val="00171B0E"/>
    <w:rsid w:val="0017256A"/>
    <w:rsid w:val="00172A27"/>
    <w:rsid w:val="00190CD2"/>
    <w:rsid w:val="001942FC"/>
    <w:rsid w:val="00197C75"/>
    <w:rsid w:val="001A03CD"/>
    <w:rsid w:val="001A12AE"/>
    <w:rsid w:val="001A351D"/>
    <w:rsid w:val="001A52BF"/>
    <w:rsid w:val="001A701D"/>
    <w:rsid w:val="001B3E29"/>
    <w:rsid w:val="001B4A2C"/>
    <w:rsid w:val="001B62AA"/>
    <w:rsid w:val="001C1602"/>
    <w:rsid w:val="001C25AE"/>
    <w:rsid w:val="001C4445"/>
    <w:rsid w:val="001C7B9C"/>
    <w:rsid w:val="001D1479"/>
    <w:rsid w:val="001D2341"/>
    <w:rsid w:val="001D4772"/>
    <w:rsid w:val="001D4C32"/>
    <w:rsid w:val="001D5868"/>
    <w:rsid w:val="001D592B"/>
    <w:rsid w:val="001D745B"/>
    <w:rsid w:val="001D77FB"/>
    <w:rsid w:val="001E0156"/>
    <w:rsid w:val="001E33A7"/>
    <w:rsid w:val="001E748B"/>
    <w:rsid w:val="00201C4A"/>
    <w:rsid w:val="00206250"/>
    <w:rsid w:val="002062BE"/>
    <w:rsid w:val="0020655A"/>
    <w:rsid w:val="00210C5E"/>
    <w:rsid w:val="002144BE"/>
    <w:rsid w:val="002217F7"/>
    <w:rsid w:val="002225EB"/>
    <w:rsid w:val="00222B5D"/>
    <w:rsid w:val="00224541"/>
    <w:rsid w:val="0023142B"/>
    <w:rsid w:val="00231975"/>
    <w:rsid w:val="00233E6A"/>
    <w:rsid w:val="00234367"/>
    <w:rsid w:val="00234928"/>
    <w:rsid w:val="0023501A"/>
    <w:rsid w:val="002363E3"/>
    <w:rsid w:val="0024035C"/>
    <w:rsid w:val="00243090"/>
    <w:rsid w:val="00243BD6"/>
    <w:rsid w:val="002455B0"/>
    <w:rsid w:val="00252576"/>
    <w:rsid w:val="002544D7"/>
    <w:rsid w:val="00262175"/>
    <w:rsid w:val="00262671"/>
    <w:rsid w:val="002637C5"/>
    <w:rsid w:val="00266578"/>
    <w:rsid w:val="0026733C"/>
    <w:rsid w:val="00270A36"/>
    <w:rsid w:val="00271D19"/>
    <w:rsid w:val="00273F5A"/>
    <w:rsid w:val="002805F3"/>
    <w:rsid w:val="00282D2D"/>
    <w:rsid w:val="00283331"/>
    <w:rsid w:val="00285287"/>
    <w:rsid w:val="002A090D"/>
    <w:rsid w:val="002B09EE"/>
    <w:rsid w:val="002B19CB"/>
    <w:rsid w:val="002B55D6"/>
    <w:rsid w:val="002B5C2B"/>
    <w:rsid w:val="002B7031"/>
    <w:rsid w:val="002C1D30"/>
    <w:rsid w:val="002C205A"/>
    <w:rsid w:val="002C2179"/>
    <w:rsid w:val="002C4BB3"/>
    <w:rsid w:val="002C6D8B"/>
    <w:rsid w:val="002D25AB"/>
    <w:rsid w:val="002D32F9"/>
    <w:rsid w:val="002D4365"/>
    <w:rsid w:val="002D5343"/>
    <w:rsid w:val="002D7A12"/>
    <w:rsid w:val="002E3C35"/>
    <w:rsid w:val="002E56FF"/>
    <w:rsid w:val="002E5792"/>
    <w:rsid w:val="002E61D8"/>
    <w:rsid w:val="002E68B6"/>
    <w:rsid w:val="002E7010"/>
    <w:rsid w:val="002F0F43"/>
    <w:rsid w:val="002F3556"/>
    <w:rsid w:val="002F3B0E"/>
    <w:rsid w:val="002F44E5"/>
    <w:rsid w:val="002F581E"/>
    <w:rsid w:val="002F5C7E"/>
    <w:rsid w:val="002F78A4"/>
    <w:rsid w:val="003009B1"/>
    <w:rsid w:val="00304345"/>
    <w:rsid w:val="0031037B"/>
    <w:rsid w:val="00313F8E"/>
    <w:rsid w:val="0031528E"/>
    <w:rsid w:val="003212EE"/>
    <w:rsid w:val="00322DF8"/>
    <w:rsid w:val="00323A44"/>
    <w:rsid w:val="00334D14"/>
    <w:rsid w:val="00336291"/>
    <w:rsid w:val="00341A77"/>
    <w:rsid w:val="00342B33"/>
    <w:rsid w:val="00345899"/>
    <w:rsid w:val="00350A6F"/>
    <w:rsid w:val="00350C51"/>
    <w:rsid w:val="00350F6A"/>
    <w:rsid w:val="00356B7D"/>
    <w:rsid w:val="00357219"/>
    <w:rsid w:val="0036008F"/>
    <w:rsid w:val="00360B58"/>
    <w:rsid w:val="0036322E"/>
    <w:rsid w:val="00363ABD"/>
    <w:rsid w:val="0036437D"/>
    <w:rsid w:val="003644A8"/>
    <w:rsid w:val="003649E9"/>
    <w:rsid w:val="00366D38"/>
    <w:rsid w:val="00372BF7"/>
    <w:rsid w:val="00373191"/>
    <w:rsid w:val="00375CED"/>
    <w:rsid w:val="00375D58"/>
    <w:rsid w:val="0037623B"/>
    <w:rsid w:val="00377D5D"/>
    <w:rsid w:val="00380176"/>
    <w:rsid w:val="003807A0"/>
    <w:rsid w:val="00380C7F"/>
    <w:rsid w:val="00382909"/>
    <w:rsid w:val="00383630"/>
    <w:rsid w:val="00390C8D"/>
    <w:rsid w:val="0039520F"/>
    <w:rsid w:val="003A2D82"/>
    <w:rsid w:val="003A492F"/>
    <w:rsid w:val="003A70A9"/>
    <w:rsid w:val="003B01A1"/>
    <w:rsid w:val="003B0855"/>
    <w:rsid w:val="003B0974"/>
    <w:rsid w:val="003B1BBC"/>
    <w:rsid w:val="003B1D49"/>
    <w:rsid w:val="003B20FB"/>
    <w:rsid w:val="003B3019"/>
    <w:rsid w:val="003B3ACC"/>
    <w:rsid w:val="003B416D"/>
    <w:rsid w:val="003B6562"/>
    <w:rsid w:val="003C0C9F"/>
    <w:rsid w:val="003C244B"/>
    <w:rsid w:val="003C6516"/>
    <w:rsid w:val="003C6569"/>
    <w:rsid w:val="003C6B38"/>
    <w:rsid w:val="003C6EAF"/>
    <w:rsid w:val="003C74EF"/>
    <w:rsid w:val="003C7708"/>
    <w:rsid w:val="003C7F7D"/>
    <w:rsid w:val="003D3FDF"/>
    <w:rsid w:val="003D4147"/>
    <w:rsid w:val="003D45BB"/>
    <w:rsid w:val="003E066C"/>
    <w:rsid w:val="003E08C2"/>
    <w:rsid w:val="003E3C23"/>
    <w:rsid w:val="003E6581"/>
    <w:rsid w:val="003F0924"/>
    <w:rsid w:val="003F17BA"/>
    <w:rsid w:val="003F4188"/>
    <w:rsid w:val="003F6437"/>
    <w:rsid w:val="0040045B"/>
    <w:rsid w:val="0040145B"/>
    <w:rsid w:val="004015F3"/>
    <w:rsid w:val="00402CC2"/>
    <w:rsid w:val="00404664"/>
    <w:rsid w:val="00405EA2"/>
    <w:rsid w:val="00407421"/>
    <w:rsid w:val="004126D9"/>
    <w:rsid w:val="00412E10"/>
    <w:rsid w:val="0041490E"/>
    <w:rsid w:val="00416F69"/>
    <w:rsid w:val="004230D3"/>
    <w:rsid w:val="00423A40"/>
    <w:rsid w:val="00424175"/>
    <w:rsid w:val="004252F1"/>
    <w:rsid w:val="0043084E"/>
    <w:rsid w:val="00430D1D"/>
    <w:rsid w:val="00432777"/>
    <w:rsid w:val="00434C69"/>
    <w:rsid w:val="00436A2E"/>
    <w:rsid w:val="00442DAC"/>
    <w:rsid w:val="00443649"/>
    <w:rsid w:val="0044368E"/>
    <w:rsid w:val="0044402E"/>
    <w:rsid w:val="004456D0"/>
    <w:rsid w:val="004501F2"/>
    <w:rsid w:val="0045238F"/>
    <w:rsid w:val="00453D9B"/>
    <w:rsid w:val="00454621"/>
    <w:rsid w:val="0045562F"/>
    <w:rsid w:val="004568DC"/>
    <w:rsid w:val="00457080"/>
    <w:rsid w:val="004612D5"/>
    <w:rsid w:val="00463713"/>
    <w:rsid w:val="00463808"/>
    <w:rsid w:val="00463A05"/>
    <w:rsid w:val="004666F2"/>
    <w:rsid w:val="004676CF"/>
    <w:rsid w:val="004703D3"/>
    <w:rsid w:val="004740E1"/>
    <w:rsid w:val="004747C0"/>
    <w:rsid w:val="00477AE8"/>
    <w:rsid w:val="0048232B"/>
    <w:rsid w:val="00486BFE"/>
    <w:rsid w:val="004912AA"/>
    <w:rsid w:val="00492CDE"/>
    <w:rsid w:val="00493FE0"/>
    <w:rsid w:val="00494E11"/>
    <w:rsid w:val="004969B9"/>
    <w:rsid w:val="00497ED4"/>
    <w:rsid w:val="004A1B2D"/>
    <w:rsid w:val="004A3DE9"/>
    <w:rsid w:val="004B09F3"/>
    <w:rsid w:val="004B1D2E"/>
    <w:rsid w:val="004B3A3E"/>
    <w:rsid w:val="004B4074"/>
    <w:rsid w:val="004B414E"/>
    <w:rsid w:val="004B5C10"/>
    <w:rsid w:val="004C4659"/>
    <w:rsid w:val="004C500A"/>
    <w:rsid w:val="004C5EAC"/>
    <w:rsid w:val="004C6CBD"/>
    <w:rsid w:val="004D191D"/>
    <w:rsid w:val="004D1F54"/>
    <w:rsid w:val="004D214C"/>
    <w:rsid w:val="004D2C98"/>
    <w:rsid w:val="004D2DDE"/>
    <w:rsid w:val="004E44C1"/>
    <w:rsid w:val="004E521A"/>
    <w:rsid w:val="004E5BC1"/>
    <w:rsid w:val="004F1954"/>
    <w:rsid w:val="004F1F96"/>
    <w:rsid w:val="004F698C"/>
    <w:rsid w:val="00500752"/>
    <w:rsid w:val="00500E49"/>
    <w:rsid w:val="005015F4"/>
    <w:rsid w:val="00505462"/>
    <w:rsid w:val="00507604"/>
    <w:rsid w:val="0051143E"/>
    <w:rsid w:val="005125DC"/>
    <w:rsid w:val="00512A72"/>
    <w:rsid w:val="00512CD4"/>
    <w:rsid w:val="00512F36"/>
    <w:rsid w:val="00513264"/>
    <w:rsid w:val="005142D5"/>
    <w:rsid w:val="005146AF"/>
    <w:rsid w:val="005146D4"/>
    <w:rsid w:val="00516473"/>
    <w:rsid w:val="005171AB"/>
    <w:rsid w:val="005172DF"/>
    <w:rsid w:val="0052068B"/>
    <w:rsid w:val="00521B40"/>
    <w:rsid w:val="00522A16"/>
    <w:rsid w:val="00525961"/>
    <w:rsid w:val="00534458"/>
    <w:rsid w:val="005356CE"/>
    <w:rsid w:val="00542772"/>
    <w:rsid w:val="00542971"/>
    <w:rsid w:val="0054360D"/>
    <w:rsid w:val="00545A4B"/>
    <w:rsid w:val="00552364"/>
    <w:rsid w:val="00552DD7"/>
    <w:rsid w:val="00554696"/>
    <w:rsid w:val="00555C82"/>
    <w:rsid w:val="00560089"/>
    <w:rsid w:val="005640B8"/>
    <w:rsid w:val="00577A5E"/>
    <w:rsid w:val="00582851"/>
    <w:rsid w:val="005852D7"/>
    <w:rsid w:val="005853B9"/>
    <w:rsid w:val="00585CB0"/>
    <w:rsid w:val="00592F76"/>
    <w:rsid w:val="00596AB0"/>
    <w:rsid w:val="005975E9"/>
    <w:rsid w:val="005A5373"/>
    <w:rsid w:val="005A5766"/>
    <w:rsid w:val="005A677B"/>
    <w:rsid w:val="005A7EFF"/>
    <w:rsid w:val="005B0FE4"/>
    <w:rsid w:val="005B30F6"/>
    <w:rsid w:val="005B32D2"/>
    <w:rsid w:val="005B5397"/>
    <w:rsid w:val="005B6057"/>
    <w:rsid w:val="005C2681"/>
    <w:rsid w:val="005C3DEC"/>
    <w:rsid w:val="005D692F"/>
    <w:rsid w:val="005D7708"/>
    <w:rsid w:val="005D7837"/>
    <w:rsid w:val="005E2FF5"/>
    <w:rsid w:val="005E442E"/>
    <w:rsid w:val="005E44FC"/>
    <w:rsid w:val="005E791D"/>
    <w:rsid w:val="005F00FC"/>
    <w:rsid w:val="005F21ED"/>
    <w:rsid w:val="005F2B4C"/>
    <w:rsid w:val="005F40AF"/>
    <w:rsid w:val="005F45A8"/>
    <w:rsid w:val="005F5BEF"/>
    <w:rsid w:val="005F6FB7"/>
    <w:rsid w:val="005F7758"/>
    <w:rsid w:val="0060062C"/>
    <w:rsid w:val="00601345"/>
    <w:rsid w:val="00604332"/>
    <w:rsid w:val="006059AF"/>
    <w:rsid w:val="0061022F"/>
    <w:rsid w:val="00611295"/>
    <w:rsid w:val="00611754"/>
    <w:rsid w:val="00620658"/>
    <w:rsid w:val="00621291"/>
    <w:rsid w:val="006231F1"/>
    <w:rsid w:val="0062449F"/>
    <w:rsid w:val="00625801"/>
    <w:rsid w:val="0062675D"/>
    <w:rsid w:val="00631EB8"/>
    <w:rsid w:val="00634CFD"/>
    <w:rsid w:val="00642693"/>
    <w:rsid w:val="006434CA"/>
    <w:rsid w:val="00645760"/>
    <w:rsid w:val="00647351"/>
    <w:rsid w:val="00656129"/>
    <w:rsid w:val="00656E3F"/>
    <w:rsid w:val="006600C3"/>
    <w:rsid w:val="006625CB"/>
    <w:rsid w:val="00662987"/>
    <w:rsid w:val="0066336B"/>
    <w:rsid w:val="00663C10"/>
    <w:rsid w:val="00667C79"/>
    <w:rsid w:val="006720DE"/>
    <w:rsid w:val="00672B41"/>
    <w:rsid w:val="00677A6F"/>
    <w:rsid w:val="00680D0E"/>
    <w:rsid w:val="00683D51"/>
    <w:rsid w:val="006876AA"/>
    <w:rsid w:val="00692683"/>
    <w:rsid w:val="00693BF1"/>
    <w:rsid w:val="006B51B5"/>
    <w:rsid w:val="006B5AA3"/>
    <w:rsid w:val="006B5CA7"/>
    <w:rsid w:val="006B5E3B"/>
    <w:rsid w:val="006B7D91"/>
    <w:rsid w:val="006C0EDA"/>
    <w:rsid w:val="006C384C"/>
    <w:rsid w:val="006C46CD"/>
    <w:rsid w:val="006C6C6E"/>
    <w:rsid w:val="006D7614"/>
    <w:rsid w:val="006E7DDF"/>
    <w:rsid w:val="006F39FF"/>
    <w:rsid w:val="006F6214"/>
    <w:rsid w:val="006F7F20"/>
    <w:rsid w:val="00700182"/>
    <w:rsid w:val="00701BFA"/>
    <w:rsid w:val="0070265B"/>
    <w:rsid w:val="007034D7"/>
    <w:rsid w:val="00703825"/>
    <w:rsid w:val="00705B8C"/>
    <w:rsid w:val="007062B8"/>
    <w:rsid w:val="007071D8"/>
    <w:rsid w:val="0071110B"/>
    <w:rsid w:val="00712334"/>
    <w:rsid w:val="00714403"/>
    <w:rsid w:val="00717206"/>
    <w:rsid w:val="00720490"/>
    <w:rsid w:val="00722F44"/>
    <w:rsid w:val="00725578"/>
    <w:rsid w:val="0072610D"/>
    <w:rsid w:val="00726B82"/>
    <w:rsid w:val="007305F0"/>
    <w:rsid w:val="00730F4C"/>
    <w:rsid w:val="00731481"/>
    <w:rsid w:val="007352B5"/>
    <w:rsid w:val="0073571F"/>
    <w:rsid w:val="00735724"/>
    <w:rsid w:val="00737568"/>
    <w:rsid w:val="00737A6B"/>
    <w:rsid w:val="007419C9"/>
    <w:rsid w:val="00744152"/>
    <w:rsid w:val="00745012"/>
    <w:rsid w:val="0074686D"/>
    <w:rsid w:val="00747953"/>
    <w:rsid w:val="007506E1"/>
    <w:rsid w:val="00750FBA"/>
    <w:rsid w:val="0075113B"/>
    <w:rsid w:val="00751E78"/>
    <w:rsid w:val="00751F1E"/>
    <w:rsid w:val="00753396"/>
    <w:rsid w:val="00754500"/>
    <w:rsid w:val="00755887"/>
    <w:rsid w:val="00755F76"/>
    <w:rsid w:val="0075622F"/>
    <w:rsid w:val="00761A64"/>
    <w:rsid w:val="00762AA5"/>
    <w:rsid w:val="00764C35"/>
    <w:rsid w:val="0076709A"/>
    <w:rsid w:val="00770F15"/>
    <w:rsid w:val="00780DB1"/>
    <w:rsid w:val="00784D60"/>
    <w:rsid w:val="0079628E"/>
    <w:rsid w:val="0079630C"/>
    <w:rsid w:val="007A0571"/>
    <w:rsid w:val="007A42F1"/>
    <w:rsid w:val="007A6428"/>
    <w:rsid w:val="007A77E3"/>
    <w:rsid w:val="007B0960"/>
    <w:rsid w:val="007B165A"/>
    <w:rsid w:val="007B28DC"/>
    <w:rsid w:val="007B40AA"/>
    <w:rsid w:val="007B63F2"/>
    <w:rsid w:val="007B6FFD"/>
    <w:rsid w:val="007C26EB"/>
    <w:rsid w:val="007C4436"/>
    <w:rsid w:val="007C4935"/>
    <w:rsid w:val="007D2A94"/>
    <w:rsid w:val="007D6FAE"/>
    <w:rsid w:val="007D76FD"/>
    <w:rsid w:val="007E3AA7"/>
    <w:rsid w:val="007E59DA"/>
    <w:rsid w:val="007E63D9"/>
    <w:rsid w:val="007F6A8A"/>
    <w:rsid w:val="00800D69"/>
    <w:rsid w:val="00802C6E"/>
    <w:rsid w:val="0080329B"/>
    <w:rsid w:val="00804A78"/>
    <w:rsid w:val="00804E5C"/>
    <w:rsid w:val="00807EB8"/>
    <w:rsid w:val="00810D4B"/>
    <w:rsid w:val="008118F2"/>
    <w:rsid w:val="00812D6F"/>
    <w:rsid w:val="00816182"/>
    <w:rsid w:val="00816B99"/>
    <w:rsid w:val="00817984"/>
    <w:rsid w:val="008212F7"/>
    <w:rsid w:val="0082353B"/>
    <w:rsid w:val="0082672F"/>
    <w:rsid w:val="00827329"/>
    <w:rsid w:val="0083041C"/>
    <w:rsid w:val="00835A31"/>
    <w:rsid w:val="00836398"/>
    <w:rsid w:val="00840A39"/>
    <w:rsid w:val="008413B2"/>
    <w:rsid w:val="00846BE8"/>
    <w:rsid w:val="008472BD"/>
    <w:rsid w:val="00847741"/>
    <w:rsid w:val="008477EA"/>
    <w:rsid w:val="00847F66"/>
    <w:rsid w:val="00853F05"/>
    <w:rsid w:val="008573A8"/>
    <w:rsid w:val="00862ED0"/>
    <w:rsid w:val="0086717E"/>
    <w:rsid w:val="00867EBB"/>
    <w:rsid w:val="00870B71"/>
    <w:rsid w:val="00876D70"/>
    <w:rsid w:val="00877BDC"/>
    <w:rsid w:val="0088371C"/>
    <w:rsid w:val="00884C59"/>
    <w:rsid w:val="008853C7"/>
    <w:rsid w:val="00893509"/>
    <w:rsid w:val="00894643"/>
    <w:rsid w:val="00894959"/>
    <w:rsid w:val="00896DB0"/>
    <w:rsid w:val="00897BB7"/>
    <w:rsid w:val="008A018C"/>
    <w:rsid w:val="008A0FA3"/>
    <w:rsid w:val="008A5671"/>
    <w:rsid w:val="008A5B13"/>
    <w:rsid w:val="008A6079"/>
    <w:rsid w:val="008A6DFA"/>
    <w:rsid w:val="008B336D"/>
    <w:rsid w:val="008B4425"/>
    <w:rsid w:val="008C13C7"/>
    <w:rsid w:val="008C2720"/>
    <w:rsid w:val="008C2ADF"/>
    <w:rsid w:val="008D0687"/>
    <w:rsid w:val="008D1082"/>
    <w:rsid w:val="008D656C"/>
    <w:rsid w:val="008D7247"/>
    <w:rsid w:val="008E1B4B"/>
    <w:rsid w:val="008E3CA6"/>
    <w:rsid w:val="008E4D61"/>
    <w:rsid w:val="008E65C9"/>
    <w:rsid w:val="008F262D"/>
    <w:rsid w:val="008F4289"/>
    <w:rsid w:val="008F6FFE"/>
    <w:rsid w:val="008F7579"/>
    <w:rsid w:val="00901A51"/>
    <w:rsid w:val="009022E0"/>
    <w:rsid w:val="00903082"/>
    <w:rsid w:val="00906FD3"/>
    <w:rsid w:val="00910E89"/>
    <w:rsid w:val="0091457D"/>
    <w:rsid w:val="00914AFB"/>
    <w:rsid w:val="009164D8"/>
    <w:rsid w:val="00916725"/>
    <w:rsid w:val="00921029"/>
    <w:rsid w:val="00921AC5"/>
    <w:rsid w:val="00922F8B"/>
    <w:rsid w:val="0092311E"/>
    <w:rsid w:val="00924D43"/>
    <w:rsid w:val="00925B3B"/>
    <w:rsid w:val="00925C98"/>
    <w:rsid w:val="00936C59"/>
    <w:rsid w:val="00937BB8"/>
    <w:rsid w:val="009402F1"/>
    <w:rsid w:val="00940899"/>
    <w:rsid w:val="0094258D"/>
    <w:rsid w:val="009426DB"/>
    <w:rsid w:val="00946D33"/>
    <w:rsid w:val="00947015"/>
    <w:rsid w:val="0095161A"/>
    <w:rsid w:val="00952448"/>
    <w:rsid w:val="009533F5"/>
    <w:rsid w:val="00953E73"/>
    <w:rsid w:val="00955D3B"/>
    <w:rsid w:val="00960B16"/>
    <w:rsid w:val="00960EB2"/>
    <w:rsid w:val="00961A67"/>
    <w:rsid w:val="009671DD"/>
    <w:rsid w:val="00972105"/>
    <w:rsid w:val="00972A7A"/>
    <w:rsid w:val="00985791"/>
    <w:rsid w:val="00986651"/>
    <w:rsid w:val="0099261E"/>
    <w:rsid w:val="00992B9D"/>
    <w:rsid w:val="00992BAC"/>
    <w:rsid w:val="009948A6"/>
    <w:rsid w:val="00996DDD"/>
    <w:rsid w:val="009A0C91"/>
    <w:rsid w:val="009A747A"/>
    <w:rsid w:val="009C2F1D"/>
    <w:rsid w:val="009C3D3A"/>
    <w:rsid w:val="009C6D9D"/>
    <w:rsid w:val="009C72BC"/>
    <w:rsid w:val="009D28A1"/>
    <w:rsid w:val="009D3999"/>
    <w:rsid w:val="009E0B7A"/>
    <w:rsid w:val="009E1F48"/>
    <w:rsid w:val="009E374B"/>
    <w:rsid w:val="009E631B"/>
    <w:rsid w:val="009E72A3"/>
    <w:rsid w:val="009F178B"/>
    <w:rsid w:val="009F2343"/>
    <w:rsid w:val="009F29DF"/>
    <w:rsid w:val="009F40A7"/>
    <w:rsid w:val="009F62DB"/>
    <w:rsid w:val="009F7C05"/>
    <w:rsid w:val="00A004AF"/>
    <w:rsid w:val="00A04B2C"/>
    <w:rsid w:val="00A12CCC"/>
    <w:rsid w:val="00A12E6E"/>
    <w:rsid w:val="00A13741"/>
    <w:rsid w:val="00A23939"/>
    <w:rsid w:val="00A2403B"/>
    <w:rsid w:val="00A3061F"/>
    <w:rsid w:val="00A31D27"/>
    <w:rsid w:val="00A3231B"/>
    <w:rsid w:val="00A32E95"/>
    <w:rsid w:val="00A343FE"/>
    <w:rsid w:val="00A35CEE"/>
    <w:rsid w:val="00A41068"/>
    <w:rsid w:val="00A4270A"/>
    <w:rsid w:val="00A44DD1"/>
    <w:rsid w:val="00A44E41"/>
    <w:rsid w:val="00A52998"/>
    <w:rsid w:val="00A529DF"/>
    <w:rsid w:val="00A53157"/>
    <w:rsid w:val="00A55EA5"/>
    <w:rsid w:val="00A6033B"/>
    <w:rsid w:val="00A60EF1"/>
    <w:rsid w:val="00A61951"/>
    <w:rsid w:val="00A6386D"/>
    <w:rsid w:val="00A700CB"/>
    <w:rsid w:val="00A711A8"/>
    <w:rsid w:val="00A717D8"/>
    <w:rsid w:val="00A72058"/>
    <w:rsid w:val="00A720CD"/>
    <w:rsid w:val="00A72788"/>
    <w:rsid w:val="00A7279F"/>
    <w:rsid w:val="00A74567"/>
    <w:rsid w:val="00A7670E"/>
    <w:rsid w:val="00A80995"/>
    <w:rsid w:val="00A813CB"/>
    <w:rsid w:val="00A8191D"/>
    <w:rsid w:val="00A81A5F"/>
    <w:rsid w:val="00A846F8"/>
    <w:rsid w:val="00A8705F"/>
    <w:rsid w:val="00A90B4F"/>
    <w:rsid w:val="00A91A90"/>
    <w:rsid w:val="00A92062"/>
    <w:rsid w:val="00A935F8"/>
    <w:rsid w:val="00A9563B"/>
    <w:rsid w:val="00A95796"/>
    <w:rsid w:val="00A97F92"/>
    <w:rsid w:val="00AA06F0"/>
    <w:rsid w:val="00AB0567"/>
    <w:rsid w:val="00AB143D"/>
    <w:rsid w:val="00AB2DC1"/>
    <w:rsid w:val="00AB395A"/>
    <w:rsid w:val="00AB4421"/>
    <w:rsid w:val="00AB52EA"/>
    <w:rsid w:val="00AB62E3"/>
    <w:rsid w:val="00AC49CA"/>
    <w:rsid w:val="00AC53FF"/>
    <w:rsid w:val="00AC6AA3"/>
    <w:rsid w:val="00AD2C77"/>
    <w:rsid w:val="00AD6EC2"/>
    <w:rsid w:val="00AE0DE2"/>
    <w:rsid w:val="00AE2166"/>
    <w:rsid w:val="00AE2A59"/>
    <w:rsid w:val="00AE3D03"/>
    <w:rsid w:val="00AE597E"/>
    <w:rsid w:val="00AE6655"/>
    <w:rsid w:val="00AF0AB7"/>
    <w:rsid w:val="00AF129E"/>
    <w:rsid w:val="00AF1B6C"/>
    <w:rsid w:val="00AF2C64"/>
    <w:rsid w:val="00AF7B6C"/>
    <w:rsid w:val="00B05056"/>
    <w:rsid w:val="00B1638B"/>
    <w:rsid w:val="00B226A3"/>
    <w:rsid w:val="00B22D51"/>
    <w:rsid w:val="00B250DD"/>
    <w:rsid w:val="00B2516B"/>
    <w:rsid w:val="00B25229"/>
    <w:rsid w:val="00B26D11"/>
    <w:rsid w:val="00B2728C"/>
    <w:rsid w:val="00B31585"/>
    <w:rsid w:val="00B358E0"/>
    <w:rsid w:val="00B36422"/>
    <w:rsid w:val="00B46ADF"/>
    <w:rsid w:val="00B53EEB"/>
    <w:rsid w:val="00B56D3B"/>
    <w:rsid w:val="00B57C06"/>
    <w:rsid w:val="00B60119"/>
    <w:rsid w:val="00B60CD1"/>
    <w:rsid w:val="00B63E5E"/>
    <w:rsid w:val="00B677E6"/>
    <w:rsid w:val="00B7187D"/>
    <w:rsid w:val="00B71EDD"/>
    <w:rsid w:val="00B744D2"/>
    <w:rsid w:val="00B76486"/>
    <w:rsid w:val="00B8174F"/>
    <w:rsid w:val="00B81875"/>
    <w:rsid w:val="00B824AC"/>
    <w:rsid w:val="00B83587"/>
    <w:rsid w:val="00B84C39"/>
    <w:rsid w:val="00B85A76"/>
    <w:rsid w:val="00B90A7C"/>
    <w:rsid w:val="00B94E22"/>
    <w:rsid w:val="00BA2F2D"/>
    <w:rsid w:val="00BA38EC"/>
    <w:rsid w:val="00BA3D5D"/>
    <w:rsid w:val="00BA5778"/>
    <w:rsid w:val="00BA5F60"/>
    <w:rsid w:val="00BA6EC2"/>
    <w:rsid w:val="00BA75AC"/>
    <w:rsid w:val="00BA7DB2"/>
    <w:rsid w:val="00BB289A"/>
    <w:rsid w:val="00BB3C52"/>
    <w:rsid w:val="00BB3EF1"/>
    <w:rsid w:val="00BC2422"/>
    <w:rsid w:val="00BC3B22"/>
    <w:rsid w:val="00BC453C"/>
    <w:rsid w:val="00BC57FE"/>
    <w:rsid w:val="00BC5A66"/>
    <w:rsid w:val="00BC7CC3"/>
    <w:rsid w:val="00BD61E0"/>
    <w:rsid w:val="00BD65A4"/>
    <w:rsid w:val="00BE1D81"/>
    <w:rsid w:val="00BE46C2"/>
    <w:rsid w:val="00BE5CCB"/>
    <w:rsid w:val="00BF052D"/>
    <w:rsid w:val="00BF1315"/>
    <w:rsid w:val="00C03802"/>
    <w:rsid w:val="00C03ABA"/>
    <w:rsid w:val="00C11681"/>
    <w:rsid w:val="00C12E0C"/>
    <w:rsid w:val="00C1729A"/>
    <w:rsid w:val="00C2003C"/>
    <w:rsid w:val="00C219C3"/>
    <w:rsid w:val="00C2285E"/>
    <w:rsid w:val="00C31EF5"/>
    <w:rsid w:val="00C34E01"/>
    <w:rsid w:val="00C35B8F"/>
    <w:rsid w:val="00C42847"/>
    <w:rsid w:val="00C53A5F"/>
    <w:rsid w:val="00C54574"/>
    <w:rsid w:val="00C57055"/>
    <w:rsid w:val="00C570D7"/>
    <w:rsid w:val="00C610B5"/>
    <w:rsid w:val="00C73436"/>
    <w:rsid w:val="00C74CF0"/>
    <w:rsid w:val="00C76150"/>
    <w:rsid w:val="00C80C72"/>
    <w:rsid w:val="00C83242"/>
    <w:rsid w:val="00C86E5E"/>
    <w:rsid w:val="00C91C2C"/>
    <w:rsid w:val="00C947C1"/>
    <w:rsid w:val="00C970AF"/>
    <w:rsid w:val="00CA4AFF"/>
    <w:rsid w:val="00CA5782"/>
    <w:rsid w:val="00CA7EAA"/>
    <w:rsid w:val="00CB6842"/>
    <w:rsid w:val="00CB684C"/>
    <w:rsid w:val="00CB7A89"/>
    <w:rsid w:val="00CC28AC"/>
    <w:rsid w:val="00CC3F5B"/>
    <w:rsid w:val="00CC670B"/>
    <w:rsid w:val="00CD1400"/>
    <w:rsid w:val="00CD1428"/>
    <w:rsid w:val="00CD48C6"/>
    <w:rsid w:val="00CD4F9F"/>
    <w:rsid w:val="00CD502B"/>
    <w:rsid w:val="00CD5395"/>
    <w:rsid w:val="00CE27E6"/>
    <w:rsid w:val="00CE6AA5"/>
    <w:rsid w:val="00CE7E6A"/>
    <w:rsid w:val="00CF0D5A"/>
    <w:rsid w:val="00CF221E"/>
    <w:rsid w:val="00CF6A18"/>
    <w:rsid w:val="00CF7918"/>
    <w:rsid w:val="00D01E24"/>
    <w:rsid w:val="00D107D2"/>
    <w:rsid w:val="00D1334E"/>
    <w:rsid w:val="00D15352"/>
    <w:rsid w:val="00D160A0"/>
    <w:rsid w:val="00D2083C"/>
    <w:rsid w:val="00D22629"/>
    <w:rsid w:val="00D22687"/>
    <w:rsid w:val="00D266D0"/>
    <w:rsid w:val="00D30051"/>
    <w:rsid w:val="00D30656"/>
    <w:rsid w:val="00D31A2D"/>
    <w:rsid w:val="00D33E4F"/>
    <w:rsid w:val="00D35156"/>
    <w:rsid w:val="00D40471"/>
    <w:rsid w:val="00D41B5B"/>
    <w:rsid w:val="00D41CF3"/>
    <w:rsid w:val="00D423EE"/>
    <w:rsid w:val="00D4262A"/>
    <w:rsid w:val="00D4299D"/>
    <w:rsid w:val="00D43192"/>
    <w:rsid w:val="00D434A4"/>
    <w:rsid w:val="00D47632"/>
    <w:rsid w:val="00D50AFE"/>
    <w:rsid w:val="00D51A8E"/>
    <w:rsid w:val="00D53075"/>
    <w:rsid w:val="00D5397E"/>
    <w:rsid w:val="00D54442"/>
    <w:rsid w:val="00D55AF9"/>
    <w:rsid w:val="00D571CA"/>
    <w:rsid w:val="00D606E3"/>
    <w:rsid w:val="00D611AB"/>
    <w:rsid w:val="00D73200"/>
    <w:rsid w:val="00D7325D"/>
    <w:rsid w:val="00D758B9"/>
    <w:rsid w:val="00D764D1"/>
    <w:rsid w:val="00D809F5"/>
    <w:rsid w:val="00D812C4"/>
    <w:rsid w:val="00D82EFE"/>
    <w:rsid w:val="00D85152"/>
    <w:rsid w:val="00D86B18"/>
    <w:rsid w:val="00D87973"/>
    <w:rsid w:val="00D9142D"/>
    <w:rsid w:val="00D97F10"/>
    <w:rsid w:val="00DA03C7"/>
    <w:rsid w:val="00DA04BD"/>
    <w:rsid w:val="00DA0B6A"/>
    <w:rsid w:val="00DA5396"/>
    <w:rsid w:val="00DA63A4"/>
    <w:rsid w:val="00DB47F8"/>
    <w:rsid w:val="00DC3381"/>
    <w:rsid w:val="00DC5EE8"/>
    <w:rsid w:val="00DC6A9A"/>
    <w:rsid w:val="00DC6DE3"/>
    <w:rsid w:val="00DC7FC8"/>
    <w:rsid w:val="00DD064F"/>
    <w:rsid w:val="00DD16EF"/>
    <w:rsid w:val="00DD36CF"/>
    <w:rsid w:val="00DD66BD"/>
    <w:rsid w:val="00DD7833"/>
    <w:rsid w:val="00DE2996"/>
    <w:rsid w:val="00DE47FD"/>
    <w:rsid w:val="00DE5DD6"/>
    <w:rsid w:val="00DF4777"/>
    <w:rsid w:val="00DF7CF4"/>
    <w:rsid w:val="00E018EA"/>
    <w:rsid w:val="00E04570"/>
    <w:rsid w:val="00E0524D"/>
    <w:rsid w:val="00E05394"/>
    <w:rsid w:val="00E0642A"/>
    <w:rsid w:val="00E064E1"/>
    <w:rsid w:val="00E120F4"/>
    <w:rsid w:val="00E124A4"/>
    <w:rsid w:val="00E13DF5"/>
    <w:rsid w:val="00E16349"/>
    <w:rsid w:val="00E1796A"/>
    <w:rsid w:val="00E2393F"/>
    <w:rsid w:val="00E252A0"/>
    <w:rsid w:val="00E26B27"/>
    <w:rsid w:val="00E31030"/>
    <w:rsid w:val="00E334EF"/>
    <w:rsid w:val="00E345F3"/>
    <w:rsid w:val="00E349EB"/>
    <w:rsid w:val="00E36F33"/>
    <w:rsid w:val="00E45BDE"/>
    <w:rsid w:val="00E52F93"/>
    <w:rsid w:val="00E53619"/>
    <w:rsid w:val="00E540B9"/>
    <w:rsid w:val="00E573B4"/>
    <w:rsid w:val="00E61378"/>
    <w:rsid w:val="00E61E04"/>
    <w:rsid w:val="00E62420"/>
    <w:rsid w:val="00E65708"/>
    <w:rsid w:val="00E6646C"/>
    <w:rsid w:val="00E669A3"/>
    <w:rsid w:val="00E66CCB"/>
    <w:rsid w:val="00E7414F"/>
    <w:rsid w:val="00E757B3"/>
    <w:rsid w:val="00E83BD0"/>
    <w:rsid w:val="00E85B35"/>
    <w:rsid w:val="00E87B9A"/>
    <w:rsid w:val="00E90399"/>
    <w:rsid w:val="00E93050"/>
    <w:rsid w:val="00E93A59"/>
    <w:rsid w:val="00E94371"/>
    <w:rsid w:val="00E95EE8"/>
    <w:rsid w:val="00E963E3"/>
    <w:rsid w:val="00E976F2"/>
    <w:rsid w:val="00E97E08"/>
    <w:rsid w:val="00EA086D"/>
    <w:rsid w:val="00EA2F92"/>
    <w:rsid w:val="00EA35D4"/>
    <w:rsid w:val="00EA35F8"/>
    <w:rsid w:val="00EA4A68"/>
    <w:rsid w:val="00EA4BB9"/>
    <w:rsid w:val="00EA4DBA"/>
    <w:rsid w:val="00EA57EC"/>
    <w:rsid w:val="00EA5F53"/>
    <w:rsid w:val="00EA77F4"/>
    <w:rsid w:val="00EB1C33"/>
    <w:rsid w:val="00EB252E"/>
    <w:rsid w:val="00EB5F54"/>
    <w:rsid w:val="00EC0BDB"/>
    <w:rsid w:val="00EC247F"/>
    <w:rsid w:val="00EC24C4"/>
    <w:rsid w:val="00EC5CAC"/>
    <w:rsid w:val="00EC7EFE"/>
    <w:rsid w:val="00ED2293"/>
    <w:rsid w:val="00ED37F7"/>
    <w:rsid w:val="00ED5D46"/>
    <w:rsid w:val="00ED768C"/>
    <w:rsid w:val="00ED7B94"/>
    <w:rsid w:val="00ED7C43"/>
    <w:rsid w:val="00ED7EA3"/>
    <w:rsid w:val="00EE32A6"/>
    <w:rsid w:val="00EE4209"/>
    <w:rsid w:val="00EE4B9B"/>
    <w:rsid w:val="00EE734D"/>
    <w:rsid w:val="00EF11ED"/>
    <w:rsid w:val="00EF2F64"/>
    <w:rsid w:val="00EF3F6B"/>
    <w:rsid w:val="00F007FC"/>
    <w:rsid w:val="00F00938"/>
    <w:rsid w:val="00F00E9F"/>
    <w:rsid w:val="00F0139D"/>
    <w:rsid w:val="00F027F4"/>
    <w:rsid w:val="00F07341"/>
    <w:rsid w:val="00F10D1F"/>
    <w:rsid w:val="00F151B9"/>
    <w:rsid w:val="00F16A51"/>
    <w:rsid w:val="00F205CE"/>
    <w:rsid w:val="00F23A64"/>
    <w:rsid w:val="00F300AA"/>
    <w:rsid w:val="00F30823"/>
    <w:rsid w:val="00F3604D"/>
    <w:rsid w:val="00F37A09"/>
    <w:rsid w:val="00F402AC"/>
    <w:rsid w:val="00F43A2B"/>
    <w:rsid w:val="00F443DC"/>
    <w:rsid w:val="00F55A30"/>
    <w:rsid w:val="00F5631B"/>
    <w:rsid w:val="00F57194"/>
    <w:rsid w:val="00F57906"/>
    <w:rsid w:val="00F6346F"/>
    <w:rsid w:val="00F644ED"/>
    <w:rsid w:val="00F70A35"/>
    <w:rsid w:val="00F72810"/>
    <w:rsid w:val="00F757F0"/>
    <w:rsid w:val="00F7711F"/>
    <w:rsid w:val="00F83F3F"/>
    <w:rsid w:val="00F8459A"/>
    <w:rsid w:val="00F848DF"/>
    <w:rsid w:val="00F850CA"/>
    <w:rsid w:val="00F861C5"/>
    <w:rsid w:val="00F867F6"/>
    <w:rsid w:val="00F91239"/>
    <w:rsid w:val="00F97E7F"/>
    <w:rsid w:val="00FA1F5C"/>
    <w:rsid w:val="00FA5459"/>
    <w:rsid w:val="00FA6BDF"/>
    <w:rsid w:val="00FB1B10"/>
    <w:rsid w:val="00FB2023"/>
    <w:rsid w:val="00FB2214"/>
    <w:rsid w:val="00FB3995"/>
    <w:rsid w:val="00FB795A"/>
    <w:rsid w:val="00FC1418"/>
    <w:rsid w:val="00FC1649"/>
    <w:rsid w:val="00FC1C07"/>
    <w:rsid w:val="00FC59F5"/>
    <w:rsid w:val="00FC5FD5"/>
    <w:rsid w:val="00FD347B"/>
    <w:rsid w:val="00FD3938"/>
    <w:rsid w:val="00FD3EF4"/>
    <w:rsid w:val="00FD59F3"/>
    <w:rsid w:val="00FD6E0D"/>
    <w:rsid w:val="00FE24CC"/>
    <w:rsid w:val="00FE4305"/>
    <w:rsid w:val="00FF324C"/>
    <w:rsid w:val="00FF4AC4"/>
    <w:rsid w:val="00FF7555"/>
    <w:rsid w:val="011A7F45"/>
    <w:rsid w:val="01536611"/>
    <w:rsid w:val="01AF202E"/>
    <w:rsid w:val="022856FE"/>
    <w:rsid w:val="03A52D5E"/>
    <w:rsid w:val="03BE5294"/>
    <w:rsid w:val="03D06A78"/>
    <w:rsid w:val="03E73241"/>
    <w:rsid w:val="047E4325"/>
    <w:rsid w:val="04F4685A"/>
    <w:rsid w:val="050A19B2"/>
    <w:rsid w:val="051666F2"/>
    <w:rsid w:val="06063889"/>
    <w:rsid w:val="06490119"/>
    <w:rsid w:val="074947F8"/>
    <w:rsid w:val="07BE6CDF"/>
    <w:rsid w:val="07CB346C"/>
    <w:rsid w:val="08181A8A"/>
    <w:rsid w:val="08282467"/>
    <w:rsid w:val="08E5197F"/>
    <w:rsid w:val="09051C20"/>
    <w:rsid w:val="090C00FB"/>
    <w:rsid w:val="0920203E"/>
    <w:rsid w:val="092D58A6"/>
    <w:rsid w:val="09365BDE"/>
    <w:rsid w:val="09B229D0"/>
    <w:rsid w:val="09BF2903"/>
    <w:rsid w:val="0A7411A1"/>
    <w:rsid w:val="0AE907C3"/>
    <w:rsid w:val="0B056CF7"/>
    <w:rsid w:val="0B17445B"/>
    <w:rsid w:val="0B215028"/>
    <w:rsid w:val="0B283594"/>
    <w:rsid w:val="0B9F0E43"/>
    <w:rsid w:val="0C8901DA"/>
    <w:rsid w:val="0C8E6BB7"/>
    <w:rsid w:val="0CC57845"/>
    <w:rsid w:val="0D6F507E"/>
    <w:rsid w:val="0DFB5161"/>
    <w:rsid w:val="0E453933"/>
    <w:rsid w:val="0E8839EC"/>
    <w:rsid w:val="0E9E152B"/>
    <w:rsid w:val="0EA5438E"/>
    <w:rsid w:val="0EA7612E"/>
    <w:rsid w:val="0EAE5830"/>
    <w:rsid w:val="0F372551"/>
    <w:rsid w:val="0F810BB5"/>
    <w:rsid w:val="0F860ED5"/>
    <w:rsid w:val="0FF655AB"/>
    <w:rsid w:val="11004B56"/>
    <w:rsid w:val="113449E3"/>
    <w:rsid w:val="1156324D"/>
    <w:rsid w:val="12A93A31"/>
    <w:rsid w:val="130B3A1D"/>
    <w:rsid w:val="1375198B"/>
    <w:rsid w:val="139B7BE0"/>
    <w:rsid w:val="145B1C39"/>
    <w:rsid w:val="146F1DB3"/>
    <w:rsid w:val="15E36D0E"/>
    <w:rsid w:val="15E92E7C"/>
    <w:rsid w:val="174C08E6"/>
    <w:rsid w:val="188D40A8"/>
    <w:rsid w:val="19186916"/>
    <w:rsid w:val="19325F4B"/>
    <w:rsid w:val="19365BB5"/>
    <w:rsid w:val="19C236A0"/>
    <w:rsid w:val="19E13013"/>
    <w:rsid w:val="1A14660A"/>
    <w:rsid w:val="1A2C20E5"/>
    <w:rsid w:val="1AD3718B"/>
    <w:rsid w:val="1B6E1A80"/>
    <w:rsid w:val="1BB23C02"/>
    <w:rsid w:val="1BC04C92"/>
    <w:rsid w:val="1BC83CEC"/>
    <w:rsid w:val="1C1E2AAF"/>
    <w:rsid w:val="1C7020B7"/>
    <w:rsid w:val="1CA13724"/>
    <w:rsid w:val="1CF21561"/>
    <w:rsid w:val="1CF71146"/>
    <w:rsid w:val="1D971F9E"/>
    <w:rsid w:val="1F0D366C"/>
    <w:rsid w:val="1F2F70DA"/>
    <w:rsid w:val="1FFD5D65"/>
    <w:rsid w:val="20D612C6"/>
    <w:rsid w:val="20F44412"/>
    <w:rsid w:val="2109751C"/>
    <w:rsid w:val="211417F8"/>
    <w:rsid w:val="211661E5"/>
    <w:rsid w:val="216C09DF"/>
    <w:rsid w:val="219E4B3C"/>
    <w:rsid w:val="21F55E06"/>
    <w:rsid w:val="224034C2"/>
    <w:rsid w:val="233704BA"/>
    <w:rsid w:val="23AD2AC0"/>
    <w:rsid w:val="23D953D9"/>
    <w:rsid w:val="23F06EE5"/>
    <w:rsid w:val="23FC7F54"/>
    <w:rsid w:val="24410BB0"/>
    <w:rsid w:val="247B6C0D"/>
    <w:rsid w:val="24F44835"/>
    <w:rsid w:val="25977C19"/>
    <w:rsid w:val="25B7442B"/>
    <w:rsid w:val="25E75314"/>
    <w:rsid w:val="26DE2228"/>
    <w:rsid w:val="270613F2"/>
    <w:rsid w:val="276D01F6"/>
    <w:rsid w:val="27AC3612"/>
    <w:rsid w:val="27FD1FE5"/>
    <w:rsid w:val="28191FBC"/>
    <w:rsid w:val="28B351AD"/>
    <w:rsid w:val="28EA581C"/>
    <w:rsid w:val="28EB4649"/>
    <w:rsid w:val="2902544A"/>
    <w:rsid w:val="293C5F63"/>
    <w:rsid w:val="299C3013"/>
    <w:rsid w:val="29D11A45"/>
    <w:rsid w:val="2A176ACC"/>
    <w:rsid w:val="2A72794F"/>
    <w:rsid w:val="2AC20E03"/>
    <w:rsid w:val="2AF31FEF"/>
    <w:rsid w:val="2B2D0471"/>
    <w:rsid w:val="2B7116D3"/>
    <w:rsid w:val="2B844767"/>
    <w:rsid w:val="2CCD45A6"/>
    <w:rsid w:val="2CEA26A0"/>
    <w:rsid w:val="2CFC1BE7"/>
    <w:rsid w:val="2D060976"/>
    <w:rsid w:val="2D2B2947"/>
    <w:rsid w:val="2DB11506"/>
    <w:rsid w:val="2DED5466"/>
    <w:rsid w:val="2FC82F4A"/>
    <w:rsid w:val="31517B02"/>
    <w:rsid w:val="31704212"/>
    <w:rsid w:val="319E620A"/>
    <w:rsid w:val="31E85B6E"/>
    <w:rsid w:val="32867CEB"/>
    <w:rsid w:val="3301350B"/>
    <w:rsid w:val="33524693"/>
    <w:rsid w:val="3492351C"/>
    <w:rsid w:val="34AC3C81"/>
    <w:rsid w:val="357C4BE2"/>
    <w:rsid w:val="3585710E"/>
    <w:rsid w:val="36073AF6"/>
    <w:rsid w:val="36297E68"/>
    <w:rsid w:val="3660582F"/>
    <w:rsid w:val="375A6F11"/>
    <w:rsid w:val="38A942CB"/>
    <w:rsid w:val="396701A4"/>
    <w:rsid w:val="39CF5557"/>
    <w:rsid w:val="39E01F14"/>
    <w:rsid w:val="39FE660E"/>
    <w:rsid w:val="3A412D57"/>
    <w:rsid w:val="3A80168E"/>
    <w:rsid w:val="3AF65B0A"/>
    <w:rsid w:val="3B404E6C"/>
    <w:rsid w:val="3B6417E6"/>
    <w:rsid w:val="3BB759CE"/>
    <w:rsid w:val="3BDE7A12"/>
    <w:rsid w:val="3CD94099"/>
    <w:rsid w:val="3CF7366E"/>
    <w:rsid w:val="3D0379F4"/>
    <w:rsid w:val="3E1D54A8"/>
    <w:rsid w:val="3EB12140"/>
    <w:rsid w:val="3F0F1A55"/>
    <w:rsid w:val="3F582E66"/>
    <w:rsid w:val="3FC8751B"/>
    <w:rsid w:val="404129EB"/>
    <w:rsid w:val="41F22A00"/>
    <w:rsid w:val="429F4414"/>
    <w:rsid w:val="42A97F35"/>
    <w:rsid w:val="42FC6B2D"/>
    <w:rsid w:val="43064BEE"/>
    <w:rsid w:val="43656778"/>
    <w:rsid w:val="43D32775"/>
    <w:rsid w:val="44BB5CA3"/>
    <w:rsid w:val="44E45706"/>
    <w:rsid w:val="44EC6B6C"/>
    <w:rsid w:val="45855EE0"/>
    <w:rsid w:val="45AF53FD"/>
    <w:rsid w:val="46404DED"/>
    <w:rsid w:val="46A47F37"/>
    <w:rsid w:val="46AD1EEF"/>
    <w:rsid w:val="47E54076"/>
    <w:rsid w:val="4805476F"/>
    <w:rsid w:val="4909049B"/>
    <w:rsid w:val="49A03335"/>
    <w:rsid w:val="4A5F03B4"/>
    <w:rsid w:val="4A626256"/>
    <w:rsid w:val="4A6D0BA6"/>
    <w:rsid w:val="4B100CCE"/>
    <w:rsid w:val="4B1E0F23"/>
    <w:rsid w:val="4B500AFB"/>
    <w:rsid w:val="4BB02B55"/>
    <w:rsid w:val="4BEF103D"/>
    <w:rsid w:val="4C1C231F"/>
    <w:rsid w:val="4C2E4CF6"/>
    <w:rsid w:val="4CD51820"/>
    <w:rsid w:val="4D7D6D49"/>
    <w:rsid w:val="4D8E2B1C"/>
    <w:rsid w:val="4D9236B3"/>
    <w:rsid w:val="4DD30F30"/>
    <w:rsid w:val="4E752E1D"/>
    <w:rsid w:val="4E773AEB"/>
    <w:rsid w:val="4EDE40D1"/>
    <w:rsid w:val="4EE819F6"/>
    <w:rsid w:val="4F02216C"/>
    <w:rsid w:val="4F182A35"/>
    <w:rsid w:val="4F47260F"/>
    <w:rsid w:val="4F6F5C2D"/>
    <w:rsid w:val="4F993341"/>
    <w:rsid w:val="506E5609"/>
    <w:rsid w:val="50A903E0"/>
    <w:rsid w:val="50DC69A5"/>
    <w:rsid w:val="510D4C68"/>
    <w:rsid w:val="514045F8"/>
    <w:rsid w:val="51AA6B4B"/>
    <w:rsid w:val="521B646F"/>
    <w:rsid w:val="532B6C92"/>
    <w:rsid w:val="53815EEB"/>
    <w:rsid w:val="539756A8"/>
    <w:rsid w:val="53E270F4"/>
    <w:rsid w:val="544A211B"/>
    <w:rsid w:val="545740CD"/>
    <w:rsid w:val="5482769C"/>
    <w:rsid w:val="54BE0B4C"/>
    <w:rsid w:val="56276E89"/>
    <w:rsid w:val="569B4B23"/>
    <w:rsid w:val="56A75581"/>
    <w:rsid w:val="57812757"/>
    <w:rsid w:val="57AA58E7"/>
    <w:rsid w:val="57B72BC3"/>
    <w:rsid w:val="5829171F"/>
    <w:rsid w:val="58587D48"/>
    <w:rsid w:val="58F020B8"/>
    <w:rsid w:val="59CF3C71"/>
    <w:rsid w:val="59EB226E"/>
    <w:rsid w:val="5A0D68FE"/>
    <w:rsid w:val="5A7D7728"/>
    <w:rsid w:val="5A860124"/>
    <w:rsid w:val="5ADE447E"/>
    <w:rsid w:val="5BD069FE"/>
    <w:rsid w:val="5BD31B2B"/>
    <w:rsid w:val="5C10560E"/>
    <w:rsid w:val="5CA66E8C"/>
    <w:rsid w:val="5CA85167"/>
    <w:rsid w:val="5D1E645B"/>
    <w:rsid w:val="5DB75702"/>
    <w:rsid w:val="5DE969FA"/>
    <w:rsid w:val="5DF52C5F"/>
    <w:rsid w:val="5E654796"/>
    <w:rsid w:val="5F564EA2"/>
    <w:rsid w:val="5F607981"/>
    <w:rsid w:val="5F6A54C6"/>
    <w:rsid w:val="5FB506B6"/>
    <w:rsid w:val="5FB7408C"/>
    <w:rsid w:val="60631C66"/>
    <w:rsid w:val="61CF000E"/>
    <w:rsid w:val="63640F44"/>
    <w:rsid w:val="63751C6E"/>
    <w:rsid w:val="64165661"/>
    <w:rsid w:val="64BE777A"/>
    <w:rsid w:val="650C70A6"/>
    <w:rsid w:val="6514239A"/>
    <w:rsid w:val="654232CE"/>
    <w:rsid w:val="65556676"/>
    <w:rsid w:val="65AC70F8"/>
    <w:rsid w:val="65C16F2D"/>
    <w:rsid w:val="66131383"/>
    <w:rsid w:val="668D3216"/>
    <w:rsid w:val="669E37BE"/>
    <w:rsid w:val="675E1A90"/>
    <w:rsid w:val="69206442"/>
    <w:rsid w:val="69287466"/>
    <w:rsid w:val="6979281C"/>
    <w:rsid w:val="6AB02C94"/>
    <w:rsid w:val="6AB41564"/>
    <w:rsid w:val="6B3F7348"/>
    <w:rsid w:val="6B7F00A8"/>
    <w:rsid w:val="6B852FD7"/>
    <w:rsid w:val="6B9C10C8"/>
    <w:rsid w:val="6BAB48B9"/>
    <w:rsid w:val="6BEC5348"/>
    <w:rsid w:val="6C3D4319"/>
    <w:rsid w:val="6CCD555F"/>
    <w:rsid w:val="6CCF43C3"/>
    <w:rsid w:val="6D130FEA"/>
    <w:rsid w:val="6D2C510C"/>
    <w:rsid w:val="6D2E58FF"/>
    <w:rsid w:val="6D3815A9"/>
    <w:rsid w:val="6D903C31"/>
    <w:rsid w:val="6DA83B7C"/>
    <w:rsid w:val="6E9E48BE"/>
    <w:rsid w:val="6ECA4FAB"/>
    <w:rsid w:val="6F831F0D"/>
    <w:rsid w:val="715E0F38"/>
    <w:rsid w:val="719A288D"/>
    <w:rsid w:val="719E3542"/>
    <w:rsid w:val="724A0551"/>
    <w:rsid w:val="726B2DF7"/>
    <w:rsid w:val="72A072C3"/>
    <w:rsid w:val="72C318C5"/>
    <w:rsid w:val="73243AA4"/>
    <w:rsid w:val="733C443D"/>
    <w:rsid w:val="7356431D"/>
    <w:rsid w:val="73564A45"/>
    <w:rsid w:val="736B262B"/>
    <w:rsid w:val="73DD55A3"/>
    <w:rsid w:val="74830154"/>
    <w:rsid w:val="748968E7"/>
    <w:rsid w:val="74B43DDC"/>
    <w:rsid w:val="74D7145E"/>
    <w:rsid w:val="75CD14B0"/>
    <w:rsid w:val="760D769C"/>
    <w:rsid w:val="767C68C6"/>
    <w:rsid w:val="77654009"/>
    <w:rsid w:val="77E47414"/>
    <w:rsid w:val="782C2AEE"/>
    <w:rsid w:val="786310A5"/>
    <w:rsid w:val="788F4CAD"/>
    <w:rsid w:val="78A00EB7"/>
    <w:rsid w:val="79097A7A"/>
    <w:rsid w:val="7A4A0C17"/>
    <w:rsid w:val="7A63409C"/>
    <w:rsid w:val="7ACD56EF"/>
    <w:rsid w:val="7B2C72B4"/>
    <w:rsid w:val="7BBD7C6E"/>
    <w:rsid w:val="7C024F44"/>
    <w:rsid w:val="7C281BE4"/>
    <w:rsid w:val="7C6E16A7"/>
    <w:rsid w:val="7CA82EA1"/>
    <w:rsid w:val="7CB81BC8"/>
    <w:rsid w:val="7CDB2EBB"/>
    <w:rsid w:val="7D2A0E8D"/>
    <w:rsid w:val="7D3B22EE"/>
    <w:rsid w:val="7D621978"/>
    <w:rsid w:val="7D6267E0"/>
    <w:rsid w:val="7E573AB9"/>
    <w:rsid w:val="7E7779F3"/>
    <w:rsid w:val="7E96514E"/>
    <w:rsid w:val="7EDE40FC"/>
    <w:rsid w:val="7F1D59D9"/>
    <w:rsid w:val="7F727C28"/>
    <w:rsid w:val="7FA05E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9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unhideWhenUsed="1" w:qFormat="1"/>
    <w:lsdException w:name="endnote reference" w:qFormat="1"/>
    <w:lsdException w:name="endnote text" w:qFormat="1"/>
    <w:lsdException w:name="List"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Body Text First Indent" w:qFormat="1"/>
    <w:lsdException w:name="Body Text 2" w:qFormat="1"/>
    <w:lsdException w:name="Body Text Indent 2"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Classic 1" w:uiPriority="99" w:qFormat="1"/>
    <w:lsdException w:name="Balloon Text" w:qFormat="1"/>
    <w:lsdException w:name="Table Grid" w:qFormat="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10ECB"/>
    <w:pPr>
      <w:widowControl w:val="0"/>
      <w:spacing w:line="360" w:lineRule="auto"/>
      <w:jc w:val="both"/>
    </w:pPr>
    <w:rPr>
      <w:rFonts w:cstheme="minorBidi"/>
      <w:kern w:val="2"/>
      <w:sz w:val="24"/>
      <w:szCs w:val="24"/>
    </w:rPr>
  </w:style>
  <w:style w:type="paragraph" w:styleId="1">
    <w:name w:val="heading 1"/>
    <w:basedOn w:val="a"/>
    <w:next w:val="a"/>
    <w:qFormat/>
    <w:rsid w:val="00110ECB"/>
    <w:pPr>
      <w:keepNext/>
      <w:keepLines/>
      <w:spacing w:before="340" w:after="330" w:line="576" w:lineRule="auto"/>
      <w:outlineLvl w:val="0"/>
    </w:pPr>
    <w:rPr>
      <w:rFonts w:cs="Times New Roman"/>
      <w:b/>
      <w:kern w:val="44"/>
      <w:sz w:val="30"/>
    </w:rPr>
  </w:style>
  <w:style w:type="paragraph" w:styleId="20">
    <w:name w:val="heading 2"/>
    <w:basedOn w:val="a"/>
    <w:next w:val="a"/>
    <w:link w:val="2Char"/>
    <w:unhideWhenUsed/>
    <w:qFormat/>
    <w:rsid w:val="00110ECB"/>
    <w:pPr>
      <w:keepNext/>
      <w:keepLines/>
      <w:spacing w:before="260" w:after="260" w:line="416" w:lineRule="auto"/>
      <w:outlineLvl w:val="1"/>
    </w:pPr>
    <w:rPr>
      <w:rFonts w:ascii="Arial" w:eastAsia="黑体" w:hAnsi="Arial"/>
      <w:bCs/>
      <w:szCs w:val="32"/>
    </w:rPr>
  </w:style>
  <w:style w:type="paragraph" w:styleId="3">
    <w:name w:val="heading 3"/>
    <w:basedOn w:val="a"/>
    <w:next w:val="a"/>
    <w:link w:val="3Char"/>
    <w:unhideWhenUsed/>
    <w:qFormat/>
    <w:rsid w:val="00110ECB"/>
    <w:pPr>
      <w:keepNext/>
      <w:keepLines/>
      <w:spacing w:before="260" w:after="260" w:line="416" w:lineRule="auto"/>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99"/>
    <w:qFormat/>
    <w:rsid w:val="00110ECB"/>
    <w:pPr>
      <w:spacing w:line="240" w:lineRule="auto"/>
      <w:ind w:left="210"/>
      <w:jc w:val="left"/>
    </w:pPr>
    <w:rPr>
      <w:rFonts w:cs="Times New Roman"/>
      <w:smallCaps/>
      <w:sz w:val="20"/>
    </w:rPr>
  </w:style>
  <w:style w:type="paragraph" w:styleId="a3">
    <w:name w:val="Normal Indent"/>
    <w:basedOn w:val="a"/>
    <w:qFormat/>
    <w:rsid w:val="00110ECB"/>
    <w:pPr>
      <w:ind w:firstLine="420"/>
    </w:pPr>
  </w:style>
  <w:style w:type="paragraph" w:styleId="a4">
    <w:name w:val="annotation text"/>
    <w:basedOn w:val="a"/>
    <w:link w:val="Char"/>
    <w:qFormat/>
    <w:rsid w:val="00110ECB"/>
    <w:pPr>
      <w:jc w:val="left"/>
    </w:pPr>
  </w:style>
  <w:style w:type="paragraph" w:styleId="a5">
    <w:name w:val="Body Text"/>
    <w:basedOn w:val="a"/>
    <w:link w:val="Char0"/>
    <w:qFormat/>
    <w:rsid w:val="00110ECB"/>
    <w:pPr>
      <w:spacing w:line="400" w:lineRule="exact"/>
      <w:jc w:val="left"/>
    </w:pPr>
    <w:rPr>
      <w:spacing w:val="24"/>
      <w:sz w:val="28"/>
    </w:rPr>
  </w:style>
  <w:style w:type="paragraph" w:styleId="a6">
    <w:name w:val="Body Text Indent"/>
    <w:basedOn w:val="a"/>
    <w:link w:val="Char1"/>
    <w:qFormat/>
    <w:rsid w:val="00110ECB"/>
    <w:pPr>
      <w:adjustRightInd w:val="0"/>
      <w:ind w:firstLine="425"/>
      <w:textAlignment w:val="baseline"/>
    </w:pPr>
    <w:rPr>
      <w:kern w:val="0"/>
      <w:sz w:val="28"/>
      <w:szCs w:val="20"/>
    </w:rPr>
  </w:style>
  <w:style w:type="paragraph" w:styleId="21">
    <w:name w:val="List 2"/>
    <w:basedOn w:val="a"/>
    <w:qFormat/>
    <w:rsid w:val="00110ECB"/>
    <w:pPr>
      <w:ind w:leftChars="200" w:left="100" w:hangingChars="200" w:hanging="200"/>
      <w:contextualSpacing/>
    </w:pPr>
  </w:style>
  <w:style w:type="paragraph" w:styleId="a7">
    <w:name w:val="Plain Text"/>
    <w:basedOn w:val="a"/>
    <w:link w:val="Char2"/>
    <w:qFormat/>
    <w:rsid w:val="00110ECB"/>
    <w:rPr>
      <w:rFonts w:ascii="宋体" w:hAnsi="Courier New"/>
      <w:szCs w:val="20"/>
    </w:rPr>
  </w:style>
  <w:style w:type="paragraph" w:styleId="22">
    <w:name w:val="Body Text Indent 2"/>
    <w:basedOn w:val="a"/>
    <w:next w:val="a"/>
    <w:qFormat/>
    <w:rsid w:val="00110ECB"/>
    <w:pPr>
      <w:adjustRightInd w:val="0"/>
      <w:ind w:firstLine="454"/>
      <w:textAlignment w:val="baseline"/>
    </w:pPr>
    <w:rPr>
      <w:kern w:val="0"/>
      <w:szCs w:val="20"/>
    </w:rPr>
  </w:style>
  <w:style w:type="paragraph" w:styleId="a8">
    <w:name w:val="endnote text"/>
    <w:basedOn w:val="a"/>
    <w:link w:val="Char3"/>
    <w:qFormat/>
    <w:rsid w:val="00110ECB"/>
    <w:pPr>
      <w:snapToGrid w:val="0"/>
      <w:jc w:val="left"/>
    </w:pPr>
  </w:style>
  <w:style w:type="paragraph" w:styleId="a9">
    <w:name w:val="Balloon Text"/>
    <w:basedOn w:val="a"/>
    <w:link w:val="Char4"/>
    <w:qFormat/>
    <w:rsid w:val="00110ECB"/>
    <w:pPr>
      <w:spacing w:line="240" w:lineRule="auto"/>
    </w:pPr>
    <w:rPr>
      <w:sz w:val="18"/>
      <w:szCs w:val="18"/>
    </w:rPr>
  </w:style>
  <w:style w:type="paragraph" w:styleId="aa">
    <w:name w:val="footer"/>
    <w:basedOn w:val="a"/>
    <w:link w:val="Char5"/>
    <w:uiPriority w:val="99"/>
    <w:qFormat/>
    <w:rsid w:val="00110ECB"/>
    <w:pPr>
      <w:tabs>
        <w:tab w:val="center" w:pos="4153"/>
        <w:tab w:val="right" w:pos="8306"/>
      </w:tabs>
      <w:snapToGrid w:val="0"/>
      <w:spacing w:line="240" w:lineRule="auto"/>
      <w:jc w:val="left"/>
    </w:pPr>
    <w:rPr>
      <w:sz w:val="18"/>
      <w:szCs w:val="18"/>
    </w:rPr>
  </w:style>
  <w:style w:type="paragraph" w:styleId="ab">
    <w:name w:val="header"/>
    <w:basedOn w:val="a"/>
    <w:link w:val="Char6"/>
    <w:qFormat/>
    <w:rsid w:val="00110ECB"/>
    <w:pPr>
      <w:pBdr>
        <w:bottom w:val="single" w:sz="6" w:space="1" w:color="auto"/>
      </w:pBdr>
      <w:tabs>
        <w:tab w:val="center" w:pos="4153"/>
        <w:tab w:val="right" w:pos="8306"/>
      </w:tabs>
      <w:snapToGrid w:val="0"/>
      <w:spacing w:line="240" w:lineRule="auto"/>
      <w:jc w:val="center"/>
    </w:pPr>
    <w:rPr>
      <w:sz w:val="18"/>
      <w:szCs w:val="18"/>
    </w:rPr>
  </w:style>
  <w:style w:type="paragraph" w:styleId="ac">
    <w:name w:val="List"/>
    <w:basedOn w:val="a"/>
    <w:qFormat/>
    <w:rsid w:val="00110ECB"/>
    <w:pPr>
      <w:autoSpaceDE w:val="0"/>
      <w:autoSpaceDN w:val="0"/>
      <w:adjustRightInd w:val="0"/>
      <w:spacing w:line="240" w:lineRule="auto"/>
      <w:jc w:val="center"/>
      <w:textAlignment w:val="baseline"/>
    </w:pPr>
    <w:rPr>
      <w:kern w:val="0"/>
      <w:szCs w:val="20"/>
    </w:rPr>
  </w:style>
  <w:style w:type="paragraph" w:styleId="30">
    <w:name w:val="Body Text Indent 3"/>
    <w:basedOn w:val="a"/>
    <w:link w:val="3Char0"/>
    <w:qFormat/>
    <w:rsid w:val="00110ECB"/>
    <w:pPr>
      <w:spacing w:after="120"/>
      <w:ind w:leftChars="200" w:left="420"/>
    </w:pPr>
    <w:rPr>
      <w:sz w:val="16"/>
      <w:szCs w:val="16"/>
    </w:rPr>
  </w:style>
  <w:style w:type="paragraph" w:styleId="23">
    <w:name w:val="Body Text 2"/>
    <w:basedOn w:val="a"/>
    <w:link w:val="2Char0"/>
    <w:qFormat/>
    <w:rsid w:val="00110ECB"/>
    <w:pPr>
      <w:spacing w:after="120" w:line="480" w:lineRule="auto"/>
    </w:pPr>
  </w:style>
  <w:style w:type="paragraph" w:styleId="ad">
    <w:name w:val="Normal (Web)"/>
    <w:basedOn w:val="a"/>
    <w:link w:val="Char7"/>
    <w:uiPriority w:val="99"/>
    <w:qFormat/>
    <w:rsid w:val="00110ECB"/>
  </w:style>
  <w:style w:type="paragraph" w:styleId="ae">
    <w:name w:val="Title"/>
    <w:basedOn w:val="a"/>
    <w:next w:val="a"/>
    <w:link w:val="Char8"/>
    <w:qFormat/>
    <w:rsid w:val="00110ECB"/>
    <w:pPr>
      <w:spacing w:before="240" w:after="60"/>
      <w:jc w:val="center"/>
      <w:outlineLvl w:val="0"/>
    </w:pPr>
    <w:rPr>
      <w:rFonts w:asciiTheme="majorHAnsi" w:hAnsiTheme="majorHAnsi" w:cstheme="majorBidi"/>
      <w:b/>
      <w:bCs/>
      <w:sz w:val="32"/>
      <w:szCs w:val="32"/>
    </w:rPr>
  </w:style>
  <w:style w:type="paragraph" w:styleId="af">
    <w:name w:val="annotation subject"/>
    <w:basedOn w:val="a4"/>
    <w:next w:val="a4"/>
    <w:link w:val="Char9"/>
    <w:qFormat/>
    <w:rsid w:val="00110ECB"/>
    <w:rPr>
      <w:b/>
      <w:bCs/>
    </w:rPr>
  </w:style>
  <w:style w:type="paragraph" w:styleId="af0">
    <w:name w:val="Body Text First Indent"/>
    <w:basedOn w:val="a5"/>
    <w:link w:val="Char10"/>
    <w:qFormat/>
    <w:rsid w:val="00110ECB"/>
    <w:pPr>
      <w:spacing w:after="120"/>
      <w:ind w:firstLineChars="100" w:firstLine="420"/>
      <w:jc w:val="both"/>
    </w:pPr>
    <w:rPr>
      <w:rFonts w:cs="Times New Roman"/>
      <w:kern w:val="0"/>
      <w:sz w:val="20"/>
      <w:szCs w:val="20"/>
    </w:rPr>
  </w:style>
  <w:style w:type="table" w:styleId="af1">
    <w:name w:val="Table Grid"/>
    <w:basedOn w:val="a1"/>
    <w:qFormat/>
    <w:rsid w:val="00110EC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Classic 1"/>
    <w:basedOn w:val="a1"/>
    <w:uiPriority w:val="99"/>
    <w:qFormat/>
    <w:rsid w:val="00110ECB"/>
    <w:pPr>
      <w:widowControl w:val="0"/>
      <w:spacing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2">
    <w:name w:val="endnote reference"/>
    <w:basedOn w:val="a0"/>
    <w:qFormat/>
    <w:rsid w:val="00110ECB"/>
    <w:rPr>
      <w:vertAlign w:val="superscript"/>
    </w:rPr>
  </w:style>
  <w:style w:type="character" w:styleId="af3">
    <w:name w:val="page number"/>
    <w:basedOn w:val="a0"/>
    <w:unhideWhenUsed/>
    <w:qFormat/>
    <w:rsid w:val="00110ECB"/>
    <w:rPr>
      <w:rFonts w:hint="default"/>
      <w:sz w:val="24"/>
    </w:rPr>
  </w:style>
  <w:style w:type="character" w:styleId="af4">
    <w:name w:val="Hyperlink"/>
    <w:basedOn w:val="a0"/>
    <w:qFormat/>
    <w:rsid w:val="00110ECB"/>
    <w:rPr>
      <w:color w:val="0000FF"/>
      <w:u w:val="single"/>
    </w:rPr>
  </w:style>
  <w:style w:type="character" w:styleId="af5">
    <w:name w:val="annotation reference"/>
    <w:basedOn w:val="a0"/>
    <w:qFormat/>
    <w:rsid w:val="00110ECB"/>
    <w:rPr>
      <w:rFonts w:cs="Times New Roman"/>
      <w:sz w:val="21"/>
      <w:szCs w:val="21"/>
    </w:rPr>
  </w:style>
  <w:style w:type="paragraph" w:customStyle="1" w:styleId="112">
    <w:name w:val="样式 正文11 + 首行缩进:  2 字符"/>
    <w:basedOn w:val="a"/>
    <w:qFormat/>
    <w:rsid w:val="00110ECB"/>
    <w:pPr>
      <w:spacing w:line="500" w:lineRule="exact"/>
      <w:ind w:firstLineChars="200" w:firstLine="560"/>
    </w:pPr>
    <w:rPr>
      <w:rFonts w:ascii="宋体" w:hAnsi="宋体" w:cs="宋体"/>
      <w:color w:val="FF0000"/>
      <w:sz w:val="28"/>
      <w:szCs w:val="28"/>
    </w:rPr>
  </w:style>
  <w:style w:type="paragraph" w:customStyle="1" w:styleId="Default">
    <w:name w:val="Default"/>
    <w:uiPriority w:val="99"/>
    <w:qFormat/>
    <w:rsid w:val="00110ECB"/>
    <w:pPr>
      <w:widowControl w:val="0"/>
      <w:autoSpaceDE w:val="0"/>
      <w:autoSpaceDN w:val="0"/>
    </w:pPr>
    <w:rPr>
      <w:rFonts w:ascii="仿宋_GB2312" w:eastAsia="仿宋_GB2312" w:hAnsi="仿宋_GB2312" w:hint="eastAsia"/>
      <w:color w:val="000000"/>
      <w:sz w:val="24"/>
      <w:szCs w:val="22"/>
    </w:rPr>
  </w:style>
  <w:style w:type="paragraph" w:customStyle="1" w:styleId="af6">
    <w:name w:val="环评正文"/>
    <w:basedOn w:val="a"/>
    <w:link w:val="CharChar"/>
    <w:qFormat/>
    <w:rsid w:val="00110ECB"/>
    <w:pPr>
      <w:ind w:firstLineChars="200" w:firstLine="200"/>
      <w:jc w:val="left"/>
    </w:pPr>
  </w:style>
  <w:style w:type="paragraph" w:customStyle="1" w:styleId="24">
    <w:name w:val="环评正文2"/>
    <w:basedOn w:val="a"/>
    <w:qFormat/>
    <w:rsid w:val="00110ECB"/>
    <w:pPr>
      <w:ind w:firstLineChars="200" w:firstLine="1680"/>
    </w:pPr>
    <w:rPr>
      <w:rFonts w:cs="Times New Roman"/>
    </w:rPr>
  </w:style>
  <w:style w:type="character" w:customStyle="1" w:styleId="3Char">
    <w:name w:val="标题 3 Char"/>
    <w:basedOn w:val="a0"/>
    <w:link w:val="3"/>
    <w:qFormat/>
    <w:locked/>
    <w:rsid w:val="00110ECB"/>
    <w:rPr>
      <w:rFonts w:ascii="Times New Roman" w:eastAsia="黑体" w:hAnsi="Times New Roman"/>
      <w:bCs/>
      <w:kern w:val="2"/>
      <w:sz w:val="24"/>
      <w:szCs w:val="32"/>
      <w:lang w:val="en-US" w:eastAsia="zh-CN" w:bidi="ar-SA"/>
    </w:rPr>
  </w:style>
  <w:style w:type="character" w:customStyle="1" w:styleId="2Char">
    <w:name w:val="标题 2 Char"/>
    <w:link w:val="20"/>
    <w:qFormat/>
    <w:rsid w:val="00110ECB"/>
    <w:rPr>
      <w:rFonts w:ascii="Arial" w:eastAsia="黑体" w:hAnsi="Arial"/>
      <w:bCs/>
      <w:kern w:val="2"/>
      <w:sz w:val="24"/>
      <w:szCs w:val="32"/>
      <w:lang w:val="en-US" w:eastAsia="zh-CN" w:bidi="ar-SA"/>
    </w:rPr>
  </w:style>
  <w:style w:type="paragraph" w:customStyle="1" w:styleId="Chara">
    <w:name w:val="Char"/>
    <w:basedOn w:val="a"/>
    <w:uiPriority w:val="99"/>
    <w:semiHidden/>
    <w:qFormat/>
    <w:rsid w:val="00110ECB"/>
    <w:pPr>
      <w:ind w:left="-48"/>
    </w:pPr>
  </w:style>
  <w:style w:type="character" w:customStyle="1" w:styleId="Char4">
    <w:name w:val="批注框文本 Char"/>
    <w:basedOn w:val="a0"/>
    <w:link w:val="a9"/>
    <w:qFormat/>
    <w:rsid w:val="00110ECB"/>
    <w:rPr>
      <w:rFonts w:ascii="Times New Roman" w:eastAsia="宋体" w:hAnsi="Times New Roman"/>
      <w:kern w:val="2"/>
      <w:sz w:val="18"/>
      <w:szCs w:val="18"/>
    </w:rPr>
  </w:style>
  <w:style w:type="character" w:customStyle="1" w:styleId="Char1">
    <w:name w:val="正文文本缩进 Char"/>
    <w:basedOn w:val="a0"/>
    <w:link w:val="a6"/>
    <w:qFormat/>
    <w:rsid w:val="00110ECB"/>
    <w:rPr>
      <w:rFonts w:ascii="Times New Roman" w:eastAsia="宋体" w:hAnsi="Times New Roman"/>
      <w:sz w:val="28"/>
    </w:rPr>
  </w:style>
  <w:style w:type="character" w:customStyle="1" w:styleId="Char6">
    <w:name w:val="页眉 Char"/>
    <w:basedOn w:val="a0"/>
    <w:link w:val="ab"/>
    <w:qFormat/>
    <w:rsid w:val="00110ECB"/>
    <w:rPr>
      <w:rFonts w:ascii="Times New Roman" w:eastAsia="宋体" w:hAnsi="Times New Roman"/>
      <w:kern w:val="2"/>
      <w:sz w:val="18"/>
      <w:szCs w:val="18"/>
    </w:rPr>
  </w:style>
  <w:style w:type="character" w:customStyle="1" w:styleId="Char5">
    <w:name w:val="页脚 Char"/>
    <w:basedOn w:val="a0"/>
    <w:link w:val="aa"/>
    <w:uiPriority w:val="99"/>
    <w:qFormat/>
    <w:rsid w:val="00110ECB"/>
    <w:rPr>
      <w:rFonts w:ascii="Times New Roman" w:eastAsia="宋体" w:hAnsi="Times New Roman"/>
      <w:kern w:val="2"/>
      <w:sz w:val="18"/>
      <w:szCs w:val="18"/>
    </w:rPr>
  </w:style>
  <w:style w:type="paragraph" w:styleId="af7">
    <w:name w:val="List Paragraph"/>
    <w:basedOn w:val="a"/>
    <w:uiPriority w:val="99"/>
    <w:unhideWhenUsed/>
    <w:qFormat/>
    <w:rsid w:val="00110ECB"/>
    <w:pPr>
      <w:ind w:firstLineChars="200" w:firstLine="420"/>
    </w:pPr>
  </w:style>
  <w:style w:type="character" w:customStyle="1" w:styleId="Char8">
    <w:name w:val="标题 Char"/>
    <w:basedOn w:val="a0"/>
    <w:link w:val="ae"/>
    <w:qFormat/>
    <w:rsid w:val="00110ECB"/>
    <w:rPr>
      <w:rFonts w:asciiTheme="majorHAnsi" w:eastAsia="宋体" w:hAnsiTheme="majorHAnsi" w:cstheme="majorBidi"/>
      <w:b/>
      <w:bCs/>
      <w:kern w:val="2"/>
      <w:sz w:val="32"/>
      <w:szCs w:val="32"/>
    </w:rPr>
  </w:style>
  <w:style w:type="character" w:styleId="af8">
    <w:name w:val="Placeholder Text"/>
    <w:basedOn w:val="a0"/>
    <w:uiPriority w:val="99"/>
    <w:unhideWhenUsed/>
    <w:qFormat/>
    <w:rsid w:val="00110ECB"/>
    <w:rPr>
      <w:color w:val="808080"/>
    </w:rPr>
  </w:style>
  <w:style w:type="character" w:customStyle="1" w:styleId="2Char0">
    <w:name w:val="正文文本 2 Char"/>
    <w:basedOn w:val="a0"/>
    <w:link w:val="23"/>
    <w:qFormat/>
    <w:rsid w:val="00110ECB"/>
    <w:rPr>
      <w:rFonts w:ascii="Times New Roman" w:eastAsia="宋体" w:hAnsi="Times New Roman"/>
      <w:kern w:val="2"/>
      <w:sz w:val="24"/>
      <w:szCs w:val="24"/>
    </w:rPr>
  </w:style>
  <w:style w:type="character" w:customStyle="1" w:styleId="Char2">
    <w:name w:val="纯文本 Char"/>
    <w:basedOn w:val="a0"/>
    <w:link w:val="a7"/>
    <w:qFormat/>
    <w:rsid w:val="00110ECB"/>
    <w:rPr>
      <w:rFonts w:ascii="宋体" w:eastAsia="宋体" w:hAnsi="Courier New"/>
      <w:kern w:val="2"/>
      <w:sz w:val="24"/>
    </w:rPr>
  </w:style>
  <w:style w:type="character" w:customStyle="1" w:styleId="3Char0">
    <w:name w:val="正文文本缩进 3 Char"/>
    <w:basedOn w:val="a0"/>
    <w:link w:val="30"/>
    <w:qFormat/>
    <w:rsid w:val="00110ECB"/>
    <w:rPr>
      <w:rFonts w:ascii="Times New Roman" w:eastAsia="宋体" w:hAnsi="Times New Roman"/>
      <w:kern w:val="2"/>
      <w:sz w:val="16"/>
      <w:szCs w:val="16"/>
    </w:rPr>
  </w:style>
  <w:style w:type="paragraph" w:customStyle="1" w:styleId="af9">
    <w:name w:val="报告书表格"/>
    <w:basedOn w:val="a"/>
    <w:qFormat/>
    <w:rsid w:val="00110ECB"/>
    <w:pPr>
      <w:adjustRightInd w:val="0"/>
      <w:spacing w:line="240" w:lineRule="atLeast"/>
      <w:jc w:val="center"/>
      <w:textAlignment w:val="baseline"/>
    </w:pPr>
    <w:rPr>
      <w:rFonts w:cs="Times New Roman"/>
      <w:kern w:val="0"/>
      <w:sz w:val="21"/>
      <w:szCs w:val="21"/>
    </w:rPr>
  </w:style>
  <w:style w:type="character" w:customStyle="1" w:styleId="Char3">
    <w:name w:val="尾注文本 Char"/>
    <w:basedOn w:val="a0"/>
    <w:link w:val="a8"/>
    <w:qFormat/>
    <w:rsid w:val="00110ECB"/>
    <w:rPr>
      <w:rFonts w:ascii="Times New Roman" w:hAnsi="Times New Roman" w:cstheme="minorBidi"/>
      <w:kern w:val="2"/>
      <w:sz w:val="24"/>
      <w:szCs w:val="24"/>
    </w:rPr>
  </w:style>
  <w:style w:type="character" w:customStyle="1" w:styleId="Char0">
    <w:name w:val="正文文本 Char"/>
    <w:basedOn w:val="a0"/>
    <w:link w:val="a5"/>
    <w:qFormat/>
    <w:rsid w:val="00110ECB"/>
    <w:rPr>
      <w:rFonts w:ascii="Times New Roman" w:hAnsi="Times New Roman" w:cs="Times New Roman" w:hint="default"/>
      <w:kern w:val="2"/>
      <w:sz w:val="24"/>
      <w:szCs w:val="24"/>
    </w:rPr>
  </w:style>
  <w:style w:type="paragraph" w:customStyle="1" w:styleId="afa">
    <w:name w:val="表格文字"/>
    <w:basedOn w:val="a"/>
    <w:qFormat/>
    <w:rsid w:val="00110ECB"/>
    <w:pPr>
      <w:spacing w:line="240" w:lineRule="auto"/>
      <w:jc w:val="center"/>
    </w:pPr>
    <w:rPr>
      <w:rFonts w:cs="Times New Roman"/>
      <w:sz w:val="21"/>
      <w:szCs w:val="21"/>
    </w:rPr>
  </w:style>
  <w:style w:type="paragraph" w:customStyle="1" w:styleId="afb">
    <w:name w:val="环保表内字（五号）"/>
    <w:basedOn w:val="a"/>
    <w:qFormat/>
    <w:rsid w:val="00110ECB"/>
    <w:pPr>
      <w:snapToGrid w:val="0"/>
      <w:spacing w:line="0" w:lineRule="atLeast"/>
      <w:jc w:val="center"/>
    </w:pPr>
    <w:rPr>
      <w:rFonts w:cs="Times New Roman"/>
      <w:sz w:val="21"/>
      <w:szCs w:val="21"/>
    </w:rPr>
  </w:style>
  <w:style w:type="paragraph" w:customStyle="1" w:styleId="afc">
    <w:name w:val="正文内容"/>
    <w:basedOn w:val="a"/>
    <w:qFormat/>
    <w:rsid w:val="00110ECB"/>
    <w:pPr>
      <w:ind w:firstLineChars="200" w:firstLine="200"/>
    </w:pPr>
    <w:rPr>
      <w:rFonts w:cs="宋体"/>
      <w:kern w:val="0"/>
    </w:rPr>
  </w:style>
  <w:style w:type="paragraph" w:customStyle="1" w:styleId="afd">
    <w:name w:val="表格（窄）"/>
    <w:basedOn w:val="a"/>
    <w:qFormat/>
    <w:rsid w:val="00110ECB"/>
    <w:pPr>
      <w:spacing w:line="240" w:lineRule="auto"/>
      <w:jc w:val="center"/>
    </w:pPr>
    <w:rPr>
      <w:rFonts w:cs="Times New Roman"/>
      <w:kern w:val="0"/>
      <w:sz w:val="21"/>
      <w:szCs w:val="21"/>
    </w:rPr>
  </w:style>
  <w:style w:type="character" w:customStyle="1" w:styleId="CharChar">
    <w:name w:val="环评正文 Char Char"/>
    <w:basedOn w:val="a0"/>
    <w:link w:val="af6"/>
    <w:qFormat/>
    <w:rsid w:val="00110ECB"/>
    <w:rPr>
      <w:rFonts w:ascii="Times New Roman" w:hAnsi="Times New Roman" w:cstheme="minorBidi"/>
      <w:kern w:val="2"/>
      <w:sz w:val="24"/>
      <w:szCs w:val="24"/>
    </w:rPr>
  </w:style>
  <w:style w:type="character" w:customStyle="1" w:styleId="Charb">
    <w:name w:val="表头 Char"/>
    <w:link w:val="afe"/>
    <w:qFormat/>
    <w:rsid w:val="00110ECB"/>
    <w:rPr>
      <w:rFonts w:ascii="Arial" w:hAnsi="Arial" w:cs="Arial"/>
      <w:b/>
      <w:szCs w:val="21"/>
    </w:rPr>
  </w:style>
  <w:style w:type="paragraph" w:customStyle="1" w:styleId="afe">
    <w:name w:val="表头"/>
    <w:basedOn w:val="a"/>
    <w:link w:val="Charb"/>
    <w:qFormat/>
    <w:rsid w:val="00110ECB"/>
    <w:pPr>
      <w:spacing w:line="240" w:lineRule="auto"/>
      <w:jc w:val="center"/>
      <w:textAlignment w:val="baseline"/>
    </w:pPr>
    <w:rPr>
      <w:rFonts w:ascii="Arial" w:hAnsi="Arial" w:cs="Arial"/>
      <w:b/>
      <w:kern w:val="0"/>
      <w:sz w:val="20"/>
      <w:szCs w:val="21"/>
    </w:rPr>
  </w:style>
  <w:style w:type="paragraph" w:customStyle="1" w:styleId="xl24">
    <w:name w:val="xl24"/>
    <w:basedOn w:val="a"/>
    <w:uiPriority w:val="99"/>
    <w:qFormat/>
    <w:rsid w:val="00110ECB"/>
    <w:pPr>
      <w:widowControl/>
      <w:pBdr>
        <w:bottom w:val="single" w:sz="4" w:space="0" w:color="auto"/>
        <w:right w:val="single" w:sz="4" w:space="0" w:color="auto"/>
      </w:pBdr>
      <w:spacing w:before="100" w:beforeAutospacing="1" w:after="100" w:afterAutospacing="1" w:line="240" w:lineRule="auto"/>
      <w:jc w:val="center"/>
    </w:pPr>
    <w:rPr>
      <w:rFonts w:cs="Times New Roman"/>
      <w:kern w:val="0"/>
      <w:sz w:val="21"/>
      <w:szCs w:val="21"/>
    </w:rPr>
  </w:style>
  <w:style w:type="paragraph" w:customStyle="1" w:styleId="2--2">
    <w:name w:val="样式 2-标准-正文 + 非加粗 首行缩进:  2 字符"/>
    <w:basedOn w:val="a"/>
    <w:qFormat/>
    <w:rsid w:val="00110ECB"/>
    <w:pPr>
      <w:adjustRightInd w:val="0"/>
      <w:snapToGrid w:val="0"/>
      <w:spacing w:line="300" w:lineRule="auto"/>
      <w:ind w:firstLineChars="200" w:firstLine="480"/>
      <w:jc w:val="left"/>
    </w:pPr>
    <w:rPr>
      <w:rFonts w:cs="宋体"/>
    </w:rPr>
  </w:style>
  <w:style w:type="character" w:customStyle="1" w:styleId="Char10">
    <w:name w:val="正文首行缩进 Char1"/>
    <w:basedOn w:val="a0"/>
    <w:link w:val="af0"/>
    <w:qFormat/>
    <w:rsid w:val="00110ECB"/>
  </w:style>
  <w:style w:type="character" w:customStyle="1" w:styleId="Charc">
    <w:name w:val="正文首行缩进 Char"/>
    <w:qFormat/>
    <w:rsid w:val="00110ECB"/>
    <w:rPr>
      <w:kern w:val="2"/>
      <w:sz w:val="21"/>
      <w:szCs w:val="24"/>
    </w:rPr>
  </w:style>
  <w:style w:type="character" w:customStyle="1" w:styleId="2Char1">
    <w:name w:val="表格文字2 Char"/>
    <w:link w:val="25"/>
    <w:uiPriority w:val="99"/>
    <w:qFormat/>
    <w:locked/>
    <w:rsid w:val="00110ECB"/>
    <w:rPr>
      <w:b/>
      <w:color w:val="000000"/>
      <w:sz w:val="21"/>
      <w:lang w:eastAsia="en-US"/>
    </w:rPr>
  </w:style>
  <w:style w:type="paragraph" w:customStyle="1" w:styleId="25">
    <w:name w:val="表格文字2"/>
    <w:basedOn w:val="a"/>
    <w:link w:val="2Char1"/>
    <w:uiPriority w:val="99"/>
    <w:qFormat/>
    <w:rsid w:val="00110ECB"/>
    <w:pPr>
      <w:widowControl/>
      <w:tabs>
        <w:tab w:val="left" w:pos="277"/>
        <w:tab w:val="left" w:pos="600"/>
        <w:tab w:val="left" w:pos="780"/>
        <w:tab w:val="left" w:pos="2517"/>
      </w:tabs>
      <w:adjustRightInd w:val="0"/>
      <w:spacing w:before="60" w:after="200" w:line="240" w:lineRule="auto"/>
      <w:jc w:val="center"/>
    </w:pPr>
    <w:rPr>
      <w:rFonts w:ascii="Calibri" w:hAnsi="Calibri" w:cs="Calibri"/>
      <w:b/>
      <w:color w:val="000000"/>
      <w:kern w:val="0"/>
      <w:sz w:val="21"/>
      <w:szCs w:val="20"/>
      <w:lang w:eastAsia="en-US"/>
    </w:rPr>
  </w:style>
  <w:style w:type="character" w:customStyle="1" w:styleId="Chard">
    <w:name w:val="首行缩进 Char"/>
    <w:basedOn w:val="a0"/>
    <w:link w:val="aff"/>
    <w:uiPriority w:val="99"/>
    <w:qFormat/>
    <w:locked/>
    <w:rsid w:val="00110ECB"/>
    <w:rPr>
      <w:rFonts w:cs="Times New Roman"/>
      <w:color w:val="000000"/>
      <w:sz w:val="24"/>
      <w:lang w:val="zh-CN"/>
    </w:rPr>
  </w:style>
  <w:style w:type="paragraph" w:customStyle="1" w:styleId="aff">
    <w:name w:val="首行缩进"/>
    <w:basedOn w:val="a"/>
    <w:link w:val="Chard"/>
    <w:uiPriority w:val="99"/>
    <w:qFormat/>
    <w:rsid w:val="00110ECB"/>
    <w:pPr>
      <w:adjustRightInd w:val="0"/>
      <w:snapToGrid w:val="0"/>
      <w:spacing w:line="300" w:lineRule="auto"/>
      <w:ind w:firstLineChars="200" w:firstLine="480"/>
    </w:pPr>
    <w:rPr>
      <w:rFonts w:ascii="Calibri" w:hAnsi="Calibri" w:cs="Times New Roman"/>
      <w:color w:val="000000"/>
      <w:kern w:val="0"/>
      <w:szCs w:val="20"/>
      <w:lang w:val="zh-CN"/>
    </w:rPr>
  </w:style>
  <w:style w:type="paragraph" w:customStyle="1" w:styleId="aff0">
    <w:name w:val="博士论文正文"/>
    <w:basedOn w:val="a"/>
    <w:uiPriority w:val="99"/>
    <w:qFormat/>
    <w:rsid w:val="00110ECB"/>
    <w:pPr>
      <w:ind w:firstLine="200"/>
    </w:pPr>
    <w:rPr>
      <w:rFonts w:ascii="宋体" w:hAnsi="宋体" w:cs="Times New Roman"/>
      <w:color w:val="000000"/>
      <w:kern w:val="1"/>
      <w:szCs w:val="20"/>
    </w:rPr>
  </w:style>
  <w:style w:type="paragraph" w:customStyle="1" w:styleId="aff1">
    <w:name w:val="一百年不变"/>
    <w:basedOn w:val="a"/>
    <w:uiPriority w:val="99"/>
    <w:qFormat/>
    <w:rsid w:val="00110ECB"/>
    <w:pPr>
      <w:ind w:firstLineChars="200" w:firstLine="200"/>
      <w:jc w:val="left"/>
    </w:pPr>
    <w:rPr>
      <w:rFonts w:cs="Times New Roman"/>
      <w:kern w:val="0"/>
    </w:rPr>
  </w:style>
  <w:style w:type="paragraph" w:customStyle="1" w:styleId="31">
    <w:name w:val="样式3"/>
    <w:basedOn w:val="a"/>
    <w:uiPriority w:val="99"/>
    <w:qFormat/>
    <w:rsid w:val="00110ECB"/>
    <w:pPr>
      <w:jc w:val="center"/>
    </w:pPr>
    <w:rPr>
      <w:rFonts w:hAnsi="宋体" w:cs="Times New Roman"/>
      <w:color w:val="000000"/>
      <w:sz w:val="21"/>
      <w:szCs w:val="21"/>
    </w:rPr>
  </w:style>
  <w:style w:type="character" w:customStyle="1" w:styleId="Char7">
    <w:name w:val="普通(网站) Char"/>
    <w:link w:val="ad"/>
    <w:uiPriority w:val="99"/>
    <w:qFormat/>
    <w:locked/>
    <w:rsid w:val="00110ECB"/>
    <w:rPr>
      <w:rFonts w:ascii="Times New Roman" w:hAnsi="Times New Roman" w:cstheme="minorBidi"/>
      <w:kern w:val="2"/>
      <w:sz w:val="24"/>
      <w:szCs w:val="24"/>
    </w:rPr>
  </w:style>
  <w:style w:type="character" w:customStyle="1" w:styleId="16">
    <w:name w:val="16"/>
    <w:qFormat/>
    <w:rsid w:val="00110ECB"/>
    <w:rPr>
      <w:rFonts w:ascii="Times New Roman" w:hAnsi="Times New Roman" w:cs="Times New Roman" w:hint="default"/>
      <w:color w:val="000000"/>
      <w:sz w:val="22"/>
      <w:szCs w:val="22"/>
    </w:rPr>
  </w:style>
  <w:style w:type="character" w:customStyle="1" w:styleId="17">
    <w:name w:val="17"/>
    <w:qFormat/>
    <w:rsid w:val="00110ECB"/>
    <w:rPr>
      <w:rFonts w:ascii="Times New Roman" w:hAnsi="Times New Roman" w:cs="Times New Roman" w:hint="default"/>
      <w:color w:val="000000"/>
      <w:sz w:val="22"/>
      <w:szCs w:val="22"/>
    </w:rPr>
  </w:style>
  <w:style w:type="character" w:customStyle="1" w:styleId="19">
    <w:name w:val="19"/>
    <w:qFormat/>
    <w:rsid w:val="00110ECB"/>
    <w:rPr>
      <w:rFonts w:ascii="宋体" w:eastAsia="宋体" w:hAnsi="宋体" w:hint="eastAsia"/>
      <w:color w:val="000000"/>
      <w:sz w:val="24"/>
      <w:szCs w:val="24"/>
      <w:vertAlign w:val="subscript"/>
    </w:rPr>
  </w:style>
  <w:style w:type="character" w:customStyle="1" w:styleId="18">
    <w:name w:val="18"/>
    <w:qFormat/>
    <w:rsid w:val="00110ECB"/>
    <w:rPr>
      <w:rFonts w:ascii="宋体" w:eastAsia="宋体" w:hAnsi="宋体" w:hint="eastAsia"/>
      <w:b/>
      <w:bCs/>
      <w:color w:val="000000"/>
      <w:sz w:val="24"/>
      <w:szCs w:val="24"/>
    </w:rPr>
  </w:style>
  <w:style w:type="character" w:customStyle="1" w:styleId="15">
    <w:name w:val="15"/>
    <w:qFormat/>
    <w:rsid w:val="00110ECB"/>
    <w:rPr>
      <w:rFonts w:ascii="Cambria" w:hAnsi="Cambria" w:hint="default"/>
      <w:b/>
      <w:bCs/>
      <w:sz w:val="32"/>
      <w:szCs w:val="32"/>
    </w:rPr>
  </w:style>
  <w:style w:type="paragraph" w:customStyle="1" w:styleId="aff2">
    <w:name w:val="环保表内字（小五）"/>
    <w:basedOn w:val="a"/>
    <w:unhideWhenUsed/>
    <w:qFormat/>
    <w:rsid w:val="00110ECB"/>
    <w:pPr>
      <w:adjustRightInd w:val="0"/>
      <w:snapToGrid w:val="0"/>
      <w:jc w:val="center"/>
    </w:pPr>
    <w:rPr>
      <w:snapToGrid w:val="0"/>
      <w:color w:val="FF0000"/>
      <w:kern w:val="0"/>
      <w:sz w:val="21"/>
    </w:rPr>
  </w:style>
  <w:style w:type="character" w:customStyle="1" w:styleId="Char">
    <w:name w:val="批注文字 Char"/>
    <w:basedOn w:val="a0"/>
    <w:link w:val="a4"/>
    <w:qFormat/>
    <w:rsid w:val="00110ECB"/>
    <w:rPr>
      <w:rFonts w:cstheme="minorBidi"/>
      <w:kern w:val="2"/>
      <w:sz w:val="24"/>
      <w:szCs w:val="24"/>
    </w:rPr>
  </w:style>
  <w:style w:type="character" w:customStyle="1" w:styleId="Char9">
    <w:name w:val="批注主题 Char"/>
    <w:basedOn w:val="Char"/>
    <w:link w:val="af"/>
    <w:qFormat/>
    <w:rsid w:val="00110ECB"/>
    <w:rPr>
      <w:rFonts w:cstheme="minorBidi"/>
      <w:b/>
      <w:bCs/>
      <w:kern w:val="2"/>
      <w:sz w:val="24"/>
      <w:szCs w:val="24"/>
    </w:rPr>
  </w:style>
  <w:style w:type="paragraph" w:customStyle="1" w:styleId="TableParagraph">
    <w:name w:val="Table Paragraph"/>
    <w:basedOn w:val="a"/>
    <w:uiPriority w:val="1"/>
    <w:qFormat/>
    <w:rsid w:val="00110ECB"/>
    <w:pPr>
      <w:jc w:val="center"/>
    </w:pPr>
    <w:rPr>
      <w:rFonts w:ascii="宋体" w:hAnsi="宋体" w:cs="宋体"/>
      <w:lang w:val="zh-CN" w:bidi="zh-CN"/>
    </w:rPr>
  </w:style>
  <w:style w:type="paragraph" w:customStyle="1" w:styleId="aff3">
    <w:name w:val="表内"/>
    <w:basedOn w:val="a"/>
    <w:qFormat/>
    <w:rsid w:val="00110ECB"/>
    <w:pPr>
      <w:jc w:val="center"/>
    </w:pPr>
    <w:rPr>
      <w:rFonts w:ascii="Calibri" w:hAnsi="Calibri" w:cs="宋体"/>
      <w:color w:val="000000"/>
      <w:kern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www.baidu.com/s?wd=%E7%A6%BB%E5%AD%90%E4%BA%A4%E6%8D%A2%E6%A0%91%E8%84%82&amp;tn=44039180_cpr&amp;fenlei=mv6quAkxTZn0IZRqIHckPjm4nH00T1dBPW-hny7-PhD1Pyc4PH9-0ZwV5Hcvrjm3rH6sPfKWUMw85HfYnjn4nH6sgvPsT6KdThsqpZwYTjCEQLGCpyw9Uz4Bmy-bIi4WUvYETgN-TLwGUv3ErHmdnWfdrj6"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baidu.com/s?wd=%E7%A6%BB%E5%AD%90%E4%BA%A4%E6%8D%A2%E6%A0%91%E8%84%82&amp;tn=44039180_cpr&amp;fenlei=mv6quAkxTZn0IZRqIHckPjm4nH00T1dBPW-hny7-PhD1Pyc4PH9-0ZwV5Hcvrjm3rH6sPfKWUMw85HfYnjn4nH6sgvPsT6KdThsqpZwYTjCEQLGCpyw9Uz4Bmy-bIi4WUvYETgN-TLwGUv3ErHmdnWfdrj6" TargetMode="External"/><Relationship Id="rId17" Type="http://schemas.openxmlformats.org/officeDocument/2006/relationships/hyperlink" Target="https://www.baidu.com/s?wd=%E7%A6%BB%E5%AD%90%E4%BA%A4%E6%8D%A2%E6%A0%91%E8%84%82&amp;tn=44039180_cpr&amp;fenlei=mv6quAkxTZn0IZRqIHckPjm4nH00T1dBPW-hny7-PhD1Pyc4PH9-0ZwV5Hcvrjm3rH6sPfKWUMw85HfYnjn4nH6sgvPsT6KdThsqpZwYTjCEQLGCpyw9Uz4Bmy-bIi4WUvYETgN-TLwGUv3ErHmdnWfdrj6"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idu.com/s?wd=%E7%A6%BB%E5%AD%90%E4%BA%A4%E6%8D%A2%E6%A0%91%E8%84%82&amp;tn=44039180_cpr&amp;fenlei=mv6quAkxTZn0IZRqIHckPjm4nH00T1dBPW-hny7-PhD1Pyc4PH9-0ZwV5Hcvrjm3rH6sPfKWUMw85HfYnjn4nH6sgvPsT6KdThsqpZwYTjCEQLGCpyw9Uz4Bmy-bIi4WUvYETgN-TLwGUv3ErHmdnWfdrj6"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C0F1C974-8DE9-42E6-A4A0-BBF6E1B0B4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56</Pages>
  <Words>6154</Words>
  <Characters>35080</Characters>
  <Application>Microsoft Office Word</Application>
  <DocSecurity>0</DocSecurity>
  <Lines>292</Lines>
  <Paragraphs>82</Paragraphs>
  <ScaleCrop>false</ScaleCrop>
  <Company>Kingsoft</Company>
  <LinksUpToDate>false</LinksUpToDate>
  <CharactersWithSpaces>41152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2019-05-30T01:47:00Z</cp:lastPrinted>
  <dcterms:created xsi:type="dcterms:W3CDTF">2018-07-25T02:54:00Z</dcterms:created>
  <dcterms:modified xsi:type="dcterms:W3CDTF">2020-04-10T01:30:00Z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