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79" w:rsidRDefault="00750779">
      <w:pPr>
        <w:jc w:val="center"/>
        <w:rPr>
          <w:rFonts w:asciiTheme="minorEastAsia" w:hAnsiTheme="minorEastAsia"/>
          <w:sz w:val="44"/>
          <w:szCs w:val="44"/>
        </w:rPr>
      </w:pPr>
    </w:p>
    <w:p w:rsidR="00750779" w:rsidRDefault="00750779">
      <w:pPr>
        <w:pStyle w:val="2"/>
        <w:rPr>
          <w:sz w:val="44"/>
          <w:szCs w:val="44"/>
        </w:rPr>
      </w:pPr>
    </w:p>
    <w:p w:rsidR="00750779" w:rsidRDefault="00750779"/>
    <w:p w:rsidR="00750779" w:rsidRDefault="00750779">
      <w:pPr>
        <w:pStyle w:val="2"/>
      </w:pPr>
    </w:p>
    <w:p w:rsidR="00750779" w:rsidRDefault="009277B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bookmarkStart w:id="0" w:name="_GoBack"/>
      <w:bookmarkEnd w:id="0"/>
      <w:proofErr w:type="gramStart"/>
      <w:r w:rsidR="00773DEF">
        <w:rPr>
          <w:rFonts w:ascii="仿宋_GB2312" w:eastAsia="仿宋_GB2312" w:hint="eastAsia"/>
          <w:sz w:val="32"/>
          <w:szCs w:val="32"/>
        </w:rPr>
        <w:t>白山环审字</w:t>
      </w:r>
      <w:proofErr w:type="gramEnd"/>
      <w:r w:rsidR="00773DEF">
        <w:rPr>
          <w:rFonts w:ascii="仿宋_GB2312" w:eastAsia="仿宋_GB2312" w:hint="eastAsia"/>
          <w:sz w:val="32"/>
          <w:szCs w:val="32"/>
        </w:rPr>
        <w:t>(表)[2020] 23号</w:t>
      </w:r>
    </w:p>
    <w:p w:rsidR="00750779" w:rsidRPr="00AD6B80" w:rsidRDefault="00773DEF">
      <w:pPr>
        <w:adjustRightInd w:val="0"/>
        <w:snapToGrid w:val="0"/>
        <w:spacing w:line="600" w:lineRule="exact"/>
        <w:jc w:val="center"/>
        <w:rPr>
          <w:rFonts w:ascii="仿宋" w:eastAsia="仿宋" w:hAnsi="仿宋" w:cs="Times New Roman"/>
          <w:kern w:val="0"/>
          <w:sz w:val="44"/>
          <w:szCs w:val="44"/>
        </w:rPr>
      </w:pPr>
      <w:r w:rsidRPr="00AD6B80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关于</w:t>
      </w:r>
      <w:r w:rsidRPr="00AD6B80">
        <w:rPr>
          <w:rFonts w:ascii="仿宋" w:eastAsia="仿宋" w:hAnsi="仿宋" w:cs="Times New Roman" w:hint="eastAsia"/>
          <w:kern w:val="0"/>
          <w:sz w:val="44"/>
          <w:szCs w:val="44"/>
        </w:rPr>
        <w:t>吉林省勇正建筑材料有限公司</w:t>
      </w:r>
    </w:p>
    <w:p w:rsidR="00750779" w:rsidRPr="00AD6B80" w:rsidRDefault="00773DEF">
      <w:pPr>
        <w:adjustRightInd w:val="0"/>
        <w:snapToGrid w:val="0"/>
        <w:spacing w:line="600" w:lineRule="exact"/>
        <w:jc w:val="center"/>
        <w:rPr>
          <w:rFonts w:ascii="仿宋" w:eastAsia="仿宋" w:hAnsi="仿宋" w:cs="Times New Roman"/>
          <w:kern w:val="0"/>
          <w:sz w:val="44"/>
          <w:szCs w:val="44"/>
        </w:rPr>
      </w:pPr>
      <w:r w:rsidRPr="00AD6B80">
        <w:rPr>
          <w:rFonts w:ascii="仿宋" w:eastAsia="仿宋" w:hAnsi="仿宋" w:cs="Times New Roman" w:hint="eastAsia"/>
          <w:kern w:val="0"/>
          <w:sz w:val="44"/>
          <w:szCs w:val="44"/>
        </w:rPr>
        <w:t>年产</w:t>
      </w:r>
      <w:r w:rsidRPr="00AD6B80">
        <w:rPr>
          <w:rFonts w:ascii="仿宋" w:eastAsia="仿宋" w:hAnsi="仿宋" w:cs="Times New Roman"/>
          <w:kern w:val="0"/>
          <w:sz w:val="44"/>
          <w:szCs w:val="44"/>
        </w:rPr>
        <w:t>10</w:t>
      </w:r>
      <w:r w:rsidRPr="00AD6B80">
        <w:rPr>
          <w:rFonts w:ascii="仿宋" w:eastAsia="仿宋" w:hAnsi="仿宋" w:cs="Times New Roman" w:hint="eastAsia"/>
          <w:kern w:val="0"/>
          <w:sz w:val="44"/>
          <w:szCs w:val="44"/>
        </w:rPr>
        <w:t>万方机制</w:t>
      </w:r>
      <w:proofErr w:type="gramStart"/>
      <w:r w:rsidRPr="00AD6B80">
        <w:rPr>
          <w:rFonts w:ascii="仿宋" w:eastAsia="仿宋" w:hAnsi="仿宋" w:cs="Times New Roman" w:hint="eastAsia"/>
          <w:kern w:val="0"/>
          <w:sz w:val="44"/>
          <w:szCs w:val="44"/>
        </w:rPr>
        <w:t>砂</w:t>
      </w:r>
      <w:proofErr w:type="gramEnd"/>
      <w:r w:rsidRPr="00AD6B80">
        <w:rPr>
          <w:rFonts w:ascii="仿宋" w:eastAsia="仿宋" w:hAnsi="仿宋" w:cs="Times New Roman" w:hint="eastAsia"/>
          <w:kern w:val="0"/>
          <w:sz w:val="44"/>
          <w:szCs w:val="44"/>
        </w:rPr>
        <w:t>建设项目</w:t>
      </w:r>
    </w:p>
    <w:p w:rsidR="00750779" w:rsidRPr="00AD6B80" w:rsidRDefault="00773DEF">
      <w:pPr>
        <w:adjustRightInd w:val="0"/>
        <w:snapToGrid w:val="0"/>
        <w:spacing w:line="600" w:lineRule="exact"/>
        <w:jc w:val="center"/>
        <w:rPr>
          <w:rFonts w:asciiTheme="majorEastAsia" w:eastAsiaTheme="majorEastAsia" w:hAnsiTheme="majorEastAsia" w:cstheme="majorEastAsia"/>
          <w:bCs/>
          <w:sz w:val="44"/>
          <w:szCs w:val="44"/>
        </w:rPr>
      </w:pPr>
      <w:r w:rsidRPr="00AD6B80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环境影响报告表的批复</w:t>
      </w:r>
    </w:p>
    <w:p w:rsidR="00750779" w:rsidRDefault="00750779">
      <w:pPr>
        <w:adjustRightInd w:val="0"/>
        <w:snapToGrid w:val="0"/>
        <w:spacing w:line="620" w:lineRule="exact"/>
        <w:rPr>
          <w:rFonts w:ascii="仿宋" w:eastAsia="仿宋" w:hAnsi="仿宋" w:cs="Times New Roman"/>
          <w:kern w:val="0"/>
          <w:sz w:val="32"/>
          <w:szCs w:val="32"/>
        </w:rPr>
      </w:pPr>
    </w:p>
    <w:p w:rsidR="00750779" w:rsidRPr="003A1889" w:rsidRDefault="00773DEF">
      <w:pPr>
        <w:adjustRightInd w:val="0"/>
        <w:snapToGrid w:val="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3A1889">
        <w:rPr>
          <w:rFonts w:ascii="仿宋" w:eastAsia="仿宋" w:hAnsi="仿宋" w:cs="Times New Roman" w:hint="eastAsia"/>
          <w:kern w:val="0"/>
          <w:sz w:val="32"/>
          <w:szCs w:val="32"/>
        </w:rPr>
        <w:t>吉林省勇正建筑材料有限公司</w:t>
      </w:r>
      <w:r w:rsidRPr="003A1889">
        <w:rPr>
          <w:rFonts w:ascii="仿宋" w:eastAsia="仿宋" w:hAnsi="仿宋" w:cs="仿宋" w:hint="eastAsia"/>
          <w:sz w:val="32"/>
          <w:szCs w:val="32"/>
        </w:rPr>
        <w:t>：</w:t>
      </w:r>
    </w:p>
    <w:p w:rsidR="00750779" w:rsidRPr="003A1889" w:rsidRDefault="00773DEF">
      <w:pPr>
        <w:spacing w:line="620" w:lineRule="exact"/>
        <w:ind w:firstLineChars="196" w:firstLine="627"/>
        <w:rPr>
          <w:rFonts w:ascii="仿宋" w:eastAsia="仿宋" w:hAnsi="仿宋" w:cs="仿宋_GB2312"/>
          <w:sz w:val="32"/>
          <w:szCs w:val="32"/>
        </w:rPr>
      </w:pPr>
      <w:r w:rsidRPr="003A1889">
        <w:rPr>
          <w:rFonts w:ascii="仿宋" w:eastAsia="仿宋" w:hAnsi="仿宋" w:cs="仿宋" w:hint="eastAsia"/>
          <w:sz w:val="32"/>
          <w:szCs w:val="32"/>
        </w:rPr>
        <w:t>你公司《关于</w:t>
      </w:r>
      <w:r w:rsidRPr="003A1889">
        <w:rPr>
          <w:rFonts w:ascii="仿宋" w:eastAsia="仿宋" w:hAnsi="仿宋" w:cs="Times New Roman" w:hint="eastAsia"/>
          <w:kern w:val="0"/>
          <w:sz w:val="32"/>
          <w:szCs w:val="32"/>
        </w:rPr>
        <w:t>吉林省勇正建筑材料有限公司年产</w:t>
      </w:r>
      <w:r w:rsidRPr="003A1889">
        <w:rPr>
          <w:rFonts w:ascii="仿宋" w:eastAsia="仿宋" w:hAnsi="仿宋" w:cs="Times New Roman"/>
          <w:kern w:val="0"/>
          <w:sz w:val="32"/>
          <w:szCs w:val="32"/>
        </w:rPr>
        <w:t>10</w:t>
      </w:r>
      <w:r w:rsidRPr="003A1889">
        <w:rPr>
          <w:rFonts w:ascii="仿宋" w:eastAsia="仿宋" w:hAnsi="仿宋" w:cs="Times New Roman" w:hint="eastAsia"/>
          <w:kern w:val="0"/>
          <w:sz w:val="32"/>
          <w:szCs w:val="32"/>
        </w:rPr>
        <w:t>万方机制砂建设项目</w:t>
      </w:r>
      <w:r w:rsidRPr="003A1889">
        <w:rPr>
          <w:rFonts w:ascii="仿宋" w:eastAsia="仿宋" w:hAnsi="仿宋" w:cs="仿宋" w:hint="eastAsia"/>
          <w:sz w:val="32"/>
          <w:szCs w:val="32"/>
        </w:rPr>
        <w:t>环境影响报告表审批请示》及委托</w:t>
      </w:r>
      <w:r w:rsidRPr="003A1889">
        <w:rPr>
          <w:rFonts w:ascii="仿宋" w:eastAsia="仿宋" w:hAnsi="仿宋" w:hint="eastAsia"/>
          <w:kern w:val="0"/>
          <w:sz w:val="32"/>
          <w:szCs w:val="32"/>
        </w:rPr>
        <w:t>吉林省同欣原工程咨询有限公司</w:t>
      </w:r>
      <w:r w:rsidRPr="003A1889">
        <w:rPr>
          <w:rFonts w:ascii="仿宋" w:eastAsia="仿宋" w:hAnsi="仿宋" w:cs="仿宋" w:hint="eastAsia"/>
          <w:sz w:val="32"/>
          <w:szCs w:val="32"/>
        </w:rPr>
        <w:t>编制的环境影响报告表（报批版）已收悉。</w:t>
      </w:r>
      <w:r w:rsidRPr="003A1889">
        <w:rPr>
          <w:rFonts w:ascii="仿宋" w:eastAsia="仿宋" w:hAnsi="仿宋" w:cs="仿宋" w:hint="eastAsia"/>
          <w:color w:val="000000"/>
          <w:sz w:val="32"/>
          <w:szCs w:val="32"/>
        </w:rPr>
        <w:t>根据环境影响报告表的评价结论及专家审查意见，经研究，批复如下：</w:t>
      </w:r>
    </w:p>
    <w:p w:rsidR="00750779" w:rsidRPr="003A1889" w:rsidRDefault="00773DEF">
      <w:pPr>
        <w:spacing w:line="360" w:lineRule="auto"/>
        <w:ind w:firstLineChars="200" w:firstLine="640"/>
        <w:rPr>
          <w:rFonts w:ascii="仿宋" w:eastAsia="仿宋" w:hAnsi="仿宋" w:cs="Arial"/>
          <w:b/>
          <w:iCs/>
          <w:sz w:val="32"/>
          <w:szCs w:val="32"/>
        </w:rPr>
      </w:pPr>
      <w:r w:rsidRPr="003A1889">
        <w:rPr>
          <w:rFonts w:ascii="仿宋" w:eastAsia="仿宋" w:hAnsi="仿宋" w:cs="仿宋" w:hint="eastAsia"/>
          <w:sz w:val="32"/>
          <w:szCs w:val="32"/>
        </w:rPr>
        <w:t>你公司拟投资</w:t>
      </w:r>
      <w:r w:rsidRPr="003A1889">
        <w:rPr>
          <w:rFonts w:ascii="仿宋" w:eastAsia="仿宋" w:hAnsi="仿宋" w:cs="Times New Roman"/>
          <w:kern w:val="0"/>
          <w:sz w:val="32"/>
          <w:szCs w:val="32"/>
        </w:rPr>
        <w:t>500</w:t>
      </w:r>
      <w:r w:rsidRPr="003A1889">
        <w:rPr>
          <w:rFonts w:ascii="仿宋" w:eastAsia="仿宋" w:hAnsi="仿宋" w:cs="仿宋_GB2312" w:hint="eastAsia"/>
          <w:sz w:val="32"/>
          <w:szCs w:val="32"/>
        </w:rPr>
        <w:t>万元</w:t>
      </w:r>
      <w:r w:rsidR="008A7BC8" w:rsidRPr="003A1889">
        <w:rPr>
          <w:rFonts w:ascii="仿宋" w:eastAsia="仿宋" w:hAnsi="仿宋" w:cs="仿宋_GB2312" w:hint="eastAsia"/>
          <w:sz w:val="32"/>
          <w:szCs w:val="32"/>
        </w:rPr>
        <w:t>，</w:t>
      </w:r>
      <w:r w:rsidR="008A7BC8" w:rsidRPr="003A1889">
        <w:rPr>
          <w:rFonts w:ascii="仿宋" w:eastAsia="仿宋" w:hAnsi="仿宋" w:hint="eastAsia"/>
          <w:kern w:val="0"/>
          <w:sz w:val="32"/>
          <w:szCs w:val="32"/>
        </w:rPr>
        <w:t xml:space="preserve">租用白山市浑江区七道镇东山村—原东山小学东侧场地 </w:t>
      </w:r>
      <w:r w:rsidRPr="003A1889">
        <w:rPr>
          <w:rFonts w:ascii="仿宋" w:eastAsia="仿宋" w:hAnsi="仿宋" w:hint="eastAsia"/>
          <w:kern w:val="0"/>
          <w:sz w:val="32"/>
          <w:szCs w:val="32"/>
        </w:rPr>
        <w:t>(中心点地理坐标为</w:t>
      </w:r>
      <w:r w:rsidRPr="003A1889">
        <w:rPr>
          <w:rFonts w:ascii="仿宋" w:eastAsia="仿宋" w:hAnsi="仿宋"/>
          <w:kern w:val="0"/>
          <w:sz w:val="32"/>
          <w:szCs w:val="32"/>
        </w:rPr>
        <w:t>N41.927390</w:t>
      </w:r>
      <w:r w:rsidRPr="003A1889">
        <w:rPr>
          <w:rFonts w:ascii="仿宋" w:eastAsia="仿宋" w:hAnsi="仿宋" w:hint="eastAsia"/>
          <w:kern w:val="0"/>
          <w:sz w:val="32"/>
          <w:szCs w:val="32"/>
        </w:rPr>
        <w:t>；</w:t>
      </w:r>
      <w:r w:rsidRPr="003A1889">
        <w:rPr>
          <w:rFonts w:ascii="仿宋" w:eastAsia="仿宋" w:hAnsi="仿宋"/>
          <w:kern w:val="0"/>
          <w:sz w:val="32"/>
          <w:szCs w:val="32"/>
        </w:rPr>
        <w:t>E 126.457316</w:t>
      </w:r>
      <w:r w:rsidR="008A7BC8" w:rsidRPr="003A1889">
        <w:rPr>
          <w:rFonts w:ascii="仿宋" w:eastAsia="仿宋" w:hAnsi="仿宋" w:hint="eastAsia"/>
          <w:kern w:val="0"/>
          <w:sz w:val="32"/>
          <w:szCs w:val="32"/>
        </w:rPr>
        <w:t>)</w:t>
      </w:r>
      <w:r w:rsidRPr="003A1889">
        <w:rPr>
          <w:rFonts w:ascii="仿宋" w:eastAsia="仿宋" w:hAnsi="仿宋" w:hint="eastAsia"/>
          <w:kern w:val="0"/>
          <w:sz w:val="32"/>
          <w:szCs w:val="32"/>
        </w:rPr>
        <w:t>建设年产10万</w:t>
      </w:r>
      <w:r w:rsidR="008A7BC8" w:rsidRPr="003A1889">
        <w:rPr>
          <w:rFonts w:ascii="仿宋" w:eastAsia="仿宋" w:hAnsi="仿宋" w:hint="eastAsia"/>
          <w:kern w:val="0"/>
          <w:sz w:val="32"/>
          <w:szCs w:val="32"/>
        </w:rPr>
        <w:t>方</w:t>
      </w:r>
      <w:r w:rsidRPr="003A1889">
        <w:rPr>
          <w:rFonts w:ascii="仿宋" w:eastAsia="仿宋" w:hAnsi="仿宋" w:hint="eastAsia"/>
          <w:kern w:val="0"/>
          <w:sz w:val="32"/>
          <w:szCs w:val="32"/>
        </w:rPr>
        <w:t>机制</w:t>
      </w:r>
      <w:proofErr w:type="gramStart"/>
      <w:r w:rsidRPr="003A1889">
        <w:rPr>
          <w:rFonts w:ascii="仿宋" w:eastAsia="仿宋" w:hAnsi="仿宋" w:hint="eastAsia"/>
          <w:kern w:val="0"/>
          <w:sz w:val="32"/>
          <w:szCs w:val="32"/>
        </w:rPr>
        <w:t>砂</w:t>
      </w:r>
      <w:proofErr w:type="gramEnd"/>
      <w:r w:rsidRPr="003A1889">
        <w:rPr>
          <w:rFonts w:ascii="仿宋" w:eastAsia="仿宋" w:hAnsi="仿宋" w:hint="eastAsia"/>
          <w:kern w:val="0"/>
          <w:sz w:val="32"/>
          <w:szCs w:val="32"/>
        </w:rPr>
        <w:t>生产线</w:t>
      </w:r>
      <w:r w:rsidR="008A7BC8" w:rsidRPr="003A1889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3A1889">
        <w:rPr>
          <w:rFonts w:ascii="仿宋" w:eastAsia="仿宋" w:hAnsi="仿宋" w:hint="eastAsia"/>
          <w:kern w:val="0"/>
          <w:sz w:val="32"/>
          <w:szCs w:val="32"/>
        </w:rPr>
        <w:t>项目占地面积</w:t>
      </w:r>
      <w:r w:rsidRPr="003A1889">
        <w:rPr>
          <w:rFonts w:ascii="仿宋" w:eastAsia="仿宋" w:hAnsi="仿宋"/>
          <w:kern w:val="0"/>
          <w:sz w:val="32"/>
          <w:szCs w:val="32"/>
        </w:rPr>
        <w:t>10000 m</w:t>
      </w:r>
      <w:r w:rsidRPr="003A1889">
        <w:rPr>
          <w:rFonts w:ascii="仿宋" w:eastAsia="仿宋" w:hAnsi="仿宋"/>
          <w:kern w:val="0"/>
          <w:sz w:val="32"/>
          <w:szCs w:val="32"/>
          <w:vertAlign w:val="superscript"/>
        </w:rPr>
        <w:t>2</w:t>
      </w:r>
      <w:r w:rsidRPr="003A1889">
        <w:rPr>
          <w:rFonts w:ascii="仿宋" w:eastAsia="仿宋" w:hAnsi="仿宋" w:hint="eastAsia"/>
          <w:kern w:val="0"/>
          <w:sz w:val="32"/>
          <w:szCs w:val="32"/>
        </w:rPr>
        <w:t>。</w:t>
      </w:r>
      <w:r w:rsidRPr="003A1889">
        <w:rPr>
          <w:rFonts w:ascii="仿宋" w:eastAsia="仿宋" w:hAnsi="仿宋" w:cs="仿宋" w:hint="eastAsia"/>
          <w:sz w:val="32"/>
          <w:szCs w:val="32"/>
        </w:rPr>
        <w:t>项目由生产加工区、原料堆场、成品堆场及相关配套设施组成。项目主要以</w:t>
      </w:r>
      <w:r w:rsidRPr="003A1889">
        <w:rPr>
          <w:rStyle w:val="fontstyle01"/>
          <w:rFonts w:ascii="仿宋" w:eastAsia="仿宋" w:hAnsi="仿宋" w:hint="default"/>
          <w:kern w:val="0"/>
          <w:sz w:val="32"/>
          <w:szCs w:val="32"/>
        </w:rPr>
        <w:t xml:space="preserve">外购的混合料（鹅卵石、原砂）(含水率约 </w:t>
      </w:r>
      <w:r w:rsidRPr="003A1889">
        <w:rPr>
          <w:rStyle w:val="fontstyle21"/>
          <w:rFonts w:ascii="仿宋" w:eastAsia="仿宋" w:hAnsi="仿宋"/>
          <w:kern w:val="0"/>
          <w:sz w:val="32"/>
          <w:szCs w:val="32"/>
        </w:rPr>
        <w:t>10%</w:t>
      </w:r>
      <w:r w:rsidRPr="003A1889">
        <w:rPr>
          <w:rStyle w:val="fontstyle01"/>
          <w:rFonts w:ascii="仿宋" w:eastAsia="仿宋" w:hAnsi="仿宋" w:hint="default"/>
          <w:kern w:val="0"/>
          <w:sz w:val="32"/>
          <w:szCs w:val="32"/>
        </w:rPr>
        <w:t>）为原料，经过破碎、筛分等工序生产机制砂。</w:t>
      </w:r>
    </w:p>
    <w:p w:rsidR="00750779" w:rsidRPr="003A1889" w:rsidRDefault="00773DEF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项目在全面落实环境影响报告表（报批版）结论和专家评审意见提出的各项环保措施后，项目建设对环境的不利影响能够得到缓解和控制。因此，从环境保护角度分析，我局原则同意环境影响报告表中所列建设项目的性质、规模、工艺、地点和</w:t>
      </w:r>
      <w:proofErr w:type="gramStart"/>
      <w:r w:rsidRPr="003A1889">
        <w:rPr>
          <w:rFonts w:ascii="仿宋" w:eastAsia="仿宋" w:hAnsi="仿宋" w:cs="仿宋_GB2312" w:hint="eastAsia"/>
          <w:sz w:val="32"/>
          <w:szCs w:val="32"/>
        </w:rPr>
        <w:t>拟采取</w:t>
      </w:r>
      <w:proofErr w:type="gramEnd"/>
      <w:r w:rsidRPr="003A1889">
        <w:rPr>
          <w:rFonts w:ascii="仿宋" w:eastAsia="仿宋" w:hAnsi="仿宋" w:cs="仿宋_GB2312" w:hint="eastAsia"/>
          <w:sz w:val="32"/>
          <w:szCs w:val="32"/>
        </w:rPr>
        <w:lastRenderedPageBreak/>
        <w:t>的环境保护措施。</w:t>
      </w:r>
    </w:p>
    <w:p w:rsidR="000542BD" w:rsidRPr="003A1889" w:rsidRDefault="00773DEF" w:rsidP="000542BD">
      <w:pPr>
        <w:spacing w:line="620" w:lineRule="exact"/>
        <w:ind w:firstLineChars="196" w:firstLine="627"/>
        <w:rPr>
          <w:rFonts w:ascii="仿宋" w:eastAsia="仿宋" w:hAnsi="仿宋" w:cs="仿宋_GB2312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二、项目施工期和运营期要做好以下环境保护工作</w:t>
      </w:r>
    </w:p>
    <w:p w:rsidR="002D6C88" w:rsidRPr="003A1889" w:rsidRDefault="00773DEF" w:rsidP="000542BD">
      <w:pPr>
        <w:spacing w:line="620" w:lineRule="exact"/>
        <w:ind w:firstLineChars="196" w:firstLine="627"/>
        <w:rPr>
          <w:rFonts w:ascii="仿宋" w:eastAsia="仿宋" w:hAnsi="仿宋" w:cs="仿宋_GB2312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（一）加强施工期环境管理和污染防治。</w:t>
      </w:r>
      <w:r w:rsidR="002D6C88" w:rsidRPr="003A1889">
        <w:rPr>
          <w:rFonts w:ascii="仿宋" w:eastAsia="仿宋" w:hAnsi="仿宋" w:cs="仿宋" w:hint="eastAsia"/>
          <w:sz w:val="32"/>
          <w:szCs w:val="32"/>
        </w:rPr>
        <w:t>合理安排施工时序，采取合理施工方式和有效的污染防护措施，控制施工期施工扬尘、污水（临时沉淀池沉淀用于抑尘</w:t>
      </w:r>
      <w:r w:rsidR="00E12B34" w:rsidRPr="003A1889">
        <w:rPr>
          <w:rFonts w:ascii="仿宋" w:eastAsia="仿宋" w:hAnsi="仿宋" w:cs="仿宋" w:hint="eastAsia"/>
          <w:sz w:val="32"/>
          <w:szCs w:val="32"/>
        </w:rPr>
        <w:t>；含油废水经隔油池处理后，</w:t>
      </w:r>
      <w:r w:rsidR="00B947AD">
        <w:rPr>
          <w:rFonts w:ascii="仿宋" w:eastAsia="仿宋" w:hAnsi="仿宋" w:cs="仿宋" w:hint="eastAsia"/>
          <w:sz w:val="32"/>
          <w:szCs w:val="32"/>
        </w:rPr>
        <w:t>废油脂</w:t>
      </w:r>
      <w:r w:rsidR="00E12B34" w:rsidRPr="003A1889">
        <w:rPr>
          <w:rFonts w:ascii="仿宋" w:eastAsia="仿宋" w:hAnsi="仿宋" w:cs="仿宋" w:hint="eastAsia"/>
          <w:sz w:val="32"/>
          <w:szCs w:val="32"/>
        </w:rPr>
        <w:t>送有资质的单位进行处置</w:t>
      </w:r>
      <w:r w:rsidR="002D6C88" w:rsidRPr="003A1889">
        <w:rPr>
          <w:rFonts w:ascii="仿宋" w:eastAsia="仿宋" w:hAnsi="仿宋" w:cs="仿宋" w:hint="eastAsia"/>
          <w:sz w:val="32"/>
          <w:szCs w:val="32"/>
        </w:rPr>
        <w:t>）、噪声、固体废物等污染周边环境。</w:t>
      </w:r>
    </w:p>
    <w:p w:rsidR="002541B5" w:rsidRPr="003A1889" w:rsidRDefault="00773DEF" w:rsidP="002541B5">
      <w:pPr>
        <w:spacing w:line="360" w:lineRule="auto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（二）严格落实大气污染防治措施。</w:t>
      </w:r>
      <w:r w:rsidR="00303CC6" w:rsidRPr="003A1889">
        <w:rPr>
          <w:rFonts w:ascii="仿宋" w:eastAsia="仿宋" w:hAnsi="仿宋" w:hint="eastAsia"/>
          <w:kern w:val="0"/>
          <w:sz w:val="32"/>
          <w:szCs w:val="32"/>
        </w:rPr>
        <w:t>原料、产品堆场装卸扬尘</w:t>
      </w:r>
      <w:r w:rsidR="00303CC6" w:rsidRPr="003A1889">
        <w:rPr>
          <w:rFonts w:ascii="仿宋" w:eastAsia="仿宋" w:hAnsi="仿宋" w:cs="仿宋" w:hint="eastAsia"/>
          <w:sz w:val="32"/>
          <w:szCs w:val="32"/>
        </w:rPr>
        <w:t>及</w:t>
      </w:r>
      <w:r w:rsidRPr="003A1889">
        <w:rPr>
          <w:rFonts w:ascii="仿宋" w:eastAsia="仿宋" w:hAnsi="仿宋" w:cs="仿宋" w:hint="eastAsia"/>
          <w:sz w:val="32"/>
          <w:szCs w:val="32"/>
        </w:rPr>
        <w:t>运输扬尘，应</w:t>
      </w:r>
      <w:r w:rsidR="00303CC6" w:rsidRPr="003A1889">
        <w:rPr>
          <w:rFonts w:ascii="仿宋" w:eastAsia="仿宋" w:hAnsi="仿宋" w:cs="仿宋" w:hint="eastAsia"/>
          <w:sz w:val="32"/>
          <w:szCs w:val="32"/>
        </w:rPr>
        <w:t>采取设置围挡</w:t>
      </w:r>
      <w:r w:rsidRPr="003A1889">
        <w:rPr>
          <w:rFonts w:ascii="仿宋" w:eastAsia="仿宋" w:hAnsi="仿宋" w:cs="仿宋" w:hint="eastAsia"/>
          <w:sz w:val="32"/>
          <w:szCs w:val="32"/>
        </w:rPr>
        <w:t>、篷布遮盖、</w:t>
      </w:r>
      <w:r w:rsidR="00303CC6" w:rsidRPr="003A1889">
        <w:rPr>
          <w:rFonts w:ascii="仿宋" w:eastAsia="仿宋" w:hAnsi="仿宋" w:hint="eastAsia"/>
          <w:kern w:val="0"/>
          <w:sz w:val="32"/>
          <w:szCs w:val="32"/>
        </w:rPr>
        <w:t>定期喷淋洒水抑尘</w:t>
      </w:r>
      <w:r w:rsidR="003A30A9" w:rsidRPr="003A1889">
        <w:rPr>
          <w:rFonts w:ascii="仿宋" w:eastAsia="仿宋" w:hAnsi="仿宋" w:hint="eastAsia"/>
          <w:kern w:val="0"/>
          <w:sz w:val="32"/>
          <w:szCs w:val="32"/>
        </w:rPr>
        <w:t>；</w:t>
      </w:r>
      <w:r w:rsidR="003A30A9" w:rsidRPr="003A1889">
        <w:rPr>
          <w:rFonts w:ascii="仿宋" w:eastAsia="仿宋" w:hAnsi="仿宋" w:cs="仿宋" w:hint="eastAsia"/>
          <w:bCs/>
          <w:sz w:val="32"/>
          <w:szCs w:val="32"/>
        </w:rPr>
        <w:t>破碎</w:t>
      </w:r>
      <w:r w:rsidR="004612BF" w:rsidRPr="003A1889">
        <w:rPr>
          <w:rFonts w:ascii="仿宋" w:eastAsia="仿宋" w:hAnsi="仿宋" w:cs="仿宋" w:hint="eastAsia"/>
          <w:bCs/>
          <w:sz w:val="32"/>
          <w:szCs w:val="32"/>
        </w:rPr>
        <w:t>、制砂</w:t>
      </w:r>
      <w:r w:rsidR="003A30A9" w:rsidRPr="003A1889">
        <w:rPr>
          <w:rFonts w:ascii="仿宋" w:eastAsia="仿宋" w:hAnsi="仿宋" w:cs="仿宋" w:hint="eastAsia"/>
          <w:bCs/>
          <w:sz w:val="32"/>
          <w:szCs w:val="32"/>
        </w:rPr>
        <w:t>工序采取封闭式作业，并加装喷水装置</w:t>
      </w:r>
      <w:r w:rsidR="003A30A9" w:rsidRPr="003A1889">
        <w:rPr>
          <w:rFonts w:ascii="仿宋" w:eastAsia="仿宋" w:hAnsi="仿宋" w:cs="仿宋" w:hint="eastAsia"/>
          <w:sz w:val="32"/>
          <w:szCs w:val="32"/>
        </w:rPr>
        <w:t>。采取以上污染防治措施，</w:t>
      </w:r>
      <w:r w:rsidRPr="003A1889">
        <w:rPr>
          <w:rFonts w:ascii="仿宋" w:eastAsia="仿宋" w:hAnsi="仿宋" w:cs="仿宋" w:hint="eastAsia"/>
          <w:sz w:val="32"/>
          <w:szCs w:val="32"/>
        </w:rPr>
        <w:t>项目无组织排放浓度</w:t>
      </w:r>
      <w:r w:rsidR="004612BF" w:rsidRPr="003A1889">
        <w:rPr>
          <w:rFonts w:ascii="仿宋" w:eastAsia="仿宋" w:hAnsi="仿宋" w:cs="仿宋" w:hint="eastAsia"/>
          <w:sz w:val="32"/>
          <w:szCs w:val="32"/>
        </w:rPr>
        <w:t>应</w:t>
      </w:r>
      <w:r w:rsidRPr="003A1889">
        <w:rPr>
          <w:rFonts w:ascii="仿宋" w:eastAsia="仿宋" w:hAnsi="仿宋" w:cs="仿宋" w:hint="eastAsia"/>
          <w:sz w:val="32"/>
          <w:szCs w:val="32"/>
        </w:rPr>
        <w:t>满足《大气污染物综合排放标准》（GB16297-1996）中</w:t>
      </w:r>
      <w:r w:rsidRPr="003A1889">
        <w:rPr>
          <w:rFonts w:ascii="仿宋" w:eastAsia="仿宋" w:hAnsi="仿宋" w:cs="仿宋" w:hint="eastAsia"/>
          <w:bCs/>
          <w:sz w:val="32"/>
          <w:szCs w:val="32"/>
        </w:rPr>
        <w:t>表2</w:t>
      </w:r>
      <w:proofErr w:type="gramStart"/>
      <w:r w:rsidR="006E332B" w:rsidRPr="003A1889">
        <w:rPr>
          <w:rFonts w:ascii="仿宋" w:eastAsia="仿宋" w:hAnsi="仿宋" w:cs="仿宋" w:hint="eastAsia"/>
          <w:bCs/>
          <w:sz w:val="32"/>
          <w:szCs w:val="32"/>
        </w:rPr>
        <w:t>二</w:t>
      </w:r>
      <w:proofErr w:type="gramEnd"/>
      <w:r w:rsidR="006E332B" w:rsidRPr="003A1889">
        <w:rPr>
          <w:rFonts w:ascii="仿宋" w:eastAsia="仿宋" w:hAnsi="仿宋" w:cs="仿宋" w:hint="eastAsia"/>
          <w:bCs/>
          <w:sz w:val="32"/>
          <w:szCs w:val="32"/>
        </w:rPr>
        <w:t>级新污染源大气污染物无组织排放</w:t>
      </w:r>
      <w:r w:rsidR="003979A1" w:rsidRPr="003A1889">
        <w:rPr>
          <w:rFonts w:ascii="仿宋" w:eastAsia="仿宋" w:hAnsi="仿宋" w:cs="仿宋" w:hint="eastAsia"/>
          <w:bCs/>
          <w:sz w:val="32"/>
          <w:szCs w:val="32"/>
        </w:rPr>
        <w:t>监控浓度</w:t>
      </w:r>
      <w:r w:rsidR="006E332B" w:rsidRPr="003A1889">
        <w:rPr>
          <w:rFonts w:ascii="仿宋" w:eastAsia="仿宋" w:hAnsi="仿宋" w:cs="仿宋" w:hint="eastAsia"/>
          <w:bCs/>
          <w:sz w:val="32"/>
          <w:szCs w:val="32"/>
        </w:rPr>
        <w:t>限值；</w:t>
      </w:r>
      <w:r w:rsidR="00026FDA" w:rsidRPr="003A1889">
        <w:rPr>
          <w:rFonts w:ascii="仿宋" w:eastAsia="仿宋" w:hAnsi="仿宋" w:cs="宋体" w:hint="eastAsia"/>
          <w:sz w:val="32"/>
          <w:szCs w:val="32"/>
        </w:rPr>
        <w:t>食堂油烟</w:t>
      </w:r>
      <w:r w:rsidR="00026FDA" w:rsidRPr="003A1889">
        <w:rPr>
          <w:rFonts w:ascii="仿宋" w:eastAsia="仿宋" w:hAnsi="仿宋" w:cs="宋体" w:hint="eastAsia"/>
          <w:iCs/>
          <w:kern w:val="0"/>
          <w:sz w:val="32"/>
          <w:szCs w:val="32"/>
        </w:rPr>
        <w:t>经油烟净化器处理后</w:t>
      </w:r>
      <w:r w:rsidR="003979A1" w:rsidRPr="003A1889">
        <w:rPr>
          <w:rFonts w:ascii="仿宋" w:eastAsia="仿宋" w:hAnsi="仿宋" w:cs="宋体" w:hint="eastAsia"/>
          <w:iCs/>
          <w:kern w:val="0"/>
          <w:sz w:val="32"/>
          <w:szCs w:val="32"/>
        </w:rPr>
        <w:t>，油烟</w:t>
      </w:r>
      <w:r w:rsidR="008A7BC8" w:rsidRPr="003A1889">
        <w:rPr>
          <w:rFonts w:ascii="仿宋" w:eastAsia="仿宋" w:hAnsi="仿宋" w:cs="仿宋_GB2312" w:hint="eastAsia"/>
          <w:sz w:val="32"/>
          <w:szCs w:val="32"/>
        </w:rPr>
        <w:t>排放浓度能</w:t>
      </w:r>
      <w:r w:rsidR="00D10CC1" w:rsidRPr="003A1889">
        <w:rPr>
          <w:rFonts w:ascii="仿宋" w:eastAsia="仿宋" w:hAnsi="仿宋" w:cs="仿宋_GB2312" w:hint="eastAsia"/>
          <w:sz w:val="32"/>
          <w:szCs w:val="32"/>
        </w:rPr>
        <w:t>满足</w:t>
      </w:r>
      <w:r w:rsidR="003979A1" w:rsidRPr="003A1889">
        <w:rPr>
          <w:rFonts w:ascii="仿宋" w:eastAsia="仿宋" w:hAnsi="仿宋" w:cs="Times New Roman" w:hint="eastAsia"/>
          <w:kern w:val="0"/>
          <w:sz w:val="32"/>
          <w:szCs w:val="32"/>
        </w:rPr>
        <w:t>《饮食业油烟排放标准》（</w:t>
      </w:r>
      <w:r w:rsidR="003979A1" w:rsidRPr="003A1889">
        <w:rPr>
          <w:rFonts w:ascii="仿宋" w:eastAsia="仿宋" w:hAnsi="仿宋" w:cs="Times New Roman"/>
          <w:kern w:val="0"/>
          <w:sz w:val="32"/>
          <w:szCs w:val="32"/>
        </w:rPr>
        <w:t>GB18483-2001</w:t>
      </w:r>
      <w:r w:rsidR="003979A1" w:rsidRPr="003A1889">
        <w:rPr>
          <w:rFonts w:ascii="仿宋" w:eastAsia="仿宋" w:hAnsi="仿宋" w:cs="Times New Roman" w:hint="eastAsia"/>
          <w:kern w:val="0"/>
          <w:sz w:val="32"/>
          <w:szCs w:val="32"/>
        </w:rPr>
        <w:t>）中“小型”规模相关限值要求</w:t>
      </w:r>
      <w:r w:rsidR="00D10CC1" w:rsidRPr="003A1889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3A1889" w:rsidRPr="003A1889" w:rsidRDefault="00773DEF" w:rsidP="003A1889">
      <w:pPr>
        <w:spacing w:line="360" w:lineRule="auto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（三）严格落实噪声污染防治措施。</w:t>
      </w:r>
      <w:r w:rsidRPr="003A1889">
        <w:rPr>
          <w:rFonts w:ascii="仿宋" w:eastAsia="仿宋" w:hAnsi="仿宋" w:cs="仿宋" w:hint="eastAsia"/>
          <w:sz w:val="32"/>
          <w:szCs w:val="32"/>
        </w:rPr>
        <w:t>项目应选用低噪声设备，</w:t>
      </w:r>
      <w:r w:rsidRPr="003A1889">
        <w:rPr>
          <w:rFonts w:ascii="仿宋" w:eastAsia="仿宋" w:hAnsi="仿宋" w:cs="仿宋" w:hint="eastAsia"/>
          <w:bCs/>
          <w:sz w:val="32"/>
          <w:szCs w:val="32"/>
        </w:rPr>
        <w:t>采取基础减振</w:t>
      </w:r>
      <w:r w:rsidR="008A7BC8" w:rsidRPr="003A1889">
        <w:rPr>
          <w:rFonts w:ascii="仿宋" w:eastAsia="仿宋" w:hAnsi="仿宋" w:cs="仿宋" w:hint="eastAsia"/>
          <w:bCs/>
          <w:sz w:val="32"/>
          <w:szCs w:val="32"/>
        </w:rPr>
        <w:t>、距离衰减等措施，</w:t>
      </w:r>
      <w:r w:rsidRPr="003A1889">
        <w:rPr>
          <w:rFonts w:ascii="仿宋" w:eastAsia="仿宋" w:hAnsi="仿宋" w:cs="仿宋" w:hint="eastAsia"/>
          <w:sz w:val="32"/>
          <w:szCs w:val="32"/>
        </w:rPr>
        <w:t>确保</w:t>
      </w:r>
      <w:r w:rsidRPr="003A1889">
        <w:rPr>
          <w:rFonts w:ascii="仿宋" w:eastAsia="仿宋" w:hAnsi="仿宋" w:cs="仿宋" w:hint="eastAsia"/>
          <w:iCs/>
          <w:sz w:val="32"/>
          <w:szCs w:val="32"/>
        </w:rPr>
        <w:t>项目所在</w:t>
      </w:r>
      <w:r w:rsidR="008A7BC8" w:rsidRPr="003A1889">
        <w:rPr>
          <w:rFonts w:ascii="仿宋" w:eastAsia="仿宋" w:hAnsi="仿宋" w:cs="仿宋" w:hint="eastAsia"/>
          <w:iCs/>
          <w:sz w:val="32"/>
          <w:szCs w:val="32"/>
        </w:rPr>
        <w:t>四周</w:t>
      </w:r>
      <w:r w:rsidRPr="003A1889">
        <w:rPr>
          <w:rFonts w:ascii="仿宋" w:eastAsia="仿宋" w:hAnsi="仿宋" w:cs="仿宋" w:hint="eastAsia"/>
          <w:iCs/>
          <w:sz w:val="32"/>
          <w:szCs w:val="32"/>
        </w:rPr>
        <w:t>厂界噪声满足</w:t>
      </w:r>
      <w:r w:rsidRPr="003A1889">
        <w:rPr>
          <w:rFonts w:ascii="仿宋" w:eastAsia="仿宋" w:hAnsi="仿宋" w:cs="仿宋" w:hint="eastAsia"/>
          <w:sz w:val="32"/>
          <w:szCs w:val="32"/>
        </w:rPr>
        <w:t>《工业企业厂界环境噪声排放标准》（GB12348-2008）</w:t>
      </w:r>
      <w:r w:rsidR="008A7BC8" w:rsidRPr="003A1889">
        <w:rPr>
          <w:rFonts w:ascii="仿宋" w:eastAsia="仿宋" w:hAnsi="仿宋" w:cs="仿宋" w:hint="eastAsia"/>
          <w:iCs/>
          <w:sz w:val="32"/>
          <w:szCs w:val="32"/>
        </w:rPr>
        <w:t>2</w:t>
      </w:r>
      <w:r w:rsidRPr="003A1889">
        <w:rPr>
          <w:rFonts w:ascii="仿宋" w:eastAsia="仿宋" w:hAnsi="仿宋" w:cs="仿宋" w:hint="eastAsia"/>
          <w:iCs/>
          <w:sz w:val="32"/>
          <w:szCs w:val="32"/>
        </w:rPr>
        <w:t>类标准</w:t>
      </w:r>
      <w:r w:rsidR="008A7BC8" w:rsidRPr="003A1889">
        <w:rPr>
          <w:rFonts w:ascii="仿宋" w:eastAsia="仿宋" w:hAnsi="仿宋" w:cs="仿宋" w:hint="eastAsia"/>
          <w:iCs/>
          <w:sz w:val="32"/>
          <w:szCs w:val="32"/>
        </w:rPr>
        <w:t>要求。</w:t>
      </w:r>
      <w:r w:rsidR="008A7BC8" w:rsidRPr="003A1889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3A1889" w:rsidRPr="003A1889" w:rsidRDefault="00773DEF" w:rsidP="003A1889">
      <w:pPr>
        <w:spacing w:line="360" w:lineRule="auto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（四）严格落实水污染防治措施。</w:t>
      </w:r>
      <w:r w:rsidRPr="003A1889">
        <w:rPr>
          <w:rFonts w:ascii="仿宋" w:eastAsia="仿宋" w:hAnsi="仿宋" w:cs="宋体" w:hint="eastAsia"/>
          <w:sz w:val="32"/>
          <w:szCs w:val="32"/>
        </w:rPr>
        <w:t>生产废水</w:t>
      </w:r>
      <w:r w:rsidR="00842769" w:rsidRPr="003A1889">
        <w:rPr>
          <w:rFonts w:ascii="仿宋" w:eastAsia="仿宋" w:hAnsi="仿宋" w:cs="宋体" w:hint="eastAsia"/>
          <w:sz w:val="32"/>
          <w:szCs w:val="32"/>
        </w:rPr>
        <w:t>（</w:t>
      </w:r>
      <w:proofErr w:type="gramStart"/>
      <w:r w:rsidR="00842769" w:rsidRPr="003A1889">
        <w:rPr>
          <w:rFonts w:ascii="仿宋" w:eastAsia="仿宋" w:hAnsi="仿宋" w:cs="宋体" w:hint="eastAsia"/>
          <w:sz w:val="32"/>
          <w:szCs w:val="32"/>
        </w:rPr>
        <w:t>洗砂废水</w:t>
      </w:r>
      <w:proofErr w:type="gramEnd"/>
      <w:r w:rsidR="00842769" w:rsidRPr="003A1889">
        <w:rPr>
          <w:rFonts w:ascii="仿宋" w:eastAsia="仿宋" w:hAnsi="仿宋" w:cs="宋体" w:hint="eastAsia"/>
          <w:sz w:val="32"/>
          <w:szCs w:val="32"/>
        </w:rPr>
        <w:t>、</w:t>
      </w:r>
      <w:r w:rsidR="003A75AF" w:rsidRPr="003A188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车辆清洗废</w:t>
      </w:r>
      <w:r w:rsidR="00842769" w:rsidRPr="003A188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水</w:t>
      </w:r>
      <w:r w:rsidR="00842769" w:rsidRPr="003A1889">
        <w:rPr>
          <w:rFonts w:ascii="仿宋" w:eastAsia="仿宋" w:hAnsi="仿宋" w:cs="宋体" w:hint="eastAsia"/>
          <w:sz w:val="32"/>
          <w:szCs w:val="32"/>
        </w:rPr>
        <w:t>）</w:t>
      </w:r>
      <w:r w:rsidR="00457B1A" w:rsidRPr="003A1889">
        <w:rPr>
          <w:rFonts w:ascii="仿宋" w:eastAsia="仿宋" w:hAnsi="仿宋" w:cs="宋体" w:hint="eastAsia"/>
          <w:sz w:val="32"/>
          <w:szCs w:val="32"/>
        </w:rPr>
        <w:t>经沉淀池</w:t>
      </w:r>
      <w:r w:rsidR="003A75AF" w:rsidRPr="003A1889">
        <w:rPr>
          <w:rFonts w:ascii="仿宋" w:eastAsia="仿宋" w:hAnsi="仿宋" w:cs="宋体" w:hint="eastAsia"/>
          <w:sz w:val="32"/>
          <w:szCs w:val="32"/>
        </w:rPr>
        <w:t>处理</w:t>
      </w:r>
      <w:r w:rsidR="00457B1A" w:rsidRPr="003A1889">
        <w:rPr>
          <w:rFonts w:ascii="仿宋" w:eastAsia="仿宋" w:hAnsi="仿宋" w:cs="宋体" w:hint="eastAsia"/>
          <w:sz w:val="32"/>
          <w:szCs w:val="32"/>
        </w:rPr>
        <w:t>后</w:t>
      </w:r>
      <w:r w:rsidRPr="003A1889">
        <w:rPr>
          <w:rFonts w:ascii="仿宋" w:eastAsia="仿宋" w:hAnsi="仿宋" w:cs="宋体" w:hint="eastAsia"/>
          <w:sz w:val="32"/>
          <w:szCs w:val="32"/>
        </w:rPr>
        <w:t>循环使用，不外排；生活污</w:t>
      </w:r>
      <w:r w:rsidR="002C0878" w:rsidRPr="003A1889">
        <w:rPr>
          <w:rFonts w:ascii="仿宋" w:eastAsia="仿宋" w:hAnsi="仿宋" w:cs="宋体" w:hint="eastAsia"/>
          <w:sz w:val="32"/>
          <w:szCs w:val="32"/>
        </w:rPr>
        <w:t>水及经隔油处理后的食堂废水排入防渗旱厕，定期</w:t>
      </w:r>
      <w:r w:rsidR="007B0085" w:rsidRPr="003A1889">
        <w:rPr>
          <w:rFonts w:ascii="仿宋" w:eastAsia="仿宋" w:hAnsi="仿宋" w:cs="宋体" w:hint="eastAsia"/>
          <w:sz w:val="32"/>
          <w:szCs w:val="32"/>
        </w:rPr>
        <w:t>清掏</w:t>
      </w:r>
      <w:r w:rsidR="002C0878" w:rsidRPr="003A1889">
        <w:rPr>
          <w:rFonts w:ascii="仿宋" w:eastAsia="仿宋" w:hAnsi="仿宋" w:cs="宋体" w:hint="eastAsia"/>
          <w:sz w:val="32"/>
          <w:szCs w:val="32"/>
        </w:rPr>
        <w:t>不外排；</w:t>
      </w:r>
      <w:r w:rsidR="00842769" w:rsidRPr="003A1889">
        <w:rPr>
          <w:rFonts w:ascii="仿宋" w:eastAsia="仿宋" w:hAnsi="仿宋" w:cs="宋体"/>
          <w:sz w:val="32"/>
          <w:szCs w:val="32"/>
        </w:rPr>
        <w:t xml:space="preserve"> </w:t>
      </w:r>
      <w:r w:rsidR="00457B1A" w:rsidRPr="003A1889">
        <w:rPr>
          <w:rFonts w:ascii="仿宋" w:eastAsia="仿宋" w:hAnsi="仿宋" w:cs="宋体" w:hint="eastAsia"/>
          <w:sz w:val="32"/>
          <w:szCs w:val="32"/>
        </w:rPr>
        <w:t>初期雨水</w:t>
      </w:r>
      <w:r w:rsidR="003A75AF" w:rsidRPr="003A1889">
        <w:rPr>
          <w:rFonts w:ascii="仿宋" w:eastAsia="仿宋" w:hAnsi="仿宋" w:cs="宋体" w:hint="eastAsia"/>
          <w:kern w:val="0"/>
          <w:sz w:val="32"/>
          <w:szCs w:val="32"/>
        </w:rPr>
        <w:t>经雨水槽排放沉淀池</w:t>
      </w:r>
      <w:r w:rsidR="007B0085" w:rsidRPr="003A1889">
        <w:rPr>
          <w:rFonts w:ascii="仿宋" w:eastAsia="仿宋" w:hAnsi="仿宋" w:cs="宋体" w:hint="eastAsia"/>
          <w:kern w:val="0"/>
          <w:sz w:val="32"/>
          <w:szCs w:val="32"/>
        </w:rPr>
        <w:t>处理后用于场区</w:t>
      </w:r>
      <w:proofErr w:type="gramStart"/>
      <w:r w:rsidR="007B0085" w:rsidRPr="003A1889">
        <w:rPr>
          <w:rFonts w:ascii="仿宋" w:eastAsia="仿宋" w:hAnsi="仿宋" w:cs="宋体" w:hint="eastAsia"/>
          <w:kern w:val="0"/>
          <w:sz w:val="32"/>
          <w:szCs w:val="32"/>
        </w:rPr>
        <w:t>洒水抑尘</w:t>
      </w:r>
      <w:r w:rsidR="00457B1A" w:rsidRPr="003A1889">
        <w:rPr>
          <w:rFonts w:ascii="仿宋" w:eastAsia="仿宋" w:hAnsi="仿宋" w:cs="宋体" w:hint="eastAsia"/>
          <w:kern w:val="0"/>
          <w:sz w:val="32"/>
          <w:szCs w:val="32"/>
        </w:rPr>
        <w:t>不外</w:t>
      </w:r>
      <w:proofErr w:type="gramEnd"/>
      <w:r w:rsidR="00457B1A" w:rsidRPr="003A1889">
        <w:rPr>
          <w:rFonts w:ascii="仿宋" w:eastAsia="仿宋" w:hAnsi="仿宋" w:cs="宋体" w:hint="eastAsia"/>
          <w:kern w:val="0"/>
          <w:sz w:val="32"/>
          <w:szCs w:val="32"/>
        </w:rPr>
        <w:t>排。</w:t>
      </w:r>
    </w:p>
    <w:p w:rsidR="003A1889" w:rsidRPr="003A1889" w:rsidRDefault="00773DEF" w:rsidP="003A1889">
      <w:pPr>
        <w:spacing w:line="360" w:lineRule="auto"/>
        <w:ind w:firstLineChars="150" w:firstLine="480"/>
        <w:rPr>
          <w:rFonts w:ascii="仿宋" w:eastAsia="仿宋" w:hAnsi="仿宋"/>
          <w:kern w:val="0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lastRenderedPageBreak/>
        <w:t>（五）严格落实固体废物分类处理和综合利用措施。</w:t>
      </w:r>
      <w:r w:rsidR="00781920" w:rsidRPr="003A1889">
        <w:rPr>
          <w:rFonts w:ascii="仿宋" w:eastAsia="仿宋" w:hAnsi="仿宋" w:cs="仿宋_GB2312" w:hint="eastAsia"/>
          <w:sz w:val="32"/>
          <w:szCs w:val="32"/>
        </w:rPr>
        <w:t>做好固体废物的分类贮存，避免对周围环境造成二次污染。</w:t>
      </w:r>
      <w:r w:rsidR="00303CC6" w:rsidRPr="003A1889">
        <w:rPr>
          <w:rFonts w:ascii="仿宋" w:eastAsia="仿宋" w:hAnsi="仿宋" w:hint="eastAsia"/>
          <w:kern w:val="0"/>
          <w:sz w:val="32"/>
          <w:szCs w:val="32"/>
        </w:rPr>
        <w:t>沉淀池泥渣及回收细砂经收集晾干后外售；生活垃圾</w:t>
      </w:r>
      <w:r w:rsidR="006E1808" w:rsidRPr="003A1889">
        <w:rPr>
          <w:rFonts w:ascii="仿宋" w:eastAsia="仿宋" w:hAnsi="仿宋" w:hint="eastAsia"/>
          <w:kern w:val="0"/>
          <w:sz w:val="32"/>
          <w:szCs w:val="32"/>
        </w:rPr>
        <w:t>集中</w:t>
      </w:r>
      <w:r w:rsidR="00303CC6" w:rsidRPr="003A1889">
        <w:rPr>
          <w:rFonts w:ascii="仿宋" w:eastAsia="仿宋" w:hAnsi="仿宋" w:hint="eastAsia"/>
          <w:kern w:val="0"/>
          <w:sz w:val="32"/>
          <w:szCs w:val="32"/>
        </w:rPr>
        <w:t>收集</w:t>
      </w:r>
      <w:r w:rsidR="00026FDA" w:rsidRPr="003A1889">
        <w:rPr>
          <w:rFonts w:ascii="仿宋" w:eastAsia="仿宋" w:hAnsi="仿宋" w:hint="eastAsia"/>
          <w:kern w:val="0"/>
          <w:sz w:val="32"/>
          <w:szCs w:val="32"/>
        </w:rPr>
        <w:t>由</w:t>
      </w:r>
      <w:r w:rsidR="00303CC6" w:rsidRPr="003A1889">
        <w:rPr>
          <w:rFonts w:ascii="仿宋" w:eastAsia="仿宋" w:hAnsi="仿宋" w:hint="eastAsia"/>
          <w:kern w:val="0"/>
          <w:sz w:val="32"/>
          <w:szCs w:val="32"/>
        </w:rPr>
        <w:t>环卫部门</w:t>
      </w:r>
      <w:r w:rsidR="006E1808" w:rsidRPr="003A1889">
        <w:rPr>
          <w:rFonts w:ascii="仿宋" w:eastAsia="仿宋" w:hAnsi="仿宋" w:hint="eastAsia"/>
          <w:kern w:val="0"/>
          <w:sz w:val="32"/>
          <w:szCs w:val="32"/>
        </w:rPr>
        <w:t>统一</w:t>
      </w:r>
      <w:r w:rsidR="00303CC6" w:rsidRPr="003A1889">
        <w:rPr>
          <w:rFonts w:ascii="仿宋" w:eastAsia="仿宋" w:hAnsi="仿宋" w:hint="eastAsia"/>
          <w:kern w:val="0"/>
          <w:sz w:val="32"/>
          <w:szCs w:val="32"/>
        </w:rPr>
        <w:t>处理；隔油渣与餐厨垃圾收集后定期运交有餐厨垃圾处理资质的单位处理。</w:t>
      </w:r>
    </w:p>
    <w:p w:rsidR="00E84AD6" w:rsidRPr="003A1889" w:rsidRDefault="00E80C17" w:rsidP="003A1889">
      <w:pPr>
        <w:spacing w:line="360" w:lineRule="auto"/>
        <w:ind w:firstLineChars="150" w:firstLine="480"/>
        <w:rPr>
          <w:rFonts w:ascii="仿宋" w:eastAsia="仿宋" w:hAnsi="仿宋" w:cs="宋体"/>
          <w:sz w:val="32"/>
          <w:szCs w:val="32"/>
        </w:rPr>
      </w:pPr>
      <w:r w:rsidRPr="003A1889">
        <w:rPr>
          <w:rFonts w:ascii="仿宋" w:eastAsia="仿宋" w:hAnsi="仿宋" w:hint="eastAsia"/>
          <w:sz w:val="32"/>
          <w:szCs w:val="32"/>
        </w:rPr>
        <w:t>（六）</w:t>
      </w:r>
      <w:bookmarkStart w:id="1" w:name="OLE_LINK49"/>
      <w:r w:rsidR="00E3626A" w:rsidRPr="003A1889">
        <w:rPr>
          <w:rFonts w:ascii="仿宋" w:eastAsia="仿宋" w:hAnsi="仿宋" w:cs="仿宋" w:hint="eastAsia"/>
          <w:sz w:val="32"/>
          <w:szCs w:val="32"/>
        </w:rPr>
        <w:t>落实</w:t>
      </w:r>
      <w:r w:rsidR="00B34B8E" w:rsidRPr="003A1889">
        <w:rPr>
          <w:rFonts w:ascii="仿宋" w:eastAsia="仿宋" w:hAnsi="仿宋" w:cs="仿宋" w:hint="eastAsia"/>
          <w:sz w:val="32"/>
          <w:szCs w:val="32"/>
        </w:rPr>
        <w:t>土壤与地下水污染防治措施。采取源头控制、分区防治措施。</w:t>
      </w:r>
      <w:r w:rsidR="000C2083" w:rsidRPr="003A1889">
        <w:rPr>
          <w:rFonts w:ascii="仿宋" w:eastAsia="仿宋" w:hAnsi="仿宋" w:cs="仿宋" w:hint="eastAsia"/>
          <w:sz w:val="32"/>
          <w:szCs w:val="32"/>
        </w:rPr>
        <w:t>对</w:t>
      </w:r>
      <w:r w:rsidR="00E84AD6" w:rsidRPr="003A1889">
        <w:rPr>
          <w:rFonts w:ascii="仿宋" w:eastAsia="仿宋" w:hAnsi="仿宋" w:hint="eastAsia"/>
          <w:iCs/>
          <w:sz w:val="32"/>
          <w:szCs w:val="32"/>
        </w:rPr>
        <w:t>原料及产品堆场</w:t>
      </w:r>
      <w:r w:rsidR="000C2083" w:rsidRPr="003A1889">
        <w:rPr>
          <w:rFonts w:ascii="仿宋" w:eastAsia="仿宋" w:hAnsi="仿宋" w:hint="eastAsia"/>
          <w:iCs/>
          <w:sz w:val="32"/>
          <w:szCs w:val="32"/>
        </w:rPr>
        <w:t>地面采用混凝土硬化</w:t>
      </w:r>
      <w:r w:rsidR="00B34B8E" w:rsidRPr="003A1889">
        <w:rPr>
          <w:rFonts w:ascii="仿宋" w:eastAsia="仿宋" w:hAnsi="仿宋" w:hint="eastAsia"/>
          <w:iCs/>
          <w:sz w:val="32"/>
          <w:szCs w:val="32"/>
        </w:rPr>
        <w:t>，</w:t>
      </w:r>
      <w:r w:rsidR="00E84AD6" w:rsidRPr="003A1889">
        <w:rPr>
          <w:rFonts w:ascii="仿宋" w:eastAsia="仿宋" w:hAnsi="仿宋" w:hint="eastAsia"/>
          <w:iCs/>
          <w:sz w:val="32"/>
          <w:szCs w:val="32"/>
        </w:rPr>
        <w:t>沉淀池、</w:t>
      </w:r>
      <w:r w:rsidR="00A45BCE" w:rsidRPr="003A1889">
        <w:rPr>
          <w:rFonts w:ascii="仿宋" w:eastAsia="仿宋" w:hAnsi="仿宋" w:hint="eastAsia"/>
          <w:iCs/>
          <w:sz w:val="32"/>
          <w:szCs w:val="32"/>
        </w:rPr>
        <w:t>防渗旱厕</w:t>
      </w:r>
      <w:r w:rsidR="00E84AD6" w:rsidRPr="003A1889">
        <w:rPr>
          <w:rFonts w:ascii="仿宋" w:eastAsia="仿宋" w:hAnsi="仿宋" w:hint="eastAsia"/>
          <w:iCs/>
          <w:sz w:val="32"/>
          <w:szCs w:val="32"/>
        </w:rPr>
        <w:t>等进行防渗处理</w:t>
      </w:r>
      <w:bookmarkEnd w:id="1"/>
      <w:r w:rsidR="00773DEF" w:rsidRPr="003A1889">
        <w:rPr>
          <w:rFonts w:ascii="仿宋" w:eastAsia="仿宋" w:hAnsi="仿宋" w:cs="仿宋_GB2312" w:hint="eastAsia"/>
          <w:sz w:val="32"/>
          <w:szCs w:val="32"/>
        </w:rPr>
        <w:t>。</w:t>
      </w:r>
      <w:r w:rsidR="00B34B8E" w:rsidRPr="003A1889">
        <w:rPr>
          <w:rFonts w:ascii="仿宋" w:eastAsia="仿宋" w:hAnsi="仿宋" w:cs="仿宋" w:hint="eastAsia"/>
          <w:sz w:val="32"/>
          <w:szCs w:val="32"/>
        </w:rPr>
        <w:t>防止对土壤和地下水造成不利影响，</w:t>
      </w:r>
      <w:r w:rsidR="00B34B8E" w:rsidRPr="003A1889">
        <w:rPr>
          <w:rFonts w:ascii="仿宋" w:eastAsia="仿宋" w:hAnsi="仿宋" w:cs="仿宋_GB2312" w:hint="eastAsia"/>
          <w:sz w:val="32"/>
          <w:szCs w:val="32"/>
        </w:rPr>
        <w:t>避免不必要的污染。</w:t>
      </w:r>
    </w:p>
    <w:p w:rsidR="00202901" w:rsidRPr="003A1889" w:rsidRDefault="003D42D3" w:rsidP="00202901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（七</w:t>
      </w:r>
      <w:r w:rsidR="00773DEF" w:rsidRPr="003A1889">
        <w:rPr>
          <w:rFonts w:ascii="仿宋" w:eastAsia="仿宋" w:hAnsi="仿宋" w:cs="仿宋_GB2312" w:hint="eastAsia"/>
          <w:sz w:val="32"/>
          <w:szCs w:val="32"/>
        </w:rPr>
        <w:t>）严格落实环境管理措施及监测计划。</w:t>
      </w:r>
      <w:r w:rsidR="00E3626A" w:rsidRPr="003A1889">
        <w:rPr>
          <w:rFonts w:ascii="仿宋" w:eastAsia="仿宋" w:hAnsi="仿宋" w:cs="仿宋_GB2312" w:hint="eastAsia"/>
          <w:sz w:val="32"/>
          <w:szCs w:val="32"/>
        </w:rPr>
        <w:t>项目</w:t>
      </w:r>
      <w:r w:rsidR="00773DEF" w:rsidRPr="003A1889">
        <w:rPr>
          <w:rFonts w:ascii="仿宋" w:eastAsia="仿宋" w:hAnsi="仿宋" w:cs="仿宋_GB2312" w:hint="eastAsia"/>
          <w:sz w:val="32"/>
          <w:szCs w:val="32"/>
        </w:rPr>
        <w:t>投入运行后，你公司需按照环境影响评价文件中环境监测计划进行监测，严格控制各种污染物的排放浓度。</w:t>
      </w:r>
    </w:p>
    <w:p w:rsidR="00051ACA" w:rsidRPr="00051ACA" w:rsidRDefault="00744BD2" w:rsidP="00051ACA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（八</w:t>
      </w:r>
      <w:r w:rsidR="00773DEF" w:rsidRPr="003A1889">
        <w:rPr>
          <w:rFonts w:ascii="仿宋" w:eastAsia="仿宋" w:hAnsi="仿宋" w:cs="仿宋_GB2312" w:hint="eastAsia"/>
          <w:sz w:val="32"/>
          <w:szCs w:val="32"/>
        </w:rPr>
        <w:t>）</w:t>
      </w:r>
      <w:r w:rsidR="00773DEF" w:rsidRPr="003A188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你公司应依法申请排污许可</w:t>
      </w:r>
      <w:r w:rsidR="00051AC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,投入运行前须在</w:t>
      </w:r>
      <w:r w:rsidR="00B947A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全国排污许可证管理信息平台进行登记</w:t>
      </w:r>
      <w:r w:rsidR="00051AC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051ACA" w:rsidRPr="00051ACA">
        <w:rPr>
          <w:rFonts w:ascii="仿宋" w:eastAsia="仿宋" w:hAnsi="仿宋" w:cs="仿宋_GB2312" w:hint="eastAsia"/>
          <w:sz w:val="32"/>
          <w:szCs w:val="32"/>
        </w:rPr>
        <w:t>运营期主要污染物排放总量不得超过经确认的总量控制指标。</w:t>
      </w:r>
    </w:p>
    <w:p w:rsidR="00750779" w:rsidRPr="003A1889" w:rsidRDefault="00773DEF" w:rsidP="00202901">
      <w:pPr>
        <w:spacing w:line="360" w:lineRule="auto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三、严格执行建设项目环境保护设施与主体工程同时设计、同时施工、同时投入使用的“三同时”制度，项目竣工后，按规定程序办理建设项目竣工环境保护验收手续。</w:t>
      </w:r>
    </w:p>
    <w:p w:rsidR="00750779" w:rsidRPr="003A1889" w:rsidRDefault="00773DEF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四、环境影响报告表经批准后，项目的性质、规模、地点或者防止生态破坏、防治污染的措施发生重大变动的，应当重新报批该项目的环境影响报告表。自环境影响报告表批复文件批准之日起,如超过5年方决定工程开工建设的，环境影响报告表应当报我局重新审核。</w:t>
      </w:r>
    </w:p>
    <w:p w:rsidR="00750779" w:rsidRPr="003A1889" w:rsidRDefault="00773DEF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lastRenderedPageBreak/>
        <w:t>五、请白山市生态环境局浑江区分局负责该项目“三同时”监督检查和管理工作。</w:t>
      </w:r>
    </w:p>
    <w:p w:rsidR="00750779" w:rsidRPr="003A1889" w:rsidRDefault="00773DEF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1889">
        <w:rPr>
          <w:rFonts w:ascii="仿宋" w:eastAsia="仿宋" w:hAnsi="仿宋" w:cs="仿宋_GB2312" w:hint="eastAsia"/>
          <w:sz w:val="32"/>
          <w:szCs w:val="32"/>
        </w:rPr>
        <w:t>六、你公司应按规定接受各级环境保护行政主管部门的日常监督检查。</w:t>
      </w:r>
    </w:p>
    <w:p w:rsidR="00A20C6A" w:rsidRPr="003A1889" w:rsidRDefault="00A20C6A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</w:p>
    <w:p w:rsidR="00A20C6A" w:rsidRPr="003A1889" w:rsidRDefault="00A20C6A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</w:p>
    <w:p w:rsidR="003A1889" w:rsidRDefault="003A1889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</w:p>
    <w:p w:rsidR="003A1889" w:rsidRDefault="003A1889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</w:p>
    <w:p w:rsidR="003A1889" w:rsidRDefault="003A1889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</w:p>
    <w:p w:rsidR="003A1889" w:rsidRDefault="003A1889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</w:p>
    <w:p w:rsidR="003A1889" w:rsidRDefault="003A1889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</w:p>
    <w:p w:rsidR="00750779" w:rsidRPr="003A1889" w:rsidRDefault="00773DEF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  <w:r w:rsidRPr="003A1889">
        <w:rPr>
          <w:rFonts w:ascii="仿宋" w:eastAsia="仿宋" w:hAnsi="仿宋" w:cs="仿宋" w:hint="eastAsia"/>
          <w:sz w:val="32"/>
          <w:szCs w:val="32"/>
        </w:rPr>
        <w:t>2020年</w:t>
      </w:r>
      <w:r w:rsidR="00F16E3C">
        <w:rPr>
          <w:rFonts w:ascii="仿宋" w:eastAsia="仿宋" w:hAnsi="仿宋" w:cs="仿宋" w:hint="eastAsia"/>
          <w:sz w:val="32"/>
          <w:szCs w:val="32"/>
        </w:rPr>
        <w:t>6</w:t>
      </w:r>
      <w:r w:rsidRPr="003A1889">
        <w:rPr>
          <w:rFonts w:ascii="仿宋" w:eastAsia="仿宋" w:hAnsi="仿宋" w:cs="仿宋" w:hint="eastAsia"/>
          <w:sz w:val="32"/>
          <w:szCs w:val="32"/>
        </w:rPr>
        <w:t>月</w:t>
      </w:r>
      <w:r w:rsidR="00F16E3C">
        <w:rPr>
          <w:rFonts w:ascii="仿宋" w:eastAsia="仿宋" w:hAnsi="仿宋" w:cs="仿宋" w:hint="eastAsia"/>
          <w:sz w:val="32"/>
          <w:szCs w:val="32"/>
        </w:rPr>
        <w:t>2</w:t>
      </w:r>
      <w:r w:rsidRPr="003A1889">
        <w:rPr>
          <w:rFonts w:ascii="仿宋" w:eastAsia="仿宋" w:hAnsi="仿宋" w:cs="仿宋" w:hint="eastAsia"/>
          <w:sz w:val="32"/>
          <w:szCs w:val="32"/>
        </w:rPr>
        <w:t>日</w:t>
      </w: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3A1889" w:rsidRDefault="003A1889">
      <w:pPr>
        <w:pStyle w:val="2"/>
        <w:ind w:left="0"/>
        <w:rPr>
          <w:rFonts w:ascii="仿宋" w:eastAsia="仿宋" w:hAnsi="仿宋"/>
          <w:sz w:val="32"/>
          <w:szCs w:val="32"/>
        </w:rPr>
      </w:pPr>
    </w:p>
    <w:p w:rsidR="00750779" w:rsidRPr="003A1889" w:rsidRDefault="00773DEF">
      <w:pPr>
        <w:pStyle w:val="2"/>
        <w:ind w:left="0"/>
        <w:rPr>
          <w:rFonts w:ascii="仿宋" w:eastAsia="仿宋" w:hAnsi="仿宋"/>
          <w:sz w:val="32"/>
          <w:szCs w:val="32"/>
        </w:rPr>
      </w:pPr>
      <w:r w:rsidRPr="003A1889">
        <w:rPr>
          <w:rFonts w:ascii="仿宋" w:eastAsia="仿宋" w:hAnsi="仿宋" w:hint="eastAsia"/>
          <w:sz w:val="32"/>
          <w:szCs w:val="32"/>
        </w:rPr>
        <w:t>抄送：</w:t>
      </w:r>
      <w:r w:rsidRPr="003A1889">
        <w:rPr>
          <w:rFonts w:ascii="仿宋" w:eastAsia="仿宋" w:hAnsi="仿宋" w:cs="仿宋_GB2312" w:hint="eastAsia"/>
          <w:sz w:val="32"/>
          <w:szCs w:val="32"/>
        </w:rPr>
        <w:t>白山市生态环境局浑江区分局</w:t>
      </w:r>
    </w:p>
    <w:p w:rsidR="00F16E3C" w:rsidRPr="00F16E3C" w:rsidRDefault="00F16E3C" w:rsidP="00F16E3C">
      <w:pPr>
        <w:pStyle w:val="112"/>
      </w:pPr>
    </w:p>
    <w:sectPr w:rsidR="00F16E3C" w:rsidRPr="00F16E3C" w:rsidSect="00750779">
      <w:pgSz w:w="11906" w:h="16838"/>
      <w:pgMar w:top="1134" w:right="1474" w:bottom="1191" w:left="1587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">
    <w:altName w:val="宋体"/>
    <w:charset w:val="86"/>
    <w:family w:val="roman"/>
    <w:pitch w:val="default"/>
    <w:sig w:usb0="00000000" w:usb1="00000000" w:usb2="00000010" w:usb3="00000000" w:csb0="00040000" w:csb1="00000000"/>
  </w:font>
  <w:font w:name="TimesNewRomanPSM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888"/>
    <w:rsid w:val="000149F3"/>
    <w:rsid w:val="00026703"/>
    <w:rsid w:val="00026FDA"/>
    <w:rsid w:val="00051ACA"/>
    <w:rsid w:val="00052C2A"/>
    <w:rsid w:val="000542BD"/>
    <w:rsid w:val="00092CC3"/>
    <w:rsid w:val="000B525A"/>
    <w:rsid w:val="000C2083"/>
    <w:rsid w:val="00157AF3"/>
    <w:rsid w:val="00160EF5"/>
    <w:rsid w:val="001A1031"/>
    <w:rsid w:val="001C62C7"/>
    <w:rsid w:val="001D45DB"/>
    <w:rsid w:val="00202901"/>
    <w:rsid w:val="00206E52"/>
    <w:rsid w:val="00214511"/>
    <w:rsid w:val="00250985"/>
    <w:rsid w:val="002541B5"/>
    <w:rsid w:val="002C0878"/>
    <w:rsid w:val="002D6C88"/>
    <w:rsid w:val="00303CC6"/>
    <w:rsid w:val="003979A1"/>
    <w:rsid w:val="003A1889"/>
    <w:rsid w:val="003A30A9"/>
    <w:rsid w:val="003A75AF"/>
    <w:rsid w:val="003B4888"/>
    <w:rsid w:val="003D42D3"/>
    <w:rsid w:val="00426070"/>
    <w:rsid w:val="00445230"/>
    <w:rsid w:val="00457B1A"/>
    <w:rsid w:val="004612BF"/>
    <w:rsid w:val="004762B7"/>
    <w:rsid w:val="004A622D"/>
    <w:rsid w:val="005271CB"/>
    <w:rsid w:val="005A6192"/>
    <w:rsid w:val="005C66BB"/>
    <w:rsid w:val="006C2F93"/>
    <w:rsid w:val="006E1808"/>
    <w:rsid w:val="006E332B"/>
    <w:rsid w:val="006E4AFA"/>
    <w:rsid w:val="006F2024"/>
    <w:rsid w:val="00712B2B"/>
    <w:rsid w:val="007139B1"/>
    <w:rsid w:val="00744BD2"/>
    <w:rsid w:val="00750779"/>
    <w:rsid w:val="00773DEF"/>
    <w:rsid w:val="00781920"/>
    <w:rsid w:val="007B0085"/>
    <w:rsid w:val="007D4557"/>
    <w:rsid w:val="00842769"/>
    <w:rsid w:val="008A7BC8"/>
    <w:rsid w:val="009001D2"/>
    <w:rsid w:val="009201C8"/>
    <w:rsid w:val="009277BD"/>
    <w:rsid w:val="00936258"/>
    <w:rsid w:val="0095684F"/>
    <w:rsid w:val="00977347"/>
    <w:rsid w:val="00A043B3"/>
    <w:rsid w:val="00A20C6A"/>
    <w:rsid w:val="00A45BCE"/>
    <w:rsid w:val="00AD6B80"/>
    <w:rsid w:val="00B23BE1"/>
    <w:rsid w:val="00B34B8E"/>
    <w:rsid w:val="00B444FB"/>
    <w:rsid w:val="00B947AD"/>
    <w:rsid w:val="00BA44D3"/>
    <w:rsid w:val="00D10CC1"/>
    <w:rsid w:val="00D328EA"/>
    <w:rsid w:val="00D556E3"/>
    <w:rsid w:val="00D666AA"/>
    <w:rsid w:val="00D7045F"/>
    <w:rsid w:val="00D82733"/>
    <w:rsid w:val="00DA06C5"/>
    <w:rsid w:val="00DB084E"/>
    <w:rsid w:val="00DC7734"/>
    <w:rsid w:val="00E11800"/>
    <w:rsid w:val="00E12B34"/>
    <w:rsid w:val="00E3626A"/>
    <w:rsid w:val="00E80C17"/>
    <w:rsid w:val="00E84AD6"/>
    <w:rsid w:val="00ED3F16"/>
    <w:rsid w:val="00F16E3C"/>
    <w:rsid w:val="018D74AE"/>
    <w:rsid w:val="023D1B5F"/>
    <w:rsid w:val="05320A8C"/>
    <w:rsid w:val="062A74E7"/>
    <w:rsid w:val="06373F93"/>
    <w:rsid w:val="072D1FDF"/>
    <w:rsid w:val="095B3B4E"/>
    <w:rsid w:val="09F317E6"/>
    <w:rsid w:val="0B366611"/>
    <w:rsid w:val="0B3F15D6"/>
    <w:rsid w:val="0D083007"/>
    <w:rsid w:val="0DF0199C"/>
    <w:rsid w:val="0E4E6FE3"/>
    <w:rsid w:val="0FE5407E"/>
    <w:rsid w:val="11D66E96"/>
    <w:rsid w:val="12D24F24"/>
    <w:rsid w:val="145F7671"/>
    <w:rsid w:val="15D729AA"/>
    <w:rsid w:val="1619160F"/>
    <w:rsid w:val="192C10C8"/>
    <w:rsid w:val="19F3440D"/>
    <w:rsid w:val="1A9D4BAD"/>
    <w:rsid w:val="1AAB45BE"/>
    <w:rsid w:val="1B9520EB"/>
    <w:rsid w:val="1BCC3A0A"/>
    <w:rsid w:val="1C5849C7"/>
    <w:rsid w:val="1C952426"/>
    <w:rsid w:val="1C99498E"/>
    <w:rsid w:val="1D552DC9"/>
    <w:rsid w:val="1D83064A"/>
    <w:rsid w:val="1E5772B5"/>
    <w:rsid w:val="1ED72194"/>
    <w:rsid w:val="206D1847"/>
    <w:rsid w:val="237C3215"/>
    <w:rsid w:val="259D7CF2"/>
    <w:rsid w:val="25A10A0C"/>
    <w:rsid w:val="26114AB6"/>
    <w:rsid w:val="26F559B1"/>
    <w:rsid w:val="285D26E1"/>
    <w:rsid w:val="289905F4"/>
    <w:rsid w:val="29AD6051"/>
    <w:rsid w:val="2B433190"/>
    <w:rsid w:val="2C9F1DAF"/>
    <w:rsid w:val="2E3453D2"/>
    <w:rsid w:val="31CF63D5"/>
    <w:rsid w:val="33776319"/>
    <w:rsid w:val="33FA0DF5"/>
    <w:rsid w:val="36B13C70"/>
    <w:rsid w:val="37104914"/>
    <w:rsid w:val="3743419E"/>
    <w:rsid w:val="374F07C2"/>
    <w:rsid w:val="376B1FFA"/>
    <w:rsid w:val="37E5789F"/>
    <w:rsid w:val="38A56C17"/>
    <w:rsid w:val="38D30A7B"/>
    <w:rsid w:val="394A62D7"/>
    <w:rsid w:val="394F6E67"/>
    <w:rsid w:val="399C58F0"/>
    <w:rsid w:val="3AB67D5D"/>
    <w:rsid w:val="3AC0419D"/>
    <w:rsid w:val="3C277375"/>
    <w:rsid w:val="3DF45FDE"/>
    <w:rsid w:val="3E430EBF"/>
    <w:rsid w:val="3F3D6124"/>
    <w:rsid w:val="3F8334B2"/>
    <w:rsid w:val="3F83402E"/>
    <w:rsid w:val="40B4039D"/>
    <w:rsid w:val="412E5950"/>
    <w:rsid w:val="43B51C1D"/>
    <w:rsid w:val="440A13B3"/>
    <w:rsid w:val="44287482"/>
    <w:rsid w:val="45701059"/>
    <w:rsid w:val="46041BE4"/>
    <w:rsid w:val="46E0635C"/>
    <w:rsid w:val="4A826C6E"/>
    <w:rsid w:val="4AFF7B28"/>
    <w:rsid w:val="4CFB20EC"/>
    <w:rsid w:val="4D287015"/>
    <w:rsid w:val="4DF32719"/>
    <w:rsid w:val="4EC25C5C"/>
    <w:rsid w:val="4EE95333"/>
    <w:rsid w:val="50586F29"/>
    <w:rsid w:val="513567E2"/>
    <w:rsid w:val="51A615D6"/>
    <w:rsid w:val="53DB2A73"/>
    <w:rsid w:val="54201911"/>
    <w:rsid w:val="557E5AF4"/>
    <w:rsid w:val="5659483A"/>
    <w:rsid w:val="56EA070A"/>
    <w:rsid w:val="58420208"/>
    <w:rsid w:val="584D5353"/>
    <w:rsid w:val="59C353C4"/>
    <w:rsid w:val="5A844986"/>
    <w:rsid w:val="5BE33DC5"/>
    <w:rsid w:val="5C9C457B"/>
    <w:rsid w:val="5FE811AD"/>
    <w:rsid w:val="6033699D"/>
    <w:rsid w:val="60E0541B"/>
    <w:rsid w:val="61163D5C"/>
    <w:rsid w:val="61253DD2"/>
    <w:rsid w:val="6133481D"/>
    <w:rsid w:val="62FB1172"/>
    <w:rsid w:val="630008C8"/>
    <w:rsid w:val="633B796F"/>
    <w:rsid w:val="63EA4DD9"/>
    <w:rsid w:val="65992D45"/>
    <w:rsid w:val="65DA0F5E"/>
    <w:rsid w:val="67ED1AF9"/>
    <w:rsid w:val="6A2E4F92"/>
    <w:rsid w:val="6A8B3753"/>
    <w:rsid w:val="6BB6457A"/>
    <w:rsid w:val="6D070200"/>
    <w:rsid w:val="716B2230"/>
    <w:rsid w:val="72135590"/>
    <w:rsid w:val="73552A67"/>
    <w:rsid w:val="73972825"/>
    <w:rsid w:val="746D4238"/>
    <w:rsid w:val="74D84B0B"/>
    <w:rsid w:val="75320053"/>
    <w:rsid w:val="75665D15"/>
    <w:rsid w:val="768C6E33"/>
    <w:rsid w:val="778203BE"/>
    <w:rsid w:val="78082A97"/>
    <w:rsid w:val="7A8E1D9C"/>
    <w:rsid w:val="7B643141"/>
    <w:rsid w:val="7BE42A18"/>
    <w:rsid w:val="7D1C601C"/>
    <w:rsid w:val="7EF54C24"/>
    <w:rsid w:val="7F5C21DE"/>
    <w:rsid w:val="7FB0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12"/>
    <w:qFormat/>
    <w:rsid w:val="0075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">
    <w:name w:val="样式 正文11 + 首行缩进:  2 字符"/>
    <w:basedOn w:val="a"/>
    <w:qFormat/>
    <w:rsid w:val="00750779"/>
    <w:pPr>
      <w:spacing w:line="500" w:lineRule="exact"/>
      <w:ind w:firstLineChars="200" w:firstLine="560"/>
    </w:pPr>
    <w:rPr>
      <w:rFonts w:ascii="宋体" w:cs="宋体"/>
      <w:color w:val="FF0000"/>
      <w:sz w:val="28"/>
    </w:rPr>
  </w:style>
  <w:style w:type="paragraph" w:styleId="a3">
    <w:name w:val="Normal Indent"/>
    <w:basedOn w:val="a"/>
    <w:qFormat/>
    <w:rsid w:val="00750779"/>
    <w:pPr>
      <w:spacing w:line="360" w:lineRule="auto"/>
      <w:ind w:firstLineChars="200" w:firstLine="480"/>
    </w:pPr>
    <w:rPr>
      <w:rFonts w:ascii="宋体" w:eastAsia="宋体" w:hAnsi="宋体"/>
      <w:sz w:val="24"/>
      <w:szCs w:val="20"/>
    </w:rPr>
  </w:style>
  <w:style w:type="paragraph" w:styleId="a4">
    <w:name w:val="footer"/>
    <w:basedOn w:val="a"/>
    <w:link w:val="Char"/>
    <w:qFormat/>
    <w:rsid w:val="0075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5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rsid w:val="00750779"/>
    <w:pPr>
      <w:ind w:left="280"/>
      <w:jc w:val="left"/>
    </w:pPr>
    <w:rPr>
      <w:smallCaps/>
      <w:sz w:val="20"/>
      <w:szCs w:val="20"/>
    </w:rPr>
  </w:style>
  <w:style w:type="paragraph" w:customStyle="1" w:styleId="a6">
    <w:name w:val="评估意见正文内容"/>
    <w:basedOn w:val="a"/>
    <w:link w:val="Char1"/>
    <w:qFormat/>
    <w:rsid w:val="00750779"/>
    <w:pPr>
      <w:spacing w:line="580" w:lineRule="exact"/>
      <w:ind w:firstLineChars="200" w:firstLine="640"/>
    </w:pPr>
    <w:rPr>
      <w:rFonts w:ascii="仿宋_GB2312" w:eastAsia="仿宋_GB2312" w:hAnsi="宋体"/>
      <w:bCs/>
      <w:kern w:val="0"/>
      <w:sz w:val="32"/>
      <w:szCs w:val="23"/>
    </w:rPr>
  </w:style>
  <w:style w:type="paragraph" w:customStyle="1" w:styleId="0WD">
    <w:name w:val="0WD正文"/>
    <w:basedOn w:val="a"/>
    <w:qFormat/>
    <w:rsid w:val="00750779"/>
    <w:pPr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1">
    <w:name w:val="纯文本1"/>
    <w:basedOn w:val="a"/>
    <w:qFormat/>
    <w:rsid w:val="00750779"/>
    <w:pPr>
      <w:autoSpaceDE w:val="0"/>
      <w:autoSpaceDN w:val="0"/>
      <w:adjustRightInd w:val="0"/>
      <w:textAlignment w:val="baseline"/>
    </w:pPr>
    <w:rPr>
      <w:rFonts w:ascii="宋体"/>
      <w:szCs w:val="28"/>
    </w:rPr>
  </w:style>
  <w:style w:type="character" w:customStyle="1" w:styleId="Char0">
    <w:name w:val="页眉 Char"/>
    <w:basedOn w:val="a0"/>
    <w:link w:val="a5"/>
    <w:qFormat/>
    <w:rsid w:val="0075077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50779"/>
    <w:rPr>
      <w:kern w:val="2"/>
      <w:sz w:val="18"/>
      <w:szCs w:val="18"/>
    </w:rPr>
  </w:style>
  <w:style w:type="paragraph" w:customStyle="1" w:styleId="a7">
    <w:name w:val="宋小四缩"/>
    <w:basedOn w:val="a"/>
    <w:qFormat/>
    <w:rsid w:val="00750779"/>
    <w:pPr>
      <w:spacing w:line="360" w:lineRule="auto"/>
      <w:ind w:firstLineChars="200" w:firstLine="200"/>
    </w:pPr>
    <w:rPr>
      <w:rFonts w:ascii="宋体" w:hAnsi="宋体"/>
      <w:color w:val="000000"/>
      <w:sz w:val="24"/>
    </w:rPr>
  </w:style>
  <w:style w:type="character" w:customStyle="1" w:styleId="fontstyle01">
    <w:name w:val="fontstyle01"/>
    <w:basedOn w:val="a0"/>
    <w:rsid w:val="00750779"/>
    <w:rPr>
      <w:rFonts w:ascii="宋" w:eastAsia="宋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750779"/>
    <w:rPr>
      <w:rFonts w:ascii="TimesNewRomanPSMT" w:hAnsi="TimesNewRomanPSMT" w:hint="default"/>
      <w:color w:val="000000"/>
      <w:sz w:val="24"/>
      <w:szCs w:val="24"/>
    </w:rPr>
  </w:style>
  <w:style w:type="paragraph" w:styleId="a8">
    <w:name w:val="Normal (Web)"/>
    <w:basedOn w:val="a"/>
    <w:unhideWhenUsed/>
    <w:qFormat/>
    <w:rsid w:val="002D6C88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1">
    <w:name w:val="评估意见正文内容 Char"/>
    <w:link w:val="a6"/>
    <w:locked/>
    <w:rsid w:val="00E84AD6"/>
    <w:rPr>
      <w:rFonts w:ascii="仿宋_GB2312" w:eastAsia="仿宋_GB2312" w:hAnsi="宋体"/>
      <w:bCs/>
      <w:sz w:val="32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9BF37A-8B3A-4CA2-A41A-1CC355B5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257</Words>
  <Characters>1471</Characters>
  <Application>Microsoft Office Word</Application>
  <DocSecurity>0</DocSecurity>
  <Lines>12</Lines>
  <Paragraphs>3</Paragraphs>
  <ScaleCrop>false</ScaleCrop>
  <Company>Admin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63</cp:revision>
  <cp:lastPrinted>2020-03-23T01:33:00Z</cp:lastPrinted>
  <dcterms:created xsi:type="dcterms:W3CDTF">2019-04-22T08:52:00Z</dcterms:created>
  <dcterms:modified xsi:type="dcterms:W3CDTF">2020-06-01T01:18:00Z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